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F4EB9" w14:textId="7008D9E1" w:rsidR="00D2272A" w:rsidRPr="00FD071F" w:rsidRDefault="080DED74" w:rsidP="32198393">
      <w:pPr>
        <w:jc w:val="center"/>
        <w:rPr>
          <w:rFonts w:cs="Times New Roman"/>
          <w:b/>
          <w:bCs/>
        </w:rPr>
      </w:pPr>
      <w:r w:rsidRPr="32198393">
        <w:rPr>
          <w:rFonts w:cs="Times New Roman"/>
          <w:b/>
          <w:bCs/>
        </w:rPr>
        <w:t xml:space="preserve">Highlights of the Maine Department of Health and Human Services </w:t>
      </w:r>
    </w:p>
    <w:p w14:paraId="4155E7B1" w14:textId="0ACA9E80" w:rsidR="001D76D2" w:rsidRPr="00FD071F" w:rsidRDefault="001D76D2" w:rsidP="004F2DE0">
      <w:pPr>
        <w:jc w:val="center"/>
        <w:rPr>
          <w:rFonts w:cs="Times New Roman"/>
          <w:b/>
          <w:szCs w:val="24"/>
        </w:rPr>
      </w:pPr>
      <w:r w:rsidRPr="00FD071F">
        <w:rPr>
          <w:rFonts w:cs="Times New Roman"/>
          <w:b/>
          <w:szCs w:val="24"/>
        </w:rPr>
        <w:t xml:space="preserve">Supplemental Biennial Budget </w:t>
      </w:r>
      <w:r w:rsidRPr="00FD071F">
        <w:rPr>
          <w:rFonts w:cs="Times New Roman"/>
          <w:b/>
          <w:bCs/>
          <w:szCs w:val="24"/>
        </w:rPr>
        <w:t>Proposal</w:t>
      </w:r>
      <w:r w:rsidRPr="00FD071F">
        <w:rPr>
          <w:rFonts w:cs="Times New Roman"/>
          <w:b/>
          <w:szCs w:val="24"/>
        </w:rPr>
        <w:t xml:space="preserve"> for FY 2022 and FY 2023</w:t>
      </w:r>
    </w:p>
    <w:p w14:paraId="62B16955" w14:textId="42A9D27B" w:rsidR="001D76D2" w:rsidRPr="00FD071F" w:rsidRDefault="001D76D2" w:rsidP="32198393">
      <w:pPr>
        <w:rPr>
          <w:rFonts w:cs="Times New Roman"/>
        </w:rPr>
      </w:pPr>
    </w:p>
    <w:p w14:paraId="126AE6C6" w14:textId="20CCB33A" w:rsidR="001D76D2" w:rsidRPr="00FD071F" w:rsidRDefault="080DED74" w:rsidP="32198393">
      <w:pPr>
        <w:rPr>
          <w:rFonts w:ascii="Open Sans" w:eastAsia="Open Sans" w:hAnsi="Open Sans" w:cs="Open Sans"/>
          <w:color w:val="141414"/>
          <w:szCs w:val="24"/>
        </w:rPr>
      </w:pPr>
      <w:r w:rsidRPr="32198393">
        <w:rPr>
          <w:rFonts w:eastAsia="Times New Roman" w:cs="Times New Roman"/>
          <w:color w:val="333333"/>
        </w:rPr>
        <w:t xml:space="preserve">Governor Mills’ </w:t>
      </w:r>
      <w:r w:rsidR="6D1FD6E5" w:rsidRPr="32198393">
        <w:rPr>
          <w:rFonts w:eastAsia="Times New Roman" w:cs="Times New Roman"/>
          <w:color w:val="333333"/>
        </w:rPr>
        <w:t xml:space="preserve">supplemental </w:t>
      </w:r>
      <w:r w:rsidR="292BD43C" w:rsidRPr="32198393">
        <w:rPr>
          <w:rFonts w:eastAsia="Times New Roman" w:cs="Times New Roman"/>
          <w:color w:val="333333"/>
        </w:rPr>
        <w:t xml:space="preserve">budget </w:t>
      </w:r>
      <w:r w:rsidR="6D1FD6E5" w:rsidRPr="32198393">
        <w:rPr>
          <w:rFonts w:eastAsia="Times New Roman" w:cs="Times New Roman"/>
          <w:color w:val="333333"/>
        </w:rPr>
        <w:t xml:space="preserve">proposal </w:t>
      </w:r>
      <w:r w:rsidRPr="32198393">
        <w:rPr>
          <w:rFonts w:eastAsia="Times New Roman" w:cs="Times New Roman"/>
          <w:color w:val="333333"/>
        </w:rPr>
        <w:t>fo</w:t>
      </w:r>
      <w:r w:rsidR="255E25B3" w:rsidRPr="32198393">
        <w:rPr>
          <w:rFonts w:eastAsia="Times New Roman" w:cs="Times New Roman"/>
          <w:color w:val="333333"/>
        </w:rPr>
        <w:t>r</w:t>
      </w:r>
      <w:r w:rsidRPr="32198393">
        <w:rPr>
          <w:rFonts w:eastAsia="Times New Roman" w:cs="Times New Roman"/>
          <w:color w:val="333333"/>
        </w:rPr>
        <w:t xml:space="preserve"> </w:t>
      </w:r>
      <w:r w:rsidR="32DE8E96" w:rsidRPr="32198393">
        <w:rPr>
          <w:rFonts w:eastAsia="Times New Roman" w:cs="Times New Roman"/>
          <w:color w:val="333333"/>
        </w:rPr>
        <w:t>state fiscal years 20</w:t>
      </w:r>
      <w:r w:rsidRPr="32198393">
        <w:rPr>
          <w:rFonts w:eastAsia="Times New Roman" w:cs="Times New Roman"/>
          <w:color w:val="333333"/>
        </w:rPr>
        <w:t>22</w:t>
      </w:r>
      <w:r w:rsidR="32DE8E96" w:rsidRPr="32198393">
        <w:rPr>
          <w:rFonts w:eastAsia="Times New Roman" w:cs="Times New Roman"/>
          <w:color w:val="333333"/>
        </w:rPr>
        <w:t xml:space="preserve"> to 20</w:t>
      </w:r>
      <w:r w:rsidRPr="32198393">
        <w:rPr>
          <w:rFonts w:eastAsia="Times New Roman" w:cs="Times New Roman"/>
          <w:color w:val="333333"/>
        </w:rPr>
        <w:t>23</w:t>
      </w:r>
      <w:r w:rsidR="0335B92F" w:rsidRPr="32198393">
        <w:rPr>
          <w:rFonts w:eastAsia="Times New Roman" w:cs="Times New Roman"/>
          <w:color w:val="141414"/>
          <w:szCs w:val="24"/>
        </w:rPr>
        <w:t xml:space="preserve"> aims to tackle the state’s most pressing problems, including pandemic-driven inflation and </w:t>
      </w:r>
      <w:r w:rsidR="0B172EB0" w:rsidRPr="32198393">
        <w:rPr>
          <w:rFonts w:eastAsia="Times New Roman" w:cs="Times New Roman"/>
          <w:color w:val="141414"/>
          <w:szCs w:val="24"/>
        </w:rPr>
        <w:t>Maine'</w:t>
      </w:r>
      <w:r w:rsidR="0335B92F" w:rsidRPr="32198393">
        <w:rPr>
          <w:rFonts w:eastAsia="Times New Roman" w:cs="Times New Roman"/>
          <w:color w:val="141414"/>
          <w:szCs w:val="24"/>
        </w:rPr>
        <w:t>s longstanding workforce shortage.</w:t>
      </w:r>
    </w:p>
    <w:p w14:paraId="2F339A21" w14:textId="43173F77" w:rsidR="32198393" w:rsidRDefault="32198393" w:rsidP="32198393">
      <w:pPr>
        <w:rPr>
          <w:rFonts w:eastAsia="Times New Roman" w:cs="Times New Roman"/>
          <w:color w:val="333333"/>
        </w:rPr>
      </w:pPr>
    </w:p>
    <w:p w14:paraId="2A23E684" w14:textId="67B1C3B9" w:rsidR="001D76D2" w:rsidRPr="00FD071F" w:rsidRDefault="001D76D2" w:rsidP="004F2DE0">
      <w:pPr>
        <w:rPr>
          <w:rStyle w:val="normaltextrun"/>
          <w:rFonts w:eastAsia="Times New Roman" w:cs="Times New Roman"/>
          <w:color w:val="000000" w:themeColor="text1"/>
        </w:rPr>
      </w:pPr>
      <w:r w:rsidRPr="1945ED32">
        <w:rPr>
          <w:rFonts w:eastAsia="Times New Roman" w:cs="Times New Roman"/>
          <w:color w:val="333333"/>
        </w:rPr>
        <w:t>As the largest department in State government, the Maine Department of Health and Human Services (DHHS or Department) is a central component of the proposal</w:t>
      </w:r>
      <w:r w:rsidR="70916A6F" w:rsidRPr="1945ED32">
        <w:rPr>
          <w:rFonts w:eastAsia="Times New Roman" w:cs="Times New Roman"/>
          <w:color w:val="333333"/>
        </w:rPr>
        <w:t>.</w:t>
      </w:r>
      <w:r w:rsidRPr="1945ED32">
        <w:rPr>
          <w:rFonts w:eastAsia="Times New Roman" w:cs="Times New Roman"/>
          <w:color w:val="333333"/>
        </w:rPr>
        <w:t xml:space="preserve"> </w:t>
      </w:r>
      <w:r w:rsidR="41FF9AE5" w:rsidRPr="1945ED32">
        <w:rPr>
          <w:rFonts w:eastAsia="Times New Roman" w:cs="Times New Roman"/>
          <w:color w:val="333333"/>
        </w:rPr>
        <w:t xml:space="preserve">The Department </w:t>
      </w:r>
      <w:r w:rsidRPr="1945ED32">
        <w:rPr>
          <w:rFonts w:eastAsia="Times New Roman" w:cs="Times New Roman"/>
          <w:color w:val="333333"/>
        </w:rPr>
        <w:t>provid</w:t>
      </w:r>
      <w:r w:rsidR="7FE4011D" w:rsidRPr="1945ED32">
        <w:rPr>
          <w:rFonts w:eastAsia="Times New Roman" w:cs="Times New Roman"/>
          <w:color w:val="333333"/>
        </w:rPr>
        <w:t>es</w:t>
      </w:r>
      <w:r w:rsidRPr="1945ED32">
        <w:rPr>
          <w:rFonts w:eastAsia="Times New Roman" w:cs="Times New Roman"/>
          <w:color w:val="333333"/>
        </w:rPr>
        <w:t xml:space="preserve"> health care and social services to approximately one-third of the state’s population, including children, families, and older Mainers, as well as individuals with disabilities, mental health, and substance use disorders.</w:t>
      </w:r>
      <w:r w:rsidRPr="1945ED32">
        <w:rPr>
          <w:rStyle w:val="normaltextrun"/>
          <w:rFonts w:eastAsia="Times New Roman" w:cs="Times New Roman"/>
          <w:color w:val="000000"/>
          <w:shd w:val="clear" w:color="auto" w:fill="FFFFFF"/>
        </w:rPr>
        <w:t xml:space="preserve"> </w:t>
      </w:r>
      <w:r w:rsidR="00875A79" w:rsidRPr="1945ED32">
        <w:rPr>
          <w:rStyle w:val="normaltextrun"/>
          <w:rFonts w:eastAsia="Times New Roman" w:cs="Times New Roman"/>
          <w:color w:val="000000"/>
          <w:shd w:val="clear" w:color="auto" w:fill="FFFFFF"/>
        </w:rPr>
        <w:t xml:space="preserve">Maine DHHS has also led the </w:t>
      </w:r>
      <w:r w:rsidR="0811483A" w:rsidRPr="1945ED32">
        <w:rPr>
          <w:rStyle w:val="normaltextrun"/>
          <w:rFonts w:eastAsia="Times New Roman" w:cs="Times New Roman"/>
          <w:color w:val="000000"/>
          <w:shd w:val="clear" w:color="auto" w:fill="FFFFFF"/>
        </w:rPr>
        <w:t xml:space="preserve">Mills Administration’s </w:t>
      </w:r>
      <w:r w:rsidR="00875A79" w:rsidRPr="1945ED32">
        <w:rPr>
          <w:rStyle w:val="normaltextrun"/>
          <w:rFonts w:eastAsia="Times New Roman" w:cs="Times New Roman"/>
          <w:color w:val="000000"/>
          <w:shd w:val="clear" w:color="auto" w:fill="FFFFFF"/>
        </w:rPr>
        <w:t xml:space="preserve">COVID-19 </w:t>
      </w:r>
      <w:r w:rsidR="00A75AAA" w:rsidRPr="1945ED32">
        <w:rPr>
          <w:rStyle w:val="normaltextrun"/>
          <w:rFonts w:eastAsia="Times New Roman" w:cs="Times New Roman"/>
          <w:color w:val="000000"/>
          <w:shd w:val="clear" w:color="auto" w:fill="FFFFFF"/>
        </w:rPr>
        <w:t>pandemic response.</w:t>
      </w:r>
    </w:p>
    <w:p w14:paraId="15C69A18" w14:textId="6E6CA76F" w:rsidR="009974CA" w:rsidRPr="00FD071F" w:rsidRDefault="009974CA" w:rsidP="004F2DE0"/>
    <w:p w14:paraId="0A4E02F3" w14:textId="77777777" w:rsidR="00CC555B" w:rsidRPr="00FD071F" w:rsidRDefault="00CC555B" w:rsidP="004F2DE0">
      <w:pPr>
        <w:rPr>
          <w:rFonts w:cs="Times New Roman"/>
          <w:b/>
          <w:szCs w:val="24"/>
        </w:rPr>
      </w:pPr>
      <w:r w:rsidRPr="00FD071F">
        <w:rPr>
          <w:rFonts w:cs="Times New Roman"/>
          <w:b/>
          <w:szCs w:val="24"/>
        </w:rPr>
        <w:t xml:space="preserve">Overall Budget </w:t>
      </w:r>
    </w:p>
    <w:p w14:paraId="6DD3C970" w14:textId="77777777" w:rsidR="00CC555B" w:rsidRPr="00FD071F" w:rsidRDefault="00CC555B" w:rsidP="004F2DE0">
      <w:pPr>
        <w:rPr>
          <w:rFonts w:cs="Times New Roman"/>
          <w:b/>
          <w:szCs w:val="24"/>
        </w:rPr>
      </w:pPr>
    </w:p>
    <w:p w14:paraId="70E3D17C" w14:textId="7A345EA3" w:rsidR="00CC555B" w:rsidRPr="00FD071F" w:rsidRDefault="7F0870E8" w:rsidP="004F2DE0">
      <w:pPr>
        <w:pStyle w:val="NoSpacing"/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</w:pPr>
      <w:r w:rsidRPr="32198393">
        <w:rPr>
          <w:rFonts w:ascii="Times New Roman" w:hAnsi="Times New Roman" w:cs="Times New Roman"/>
          <w:sz w:val="24"/>
          <w:szCs w:val="24"/>
        </w:rPr>
        <w:t xml:space="preserve">Governor Mills’ proposal for the </w:t>
      </w:r>
      <w:r w:rsidR="18448E1E" w:rsidRPr="32198393">
        <w:rPr>
          <w:rFonts w:ascii="Times New Roman" w:hAnsi="Times New Roman" w:cs="Times New Roman"/>
          <w:sz w:val="24"/>
          <w:szCs w:val="24"/>
        </w:rPr>
        <w:t xml:space="preserve">supplemental budget </w:t>
      </w:r>
      <w:r w:rsidRPr="32198393">
        <w:rPr>
          <w:rFonts w:ascii="Times New Roman" w:hAnsi="Times New Roman" w:cs="Times New Roman"/>
          <w:color w:val="141414"/>
          <w:sz w:val="24"/>
          <w:szCs w:val="24"/>
        </w:rPr>
        <w:t>continues policy efforts initiated at the outset of her Administration</w:t>
      </w:r>
      <w:r w:rsidR="3310BF1F" w:rsidRPr="32198393">
        <w:rPr>
          <w:rFonts w:ascii="Times New Roman" w:hAnsi="Times New Roman" w:cs="Times New Roman"/>
          <w:color w:val="141414"/>
          <w:sz w:val="24"/>
          <w:szCs w:val="24"/>
        </w:rPr>
        <w:t>,</w:t>
      </w:r>
      <w:r w:rsidR="4A2A5C5C" w:rsidRPr="32198393">
        <w:rPr>
          <w:rFonts w:ascii="Times New Roman" w:hAnsi="Times New Roman" w:cs="Times New Roman"/>
          <w:color w:val="141414"/>
          <w:sz w:val="24"/>
          <w:szCs w:val="24"/>
        </w:rPr>
        <w:t xml:space="preserve"> </w:t>
      </w:r>
      <w:r w:rsidR="2F468F89" w:rsidRPr="32198393">
        <w:rPr>
          <w:rFonts w:ascii="Times New Roman" w:hAnsi="Times New Roman" w:cs="Times New Roman"/>
          <w:color w:val="141414"/>
          <w:sz w:val="24"/>
          <w:szCs w:val="24"/>
        </w:rPr>
        <w:t xml:space="preserve">such as </w:t>
      </w:r>
      <w:r w:rsidR="4270D8AA" w:rsidRPr="32198393">
        <w:rPr>
          <w:rFonts w:ascii="Times New Roman" w:hAnsi="Times New Roman" w:cs="Times New Roman"/>
          <w:color w:val="141414"/>
          <w:sz w:val="24"/>
          <w:szCs w:val="24"/>
        </w:rPr>
        <w:t xml:space="preserve">expanding access to health care and child </w:t>
      </w:r>
      <w:r w:rsidR="6BB50BA6" w:rsidRPr="32198393">
        <w:rPr>
          <w:rFonts w:ascii="Times New Roman" w:hAnsi="Times New Roman" w:cs="Times New Roman"/>
          <w:color w:val="141414"/>
          <w:sz w:val="24"/>
          <w:szCs w:val="24"/>
        </w:rPr>
        <w:t>c</w:t>
      </w:r>
      <w:r w:rsidR="4270D8AA" w:rsidRPr="32198393">
        <w:rPr>
          <w:rFonts w:ascii="Times New Roman" w:hAnsi="Times New Roman" w:cs="Times New Roman"/>
          <w:color w:val="141414"/>
          <w:sz w:val="24"/>
          <w:szCs w:val="24"/>
        </w:rPr>
        <w:t>are</w:t>
      </w:r>
      <w:r w:rsidR="7445EFDB" w:rsidRPr="32198393">
        <w:rPr>
          <w:rFonts w:ascii="Times New Roman" w:hAnsi="Times New Roman" w:cs="Times New Roman"/>
          <w:color w:val="141414"/>
          <w:sz w:val="24"/>
          <w:szCs w:val="24"/>
        </w:rPr>
        <w:t xml:space="preserve">, </w:t>
      </w:r>
      <w:r w:rsidR="4270D8AA" w:rsidRPr="32198393">
        <w:rPr>
          <w:rFonts w:ascii="Times New Roman" w:hAnsi="Times New Roman" w:cs="Times New Roman"/>
          <w:color w:val="141414"/>
          <w:sz w:val="24"/>
          <w:szCs w:val="24"/>
        </w:rPr>
        <w:t xml:space="preserve">as well as </w:t>
      </w:r>
      <w:r w:rsidRPr="32198393">
        <w:rPr>
          <w:rFonts w:ascii="Times New Roman" w:hAnsi="Times New Roman" w:cs="Times New Roman"/>
          <w:color w:val="141414"/>
          <w:sz w:val="24"/>
          <w:szCs w:val="24"/>
        </w:rPr>
        <w:t>rebuilding critical parts of State government,</w:t>
      </w:r>
      <w:r w:rsidR="4270D8AA" w:rsidRPr="32198393">
        <w:rPr>
          <w:rFonts w:ascii="Times New Roman" w:hAnsi="Times New Roman" w:cs="Times New Roman"/>
          <w:color w:val="141414"/>
          <w:sz w:val="24"/>
          <w:szCs w:val="24"/>
        </w:rPr>
        <w:t xml:space="preserve"> especially given the strain </w:t>
      </w:r>
      <w:r w:rsidR="558006AA" w:rsidRPr="32198393">
        <w:rPr>
          <w:rFonts w:ascii="Times New Roman" w:hAnsi="Times New Roman" w:cs="Times New Roman"/>
          <w:color w:val="141414"/>
          <w:sz w:val="24"/>
          <w:szCs w:val="24"/>
        </w:rPr>
        <w:t xml:space="preserve">of the COVID-19 pandemic. </w:t>
      </w:r>
    </w:p>
    <w:p w14:paraId="6EE86F5D" w14:textId="77777777" w:rsidR="00CC555B" w:rsidRPr="00FD071F" w:rsidRDefault="00CC555B" w:rsidP="004F2DE0">
      <w:pPr>
        <w:pStyle w:val="NoSpacing"/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</w:pPr>
    </w:p>
    <w:p w14:paraId="66054396" w14:textId="7E42382F" w:rsidR="00CC555B" w:rsidRPr="00FD071F" w:rsidRDefault="7F0870E8" w:rsidP="004F2D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32198393">
        <w:rPr>
          <w:rFonts w:ascii="Times New Roman" w:hAnsi="Times New Roman" w:cs="Times New Roman"/>
          <w:sz w:val="24"/>
          <w:szCs w:val="24"/>
        </w:rPr>
        <w:t xml:space="preserve">For </w:t>
      </w:r>
      <w:r w:rsidR="3EED1AC6" w:rsidRPr="32198393">
        <w:rPr>
          <w:rFonts w:ascii="Times New Roman" w:hAnsi="Times New Roman" w:cs="Times New Roman"/>
          <w:sz w:val="24"/>
          <w:szCs w:val="24"/>
        </w:rPr>
        <w:t xml:space="preserve">Maine </w:t>
      </w:r>
      <w:r w:rsidRPr="32198393">
        <w:rPr>
          <w:rFonts w:ascii="Times New Roman" w:hAnsi="Times New Roman" w:cs="Times New Roman"/>
          <w:sz w:val="24"/>
          <w:szCs w:val="24"/>
        </w:rPr>
        <w:t xml:space="preserve">DHHS, the Governor is proposing </w:t>
      </w:r>
      <w:r w:rsidR="558006AA" w:rsidRPr="32198393">
        <w:rPr>
          <w:rFonts w:ascii="Times New Roman" w:hAnsi="Times New Roman" w:cs="Times New Roman"/>
          <w:sz w:val="24"/>
          <w:szCs w:val="24"/>
        </w:rPr>
        <w:t>$</w:t>
      </w:r>
      <w:r w:rsidR="7D7BA149" w:rsidRPr="32198393">
        <w:rPr>
          <w:rFonts w:ascii="Times New Roman" w:hAnsi="Times New Roman" w:cs="Times New Roman"/>
          <w:sz w:val="24"/>
          <w:szCs w:val="24"/>
        </w:rPr>
        <w:t>3</w:t>
      </w:r>
      <w:r w:rsidR="375DFD68" w:rsidRPr="32198393">
        <w:rPr>
          <w:rFonts w:ascii="Times New Roman" w:hAnsi="Times New Roman" w:cs="Times New Roman"/>
          <w:sz w:val="24"/>
          <w:szCs w:val="24"/>
        </w:rPr>
        <w:t>5</w:t>
      </w:r>
      <w:r w:rsidR="558006AA" w:rsidRPr="32198393">
        <w:rPr>
          <w:rFonts w:ascii="Times New Roman" w:hAnsi="Times New Roman" w:cs="Times New Roman"/>
          <w:sz w:val="24"/>
          <w:szCs w:val="24"/>
        </w:rPr>
        <w:t xml:space="preserve"> </w:t>
      </w:r>
      <w:r w:rsidR="4588ABE8" w:rsidRPr="32198393">
        <w:rPr>
          <w:rFonts w:ascii="Times New Roman" w:hAnsi="Times New Roman" w:cs="Times New Roman"/>
          <w:sz w:val="24"/>
          <w:szCs w:val="24"/>
        </w:rPr>
        <w:t>m</w:t>
      </w:r>
      <w:r w:rsidRPr="32198393">
        <w:rPr>
          <w:rFonts w:ascii="Times New Roman" w:hAnsi="Times New Roman" w:cs="Times New Roman"/>
          <w:sz w:val="24"/>
          <w:szCs w:val="24"/>
        </w:rPr>
        <w:t xml:space="preserve">illion in General Fund (GF) appropriations for </w:t>
      </w:r>
      <w:r w:rsidR="32DE8E96" w:rsidRPr="32198393">
        <w:rPr>
          <w:rFonts w:ascii="Times New Roman" w:hAnsi="Times New Roman" w:cs="Times New Roman"/>
          <w:sz w:val="24"/>
          <w:szCs w:val="24"/>
        </w:rPr>
        <w:t>fiscal years 20</w:t>
      </w:r>
      <w:r w:rsidRPr="32198393">
        <w:rPr>
          <w:rFonts w:ascii="Times New Roman" w:hAnsi="Times New Roman" w:cs="Times New Roman"/>
          <w:sz w:val="24"/>
          <w:szCs w:val="24"/>
        </w:rPr>
        <w:t>22</w:t>
      </w:r>
      <w:r w:rsidR="32DE8E96" w:rsidRPr="32198393">
        <w:rPr>
          <w:rFonts w:ascii="Times New Roman" w:hAnsi="Times New Roman" w:cs="Times New Roman"/>
          <w:sz w:val="24"/>
          <w:szCs w:val="24"/>
        </w:rPr>
        <w:t xml:space="preserve"> </w:t>
      </w:r>
      <w:r w:rsidR="74849DE0" w:rsidRPr="32198393">
        <w:rPr>
          <w:rFonts w:ascii="Times New Roman" w:hAnsi="Times New Roman" w:cs="Times New Roman"/>
          <w:sz w:val="24"/>
          <w:szCs w:val="24"/>
        </w:rPr>
        <w:t>and</w:t>
      </w:r>
      <w:r w:rsidR="32DE8E96" w:rsidRPr="32198393">
        <w:rPr>
          <w:rFonts w:ascii="Times New Roman" w:hAnsi="Times New Roman" w:cs="Times New Roman"/>
          <w:sz w:val="24"/>
          <w:szCs w:val="24"/>
        </w:rPr>
        <w:t xml:space="preserve"> 20</w:t>
      </w:r>
      <w:r w:rsidRPr="32198393">
        <w:rPr>
          <w:rFonts w:ascii="Times New Roman" w:hAnsi="Times New Roman" w:cs="Times New Roman"/>
          <w:sz w:val="24"/>
          <w:szCs w:val="24"/>
        </w:rPr>
        <w:t>23</w:t>
      </w:r>
      <w:r w:rsidR="4473D0D8" w:rsidRPr="32198393">
        <w:rPr>
          <w:rFonts w:ascii="Times New Roman" w:hAnsi="Times New Roman" w:cs="Times New Roman"/>
          <w:sz w:val="24"/>
          <w:szCs w:val="24"/>
        </w:rPr>
        <w:t xml:space="preserve">. This </w:t>
      </w:r>
      <w:r w:rsidR="44FF06E1" w:rsidRPr="32198393">
        <w:rPr>
          <w:rFonts w:ascii="Times New Roman" w:hAnsi="Times New Roman" w:cs="Times New Roman"/>
          <w:sz w:val="24"/>
          <w:szCs w:val="24"/>
        </w:rPr>
        <w:t>wa</w:t>
      </w:r>
      <w:r w:rsidR="4473D0D8" w:rsidRPr="32198393">
        <w:rPr>
          <w:rFonts w:ascii="Times New Roman" w:hAnsi="Times New Roman" w:cs="Times New Roman"/>
          <w:sz w:val="24"/>
          <w:szCs w:val="24"/>
        </w:rPr>
        <w:t xml:space="preserve">s partly </w:t>
      </w:r>
      <w:r w:rsidR="7D9E9020" w:rsidRPr="32198393">
        <w:rPr>
          <w:rFonts w:ascii="Times New Roman" w:hAnsi="Times New Roman" w:cs="Times New Roman"/>
          <w:sz w:val="24"/>
          <w:szCs w:val="24"/>
        </w:rPr>
        <w:t xml:space="preserve">offset by </w:t>
      </w:r>
      <w:r w:rsidR="3105FE88" w:rsidRPr="32198393">
        <w:rPr>
          <w:rFonts w:ascii="Times New Roman" w:hAnsi="Times New Roman" w:cs="Times New Roman"/>
          <w:sz w:val="24"/>
          <w:szCs w:val="24"/>
        </w:rPr>
        <w:t xml:space="preserve">the </w:t>
      </w:r>
      <w:r w:rsidR="7D9E9020" w:rsidRPr="32198393">
        <w:rPr>
          <w:rFonts w:ascii="Times New Roman" w:hAnsi="Times New Roman" w:cs="Times New Roman"/>
          <w:sz w:val="24"/>
          <w:szCs w:val="24"/>
        </w:rPr>
        <w:t xml:space="preserve">one-time Federal funding </w:t>
      </w:r>
      <w:r w:rsidR="0D4A5A1E" w:rsidRPr="32198393">
        <w:rPr>
          <w:rFonts w:ascii="Times New Roman" w:hAnsi="Times New Roman" w:cs="Times New Roman"/>
          <w:sz w:val="24"/>
          <w:szCs w:val="24"/>
        </w:rPr>
        <w:t xml:space="preserve">of $137 million </w:t>
      </w:r>
      <w:r w:rsidR="7D9E9020" w:rsidRPr="32198393">
        <w:rPr>
          <w:rFonts w:ascii="Times New Roman" w:hAnsi="Times New Roman" w:cs="Times New Roman"/>
          <w:sz w:val="24"/>
          <w:szCs w:val="24"/>
        </w:rPr>
        <w:t>for MaineCare during the public health emergency</w:t>
      </w:r>
      <w:r w:rsidR="36E23923" w:rsidRPr="32198393">
        <w:rPr>
          <w:rFonts w:ascii="Times New Roman" w:hAnsi="Times New Roman" w:cs="Times New Roman"/>
          <w:sz w:val="24"/>
          <w:szCs w:val="24"/>
        </w:rPr>
        <w:t>,</w:t>
      </w:r>
      <w:r w:rsidR="3105FE88" w:rsidRPr="32198393">
        <w:rPr>
          <w:rFonts w:ascii="Times New Roman" w:hAnsi="Times New Roman" w:cs="Times New Roman"/>
          <w:sz w:val="24"/>
          <w:szCs w:val="24"/>
        </w:rPr>
        <w:t xml:space="preserve"> which </w:t>
      </w:r>
      <w:r w:rsidR="778526BE" w:rsidRPr="32198393">
        <w:rPr>
          <w:rFonts w:ascii="Times New Roman" w:hAnsi="Times New Roman" w:cs="Times New Roman"/>
          <w:sz w:val="24"/>
          <w:szCs w:val="24"/>
        </w:rPr>
        <w:t xml:space="preserve">would </w:t>
      </w:r>
      <w:r w:rsidR="3105FE88" w:rsidRPr="32198393">
        <w:rPr>
          <w:rFonts w:ascii="Times New Roman" w:hAnsi="Times New Roman" w:cs="Times New Roman"/>
          <w:sz w:val="24"/>
          <w:szCs w:val="24"/>
        </w:rPr>
        <w:t>also be used to add $</w:t>
      </w:r>
      <w:r w:rsidR="418CC974" w:rsidRPr="32198393">
        <w:rPr>
          <w:rFonts w:ascii="Times New Roman" w:hAnsi="Times New Roman" w:cs="Times New Roman"/>
          <w:sz w:val="24"/>
          <w:szCs w:val="24"/>
        </w:rPr>
        <w:t>30</w:t>
      </w:r>
      <w:r w:rsidR="3105FE88" w:rsidRPr="32198393">
        <w:rPr>
          <w:rFonts w:ascii="Times New Roman" w:hAnsi="Times New Roman" w:cs="Times New Roman"/>
          <w:sz w:val="24"/>
          <w:szCs w:val="24"/>
        </w:rPr>
        <w:t xml:space="preserve"> million to the Medicaid Stabilization Fund to continue reforms in the next biennium and pay for unexpected pandemic-related costs</w:t>
      </w:r>
      <w:r w:rsidRPr="321983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604582" w14:textId="68C92DAB" w:rsidR="00D2272A" w:rsidRPr="00FD071F" w:rsidRDefault="00D2272A" w:rsidP="004F2DE0"/>
    <w:p w14:paraId="08E9EF10" w14:textId="2A174B49" w:rsidR="00695E39" w:rsidRPr="00FD071F" w:rsidRDefault="78EBCFC7" w:rsidP="004F2DE0">
      <w:pPr>
        <w:rPr>
          <w:b/>
          <w:bCs/>
        </w:rPr>
      </w:pPr>
      <w:r w:rsidRPr="32198393">
        <w:rPr>
          <w:b/>
          <w:bCs/>
        </w:rPr>
        <w:t>Highlights</w:t>
      </w:r>
    </w:p>
    <w:p w14:paraId="7EF8D491" w14:textId="77777777" w:rsidR="00D2272A" w:rsidRPr="00FD071F" w:rsidRDefault="00D2272A" w:rsidP="004F2DE0"/>
    <w:p w14:paraId="0CAD12C9" w14:textId="40E4732E" w:rsidR="005C4DF6" w:rsidRPr="00FD071F" w:rsidRDefault="708524B1" w:rsidP="004F2DE0">
      <w:r w:rsidRPr="32198393">
        <w:rPr>
          <w:u w:val="single"/>
        </w:rPr>
        <w:t>Aggressively and</w:t>
      </w:r>
      <w:r w:rsidR="3413AE6A" w:rsidRPr="32198393">
        <w:rPr>
          <w:u w:val="single"/>
        </w:rPr>
        <w:t xml:space="preserve"> </w:t>
      </w:r>
      <w:r w:rsidRPr="32198393">
        <w:rPr>
          <w:u w:val="single"/>
        </w:rPr>
        <w:t xml:space="preserve">Fully Implementing the </w:t>
      </w:r>
      <w:r w:rsidR="481AADED" w:rsidRPr="32198393">
        <w:rPr>
          <w:u w:val="single"/>
        </w:rPr>
        <w:t xml:space="preserve">Biennial Budget’s </w:t>
      </w:r>
      <w:r w:rsidRPr="32198393">
        <w:rPr>
          <w:u w:val="single"/>
        </w:rPr>
        <w:t>Historic MaineCare Investment</w:t>
      </w:r>
      <w:r w:rsidR="481AADED">
        <w:t>:</w:t>
      </w:r>
      <w:r w:rsidR="6677D64D">
        <w:t xml:space="preserve"> </w:t>
      </w:r>
      <w:r w:rsidR="33A395B4">
        <w:t xml:space="preserve">The </w:t>
      </w:r>
      <w:r w:rsidR="32DE8E96">
        <w:t>fiscal years 2022 to 2023</w:t>
      </w:r>
      <w:r w:rsidR="33A395B4">
        <w:t xml:space="preserve"> biennial budget invests $500 million in Federal and State funding in improving payment rates for MaineCare (Medicaid)</w:t>
      </w:r>
      <w:r w:rsidR="158210CC">
        <w:t xml:space="preserve"> providers</w:t>
      </w:r>
      <w:r w:rsidR="33A395B4">
        <w:t>. This includes</w:t>
      </w:r>
      <w:r w:rsidR="25577963">
        <w:t>,</w:t>
      </w:r>
      <w:r w:rsidR="33A395B4">
        <w:t xml:space="preserve"> but is not limited to</w:t>
      </w:r>
      <w:r w:rsidR="0AB0B77E">
        <w:t>,</w:t>
      </w:r>
      <w:r w:rsidR="7197F383">
        <w:t xml:space="preserve"> </w:t>
      </w:r>
      <w:r w:rsidR="33A395B4">
        <w:t xml:space="preserve">implementing updates to rates, </w:t>
      </w:r>
      <w:r w:rsidR="00807566">
        <w:t>adding new cost-of-living adjustment</w:t>
      </w:r>
      <w:r w:rsidR="2B9DBAF5">
        <w:t xml:space="preserve">s for rates that lacked other updates, </w:t>
      </w:r>
      <w:r w:rsidR="33A395B4">
        <w:t xml:space="preserve">raising rates to be sufficient to pay direct support professionals 125 percent of minimum wage, and </w:t>
      </w:r>
      <w:r w:rsidR="37288394">
        <w:t xml:space="preserve">implementing value-based payment systems. </w:t>
      </w:r>
    </w:p>
    <w:p w14:paraId="7E493752" w14:textId="77777777" w:rsidR="005C4DF6" w:rsidRPr="00FD071F" w:rsidRDefault="005C4DF6" w:rsidP="004F2DE0"/>
    <w:p w14:paraId="7B58C547" w14:textId="16C576D5" w:rsidR="009974CA" w:rsidRPr="00FD071F" w:rsidRDefault="08C4DBF4" w:rsidP="32198393">
      <w:pPr>
        <w:pStyle w:val="ListParagraph"/>
        <w:numPr>
          <w:ilvl w:val="0"/>
          <w:numId w:val="3"/>
        </w:numPr>
        <w:rPr>
          <w:rFonts w:eastAsia="Times New Roman" w:cs="Times New Roman"/>
          <w:szCs w:val="24"/>
        </w:rPr>
      </w:pPr>
      <w:r>
        <w:t xml:space="preserve">The supplemental budget </w:t>
      </w:r>
      <w:r w:rsidR="3EBBF02E">
        <w:t xml:space="preserve">seeks </w:t>
      </w:r>
      <w:r w:rsidR="499B0947">
        <w:t xml:space="preserve">an additional </w:t>
      </w:r>
      <w:r w:rsidR="71C2B61D">
        <w:t>$100 million in</w:t>
      </w:r>
      <w:r w:rsidR="43248274">
        <w:t xml:space="preserve"> total </w:t>
      </w:r>
      <w:r w:rsidR="3EBBF02E">
        <w:t xml:space="preserve">funding </w:t>
      </w:r>
      <w:r w:rsidR="43248274">
        <w:t>($</w:t>
      </w:r>
      <w:r w:rsidR="1EB645DB">
        <w:t>35.8</w:t>
      </w:r>
      <w:r w:rsidR="43248274">
        <w:t xml:space="preserve"> m</w:t>
      </w:r>
      <w:r w:rsidR="78FFF48A">
        <w:t xml:space="preserve">illion </w:t>
      </w:r>
      <w:r w:rsidR="43248274">
        <w:t xml:space="preserve"> General Fund) </w:t>
      </w:r>
      <w:r w:rsidR="3EBBF02E">
        <w:t xml:space="preserve">to fully implement these policies, including the minimum wage </w:t>
      </w:r>
      <w:r w:rsidR="2B9DBAF5">
        <w:t xml:space="preserve">provision which </w:t>
      </w:r>
      <w:r w:rsidR="4FC016F7">
        <w:t xml:space="preserve">is more expensive </w:t>
      </w:r>
      <w:r w:rsidR="3EBBF02E">
        <w:t>as a result of higher-than-expected inflation</w:t>
      </w:r>
      <w:r w:rsidR="34A61985">
        <w:t>,</w:t>
      </w:r>
      <w:r w:rsidR="3EBBF02E">
        <w:t xml:space="preserve"> and accelerating the cost-of-living adjustment for some providers </w:t>
      </w:r>
      <w:r w:rsidR="71C2B61D">
        <w:t xml:space="preserve">to align with the </w:t>
      </w:r>
      <w:r w:rsidR="4C096C7D">
        <w:t xml:space="preserve">start of the minimum wage policy on </w:t>
      </w:r>
      <w:r w:rsidR="71C2B61D">
        <w:t xml:space="preserve">January 1, 2022. </w:t>
      </w:r>
      <w:r w:rsidR="2824AEE6">
        <w:t xml:space="preserve">Note that </w:t>
      </w:r>
      <w:r w:rsidR="3996BE92">
        <w:t xml:space="preserve">a portion of this funding will go toward </w:t>
      </w:r>
      <w:r w:rsidR="2565DCFA">
        <w:t xml:space="preserve">certain state only </w:t>
      </w:r>
      <w:r w:rsidR="0CFDD013">
        <w:t>long-term</w:t>
      </w:r>
      <w:r w:rsidR="2565DCFA">
        <w:t xml:space="preserve"> care providers. </w:t>
      </w:r>
    </w:p>
    <w:p w14:paraId="0CA6F1B9" w14:textId="33100637" w:rsidR="009974CA" w:rsidRPr="00FD071F" w:rsidRDefault="009974CA" w:rsidP="004F2DE0"/>
    <w:p w14:paraId="08CB3065" w14:textId="037C0F20" w:rsidR="009974CA" w:rsidRPr="00FD071F" w:rsidRDefault="708524B1" w:rsidP="004F2DE0">
      <w:r w:rsidRPr="32198393">
        <w:rPr>
          <w:u w:val="single"/>
        </w:rPr>
        <w:t>Continuing Strong Pandemic Response</w:t>
      </w:r>
      <w:r>
        <w:t>:</w:t>
      </w:r>
      <w:r w:rsidR="4FC016F7">
        <w:t xml:space="preserve"> </w:t>
      </w:r>
      <w:r w:rsidR="37A4D9BC">
        <w:t>The COVID-19 pandemic</w:t>
      </w:r>
      <w:r w:rsidR="06372E34">
        <w:t xml:space="preserve">’s impact on Maine’s health and long-term care system has continued – and will likely do so into the next fiscal year as hospitals, nursing homes, residential care facilities, and home health providers </w:t>
      </w:r>
      <w:r w:rsidR="1DB9F1E7">
        <w:t xml:space="preserve">remain </w:t>
      </w:r>
      <w:r w:rsidR="4D8516BA">
        <w:t xml:space="preserve">on the front lines caring for people with the virus as well as those </w:t>
      </w:r>
      <w:r w:rsidR="63D06FE1">
        <w:t>with</w:t>
      </w:r>
      <w:r w:rsidR="4D8516BA">
        <w:t xml:space="preserve"> other conditions </w:t>
      </w:r>
      <w:r w:rsidR="23CDCE14">
        <w:t>who</w:t>
      </w:r>
      <w:r w:rsidR="4D8516BA">
        <w:t xml:space="preserve"> may have  delayed </w:t>
      </w:r>
      <w:r w:rsidR="51E45F06">
        <w:t xml:space="preserve">care </w:t>
      </w:r>
      <w:r w:rsidR="4D8516BA">
        <w:t xml:space="preserve">due to the pandemic. </w:t>
      </w:r>
      <w:r w:rsidR="24BBA8D3">
        <w:t>To that end, the supplemental budget proposes</w:t>
      </w:r>
      <w:r w:rsidR="34CBC593">
        <w:t xml:space="preserve"> nearly $70 million</w:t>
      </w:r>
      <w:r w:rsidR="223BDB2B">
        <w:t xml:space="preserve"> </w:t>
      </w:r>
      <w:r w:rsidR="3ECD9E76">
        <w:t xml:space="preserve">in total funding </w:t>
      </w:r>
      <w:r w:rsidR="223BDB2B">
        <w:t>through several initiatives</w:t>
      </w:r>
      <w:r w:rsidR="24BBA8D3">
        <w:t>:</w:t>
      </w:r>
    </w:p>
    <w:p w14:paraId="19A0A556" w14:textId="0448D5A3" w:rsidR="009974CA" w:rsidRPr="00FD071F" w:rsidRDefault="009974CA" w:rsidP="004F2DE0"/>
    <w:p w14:paraId="79388AC1" w14:textId="20A7149B" w:rsidR="005C4DF6" w:rsidRPr="00FD071F" w:rsidRDefault="234046FB" w:rsidP="32198393">
      <w:pPr>
        <w:pStyle w:val="ListParagraph"/>
        <w:numPr>
          <w:ilvl w:val="0"/>
          <w:numId w:val="3"/>
        </w:numPr>
        <w:rPr>
          <w:rFonts w:eastAsia="Times New Roman" w:cs="Times New Roman"/>
          <w:szCs w:val="24"/>
        </w:rPr>
      </w:pPr>
      <w:r>
        <w:t>A one-time</w:t>
      </w:r>
      <w:r w:rsidR="3D717E6F">
        <w:t>,</w:t>
      </w:r>
      <w:r w:rsidR="1E4FA6E2">
        <w:t xml:space="preserve"> </w:t>
      </w:r>
      <w:r w:rsidR="4878F554">
        <w:t xml:space="preserve">$50 million </w:t>
      </w:r>
      <w:r w:rsidR="3ECD9E76">
        <w:t>($</w:t>
      </w:r>
      <w:r w:rsidR="0400BD91">
        <w:t>14</w:t>
      </w:r>
      <w:r w:rsidR="3ECD9E76">
        <w:t xml:space="preserve"> million General Fund) </w:t>
      </w:r>
      <w:r w:rsidR="6435FEC7">
        <w:t xml:space="preserve">MaineCare </w:t>
      </w:r>
      <w:r w:rsidR="4878F554">
        <w:t>COVID-19 supplemental payment</w:t>
      </w:r>
      <w:r w:rsidR="4B24DB18">
        <w:t xml:space="preserve"> in fiscal year 2023</w:t>
      </w:r>
      <w:r w:rsidR="4878F554">
        <w:t xml:space="preserve"> for hospitals, nursing facilities, and certain residential care facilities</w:t>
      </w:r>
      <w:r w:rsidR="48B7DBCE">
        <w:t xml:space="preserve">. This will help pay for the continued need for COVID-19 precautions – </w:t>
      </w:r>
      <w:r w:rsidR="6525A3E4">
        <w:t xml:space="preserve">isolation units, frequent testing, higher labor costs, personal protective equipment – </w:t>
      </w:r>
      <w:r w:rsidR="719EC9D4">
        <w:t>as well as caring for long-stay patients with the disease</w:t>
      </w:r>
      <w:r w:rsidR="29E23426">
        <w:t xml:space="preserve"> and pent-up demand</w:t>
      </w:r>
      <w:r w:rsidR="22A32F1B">
        <w:t xml:space="preserve"> for care</w:t>
      </w:r>
      <w:r w:rsidR="719EC9D4">
        <w:t xml:space="preserve">.  </w:t>
      </w:r>
      <w:r w:rsidR="4878F554">
        <w:t xml:space="preserve"> </w:t>
      </w:r>
    </w:p>
    <w:p w14:paraId="189DC778" w14:textId="77777777" w:rsidR="0037380A" w:rsidRPr="00FD071F" w:rsidRDefault="0037380A" w:rsidP="004F2DE0">
      <w:pPr>
        <w:pStyle w:val="ListParagraph"/>
      </w:pPr>
    </w:p>
    <w:p w14:paraId="2170B0EA" w14:textId="30A33961" w:rsidR="00514012" w:rsidRPr="00FD071F" w:rsidRDefault="73769963" w:rsidP="004F2DE0">
      <w:pPr>
        <w:pStyle w:val="ListParagraph"/>
        <w:numPr>
          <w:ilvl w:val="0"/>
          <w:numId w:val="3"/>
        </w:numPr>
        <w:rPr>
          <w:rFonts w:cs="Times New Roman"/>
        </w:rPr>
      </w:pPr>
      <w:r w:rsidRPr="32198393">
        <w:rPr>
          <w:rFonts w:cs="Times New Roman"/>
        </w:rPr>
        <w:t>A one-time, $5</w:t>
      </w:r>
      <w:r w:rsidR="3D768B2A" w:rsidRPr="32198393">
        <w:rPr>
          <w:rFonts w:cs="Times New Roman"/>
        </w:rPr>
        <w:t>.3</w:t>
      </w:r>
      <w:r w:rsidRPr="32198393">
        <w:rPr>
          <w:rFonts w:cs="Times New Roman"/>
        </w:rPr>
        <w:t xml:space="preserve"> million </w:t>
      </w:r>
      <w:r w:rsidR="5CFACDC7" w:rsidRPr="32198393">
        <w:rPr>
          <w:rFonts w:cs="Times New Roman"/>
        </w:rPr>
        <w:t xml:space="preserve">($5 million </w:t>
      </w:r>
      <w:r w:rsidR="3ECD9E76" w:rsidRPr="32198393">
        <w:rPr>
          <w:rFonts w:cs="Times New Roman"/>
        </w:rPr>
        <w:t>G</w:t>
      </w:r>
      <w:r w:rsidRPr="32198393">
        <w:rPr>
          <w:rFonts w:cs="Times New Roman"/>
        </w:rPr>
        <w:t xml:space="preserve">eneral </w:t>
      </w:r>
      <w:r w:rsidR="3ECD9E76" w:rsidRPr="32198393">
        <w:rPr>
          <w:rFonts w:cs="Times New Roman"/>
        </w:rPr>
        <w:t>F</w:t>
      </w:r>
      <w:r w:rsidRPr="32198393">
        <w:rPr>
          <w:rFonts w:cs="Times New Roman"/>
        </w:rPr>
        <w:t>und</w:t>
      </w:r>
      <w:r w:rsidR="5CFACDC7" w:rsidRPr="32198393">
        <w:rPr>
          <w:rFonts w:cs="Times New Roman"/>
        </w:rPr>
        <w:t>)</w:t>
      </w:r>
      <w:r w:rsidRPr="32198393">
        <w:rPr>
          <w:rFonts w:cs="Times New Roman"/>
        </w:rPr>
        <w:t xml:space="preserve"> add-on payment in fiscal year 2023 for high MaineCare utilization in private non-medical institutions that care for residents who are older or </w:t>
      </w:r>
      <w:r w:rsidR="1EDAC962" w:rsidRPr="32198393">
        <w:rPr>
          <w:rFonts w:cs="Times New Roman"/>
        </w:rPr>
        <w:t xml:space="preserve">have </w:t>
      </w:r>
      <w:r w:rsidRPr="32198393">
        <w:rPr>
          <w:rFonts w:cs="Times New Roman"/>
        </w:rPr>
        <w:t>disab</w:t>
      </w:r>
      <w:r w:rsidR="74A14929" w:rsidRPr="32198393">
        <w:rPr>
          <w:rFonts w:cs="Times New Roman"/>
        </w:rPr>
        <w:t>ilities</w:t>
      </w:r>
      <w:r w:rsidRPr="32198393">
        <w:rPr>
          <w:rFonts w:cs="Times New Roman"/>
        </w:rPr>
        <w:t xml:space="preserve"> (PNMI-Cs). During the pandemic, PNMI</w:t>
      </w:r>
      <w:r w:rsidR="3EDF2C28" w:rsidRPr="32198393">
        <w:rPr>
          <w:rFonts w:cs="Times New Roman"/>
        </w:rPr>
        <w:t>-</w:t>
      </w:r>
      <w:r w:rsidRPr="32198393">
        <w:rPr>
          <w:rFonts w:cs="Times New Roman"/>
        </w:rPr>
        <w:t xml:space="preserve">Cs have been critical to decompressing hospitals and maintaining the full range of long-term care residential beds as Maine – and the nation – have experienced staffing challenges and shifting models of care. </w:t>
      </w:r>
    </w:p>
    <w:p w14:paraId="25778FF1" w14:textId="77777777" w:rsidR="00635B6C" w:rsidRPr="00FD071F" w:rsidRDefault="00635B6C" w:rsidP="004F2DE0">
      <w:pPr>
        <w:rPr>
          <w:rFonts w:cs="Times New Roman"/>
          <w:szCs w:val="24"/>
        </w:rPr>
      </w:pPr>
    </w:p>
    <w:p w14:paraId="7B3FD347" w14:textId="2FED9EF6" w:rsidR="00514012" w:rsidRPr="00FD071F" w:rsidRDefault="00514012" w:rsidP="004F2DE0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FD071F">
        <w:rPr>
          <w:rFonts w:cs="Times New Roman"/>
          <w:szCs w:val="24"/>
        </w:rPr>
        <w:t xml:space="preserve">An initiative to reinstate a “supplemental wage adjustment” of $7.6 million </w:t>
      </w:r>
      <w:r w:rsidR="00871E12" w:rsidRPr="00FD071F">
        <w:rPr>
          <w:rFonts w:cs="Times New Roman"/>
          <w:szCs w:val="24"/>
        </w:rPr>
        <w:t xml:space="preserve">in total MaineCare funds </w:t>
      </w:r>
      <w:r w:rsidR="00036668" w:rsidRPr="00FD071F">
        <w:rPr>
          <w:rFonts w:cs="Times New Roman"/>
          <w:szCs w:val="24"/>
        </w:rPr>
        <w:t>($</w:t>
      </w:r>
      <w:r w:rsidR="00ED72E5">
        <w:rPr>
          <w:rFonts w:cs="Times New Roman"/>
          <w:szCs w:val="24"/>
        </w:rPr>
        <w:t>1.9</w:t>
      </w:r>
      <w:r w:rsidR="00036668" w:rsidRPr="00FD071F">
        <w:rPr>
          <w:rFonts w:cs="Times New Roman"/>
          <w:szCs w:val="24"/>
        </w:rPr>
        <w:t xml:space="preserve"> million General Fund) </w:t>
      </w:r>
      <w:r w:rsidRPr="00FD071F">
        <w:rPr>
          <w:rFonts w:cs="Times New Roman"/>
          <w:szCs w:val="24"/>
        </w:rPr>
        <w:t xml:space="preserve">that will assist nursing and residential care facilities with labor costs through the rest of the 2022 </w:t>
      </w:r>
      <w:r w:rsidR="004B5CAB" w:rsidRPr="00FD071F">
        <w:rPr>
          <w:rFonts w:cs="Times New Roman"/>
          <w:szCs w:val="24"/>
        </w:rPr>
        <w:t>f</w:t>
      </w:r>
      <w:r w:rsidRPr="00FD071F">
        <w:rPr>
          <w:rFonts w:cs="Times New Roman"/>
          <w:szCs w:val="24"/>
        </w:rPr>
        <w:t xml:space="preserve">iscal </w:t>
      </w:r>
      <w:r w:rsidR="004B5CAB" w:rsidRPr="00FD071F">
        <w:rPr>
          <w:rFonts w:cs="Times New Roman"/>
          <w:szCs w:val="24"/>
        </w:rPr>
        <w:t>y</w:t>
      </w:r>
      <w:r w:rsidRPr="00FD071F">
        <w:rPr>
          <w:rFonts w:cs="Times New Roman"/>
          <w:szCs w:val="24"/>
        </w:rPr>
        <w:t xml:space="preserve">ear. This will complement the increased rates that support at least 125 percent of the minimum wage that began in January. </w:t>
      </w:r>
    </w:p>
    <w:p w14:paraId="4E2B2383" w14:textId="77777777" w:rsidR="00983EA3" w:rsidRPr="00FD071F" w:rsidRDefault="00983EA3" w:rsidP="004F2DE0">
      <w:pPr>
        <w:pStyle w:val="ListParagraph"/>
        <w:rPr>
          <w:rFonts w:cs="Times New Roman"/>
          <w:szCs w:val="24"/>
        </w:rPr>
      </w:pPr>
    </w:p>
    <w:p w14:paraId="4B2E66D0" w14:textId="112E87FC" w:rsidR="00983EA3" w:rsidRPr="00FD071F" w:rsidRDefault="58735927" w:rsidP="004F2DE0">
      <w:pPr>
        <w:pStyle w:val="ListParagraph"/>
        <w:numPr>
          <w:ilvl w:val="0"/>
          <w:numId w:val="3"/>
        </w:numPr>
        <w:rPr>
          <w:rFonts w:cs="Times New Roman"/>
        </w:rPr>
      </w:pPr>
      <w:r w:rsidRPr="32198393">
        <w:rPr>
          <w:rFonts w:cs="Times New Roman"/>
        </w:rPr>
        <w:t xml:space="preserve">A proposed </w:t>
      </w:r>
      <w:r w:rsidR="17BB21B8" w:rsidRPr="32198393">
        <w:rPr>
          <w:rFonts w:cs="Times New Roman"/>
        </w:rPr>
        <w:t>$</w:t>
      </w:r>
      <w:r w:rsidR="37AF748B" w:rsidRPr="32198393">
        <w:rPr>
          <w:rFonts w:cs="Times New Roman"/>
        </w:rPr>
        <w:t xml:space="preserve">6.1 million in General Fund </w:t>
      </w:r>
      <w:r w:rsidR="687DF37E" w:rsidRPr="32198393">
        <w:rPr>
          <w:rFonts w:cs="Times New Roman"/>
        </w:rPr>
        <w:t xml:space="preserve">dollars </w:t>
      </w:r>
      <w:r w:rsidR="37AF748B" w:rsidRPr="32198393">
        <w:rPr>
          <w:rFonts w:cs="Times New Roman"/>
        </w:rPr>
        <w:t>for</w:t>
      </w:r>
      <w:r w:rsidR="17BB21B8" w:rsidRPr="32198393">
        <w:rPr>
          <w:rFonts w:cs="Times New Roman"/>
        </w:rPr>
        <w:t xml:space="preserve"> </w:t>
      </w:r>
      <w:r w:rsidRPr="32198393">
        <w:rPr>
          <w:rFonts w:cs="Times New Roman"/>
        </w:rPr>
        <w:t xml:space="preserve">addition of 600 slots for Section 63 </w:t>
      </w:r>
      <w:r w:rsidR="17BB21B8" w:rsidRPr="32198393">
        <w:rPr>
          <w:rFonts w:cs="Times New Roman"/>
        </w:rPr>
        <w:t>in-</w:t>
      </w:r>
      <w:r w:rsidRPr="32198393">
        <w:rPr>
          <w:rFonts w:cs="Times New Roman"/>
        </w:rPr>
        <w:t xml:space="preserve">home </w:t>
      </w:r>
      <w:r w:rsidR="17BB21B8" w:rsidRPr="32198393">
        <w:rPr>
          <w:rFonts w:cs="Times New Roman"/>
        </w:rPr>
        <w:t xml:space="preserve">and community services </w:t>
      </w:r>
      <w:r w:rsidRPr="32198393">
        <w:rPr>
          <w:rFonts w:cs="Times New Roman"/>
        </w:rPr>
        <w:t xml:space="preserve">to help keep older Maine residents </w:t>
      </w:r>
      <w:r w:rsidR="40B5AAE0" w:rsidRPr="32198393">
        <w:rPr>
          <w:rFonts w:cs="Times New Roman"/>
        </w:rPr>
        <w:t>in their homes rather than in residential care facilities and hospitals</w:t>
      </w:r>
      <w:r w:rsidR="3C5ABCA4" w:rsidRPr="32198393">
        <w:rPr>
          <w:rFonts w:cs="Times New Roman"/>
        </w:rPr>
        <w:t>,</w:t>
      </w:r>
      <w:r w:rsidR="11C1625A" w:rsidRPr="32198393">
        <w:rPr>
          <w:rFonts w:cs="Times New Roman"/>
        </w:rPr>
        <w:t xml:space="preserve"> which </w:t>
      </w:r>
      <w:r w:rsidR="0C0A76D3" w:rsidRPr="32198393">
        <w:rPr>
          <w:rFonts w:cs="Times New Roman"/>
        </w:rPr>
        <w:t xml:space="preserve">need to remain ready </w:t>
      </w:r>
      <w:r w:rsidR="62F6D297" w:rsidRPr="32198393">
        <w:rPr>
          <w:rFonts w:cs="Times New Roman"/>
        </w:rPr>
        <w:t>to respond to</w:t>
      </w:r>
      <w:r w:rsidR="5FE7059F" w:rsidRPr="32198393">
        <w:rPr>
          <w:rFonts w:cs="Times New Roman"/>
        </w:rPr>
        <w:t xml:space="preserve"> </w:t>
      </w:r>
      <w:r w:rsidR="0C0A76D3" w:rsidRPr="32198393">
        <w:rPr>
          <w:rFonts w:cs="Times New Roman"/>
        </w:rPr>
        <w:t>COVID-19</w:t>
      </w:r>
      <w:r w:rsidR="40B5AAE0" w:rsidRPr="32198393">
        <w:rPr>
          <w:rFonts w:cs="Times New Roman"/>
        </w:rPr>
        <w:t xml:space="preserve"> </w:t>
      </w:r>
      <w:r w:rsidR="2A5B9604" w:rsidRPr="32198393">
        <w:rPr>
          <w:rFonts w:cs="Times New Roman"/>
        </w:rPr>
        <w:t>in fiscal year 2023</w:t>
      </w:r>
      <w:r w:rsidR="40B5AAE0" w:rsidRPr="32198393">
        <w:rPr>
          <w:rFonts w:cs="Times New Roman"/>
        </w:rPr>
        <w:t>.</w:t>
      </w:r>
    </w:p>
    <w:p w14:paraId="45EE30AC" w14:textId="77777777" w:rsidR="007944BF" w:rsidRPr="00FD071F" w:rsidRDefault="007944BF" w:rsidP="004F2DE0">
      <w:pPr>
        <w:pStyle w:val="ListParagraph"/>
        <w:rPr>
          <w:rFonts w:cs="Times New Roman"/>
          <w:szCs w:val="24"/>
        </w:rPr>
      </w:pPr>
    </w:p>
    <w:p w14:paraId="7077FB3C" w14:textId="4CC8306E" w:rsidR="007944BF" w:rsidRPr="00FD071F" w:rsidRDefault="3DC927BB" w:rsidP="32198393">
      <w:pPr>
        <w:pStyle w:val="ListParagraph"/>
        <w:numPr>
          <w:ilvl w:val="0"/>
          <w:numId w:val="3"/>
        </w:numPr>
        <w:rPr>
          <w:rFonts w:eastAsia="Times New Roman" w:cs="Times New Roman"/>
          <w:szCs w:val="24"/>
        </w:rPr>
      </w:pPr>
      <w:r w:rsidRPr="32198393">
        <w:rPr>
          <w:rFonts w:cs="Times New Roman"/>
        </w:rPr>
        <w:t>A one-time</w:t>
      </w:r>
      <w:r w:rsidR="0862151C" w:rsidRPr="32198393">
        <w:rPr>
          <w:rFonts w:cs="Times New Roman"/>
        </w:rPr>
        <w:t xml:space="preserve">, MaineCare supplemental payment of $137,000 </w:t>
      </w:r>
      <w:r w:rsidR="45226019" w:rsidRPr="32198393">
        <w:rPr>
          <w:rFonts w:cs="Times New Roman"/>
        </w:rPr>
        <w:t>($</w:t>
      </w:r>
      <w:r w:rsidR="5667143C" w:rsidRPr="32198393">
        <w:rPr>
          <w:rFonts w:cs="Times New Roman"/>
        </w:rPr>
        <w:t>38</w:t>
      </w:r>
      <w:r w:rsidR="1F3FCF89" w:rsidRPr="32198393">
        <w:rPr>
          <w:rFonts w:cs="Times New Roman"/>
        </w:rPr>
        <w:t>,000</w:t>
      </w:r>
      <w:r w:rsidR="45226019" w:rsidRPr="32198393">
        <w:rPr>
          <w:rFonts w:cs="Times New Roman"/>
        </w:rPr>
        <w:t xml:space="preserve"> General Fund) </w:t>
      </w:r>
      <w:r w:rsidR="47868642" w:rsidRPr="32198393">
        <w:rPr>
          <w:rFonts w:cs="Times New Roman"/>
        </w:rPr>
        <w:t xml:space="preserve">in fiscal year 2023 </w:t>
      </w:r>
      <w:r w:rsidR="0862151C" w:rsidRPr="32198393">
        <w:rPr>
          <w:rFonts w:cs="Times New Roman"/>
        </w:rPr>
        <w:t>to family planning clinics, recognizing their extra services provided during the pandemic</w:t>
      </w:r>
      <w:r w:rsidR="7452A84F" w:rsidRPr="32198393">
        <w:rPr>
          <w:rFonts w:cs="Times New Roman"/>
        </w:rPr>
        <w:t xml:space="preserve">.  </w:t>
      </w:r>
    </w:p>
    <w:p w14:paraId="4EFE1C07" w14:textId="77777777" w:rsidR="009974CA" w:rsidRPr="00FD071F" w:rsidRDefault="009974CA" w:rsidP="004F2DE0"/>
    <w:p w14:paraId="758E2F60" w14:textId="48BAF16A" w:rsidR="009974CA" w:rsidRPr="00FD071F" w:rsidRDefault="009974CA" w:rsidP="004F2DE0">
      <w:r w:rsidRPr="00FD071F">
        <w:rPr>
          <w:u w:val="single"/>
        </w:rPr>
        <w:t>Expanding Child Care</w:t>
      </w:r>
      <w:r w:rsidR="00F84721" w:rsidRPr="00FD071F">
        <w:t xml:space="preserve">: </w:t>
      </w:r>
      <w:r w:rsidR="0034440A" w:rsidRPr="00FD071F">
        <w:t xml:space="preserve">Quality child care is not just critical to the early development of Maine children but is a pillar of a strong economy and </w:t>
      </w:r>
      <w:r w:rsidR="00995CE3" w:rsidRPr="00FD071F">
        <w:t xml:space="preserve">growing workforce. Building on the </w:t>
      </w:r>
      <w:hyperlink r:id="rId7" w:history="1">
        <w:r w:rsidR="00995CE3" w:rsidRPr="00FD071F">
          <w:rPr>
            <w:rStyle w:val="Hyperlink"/>
          </w:rPr>
          <w:t>Child Care Plan for Maine</w:t>
        </w:r>
      </w:hyperlink>
      <w:r w:rsidR="00995CE3" w:rsidRPr="00FD071F">
        <w:t>, the supplemental budget proposes</w:t>
      </w:r>
      <w:r w:rsidR="001F002A" w:rsidRPr="00FD071F">
        <w:t>:</w:t>
      </w:r>
      <w:r w:rsidR="00995CE3" w:rsidRPr="00FD071F">
        <w:t xml:space="preserve"> </w:t>
      </w:r>
    </w:p>
    <w:p w14:paraId="6921D737" w14:textId="245B409E" w:rsidR="009974CA" w:rsidRPr="00FD071F" w:rsidRDefault="009974CA" w:rsidP="004F2DE0">
      <w:pPr>
        <w:rPr>
          <w:rFonts w:cs="Times New Roman"/>
          <w:szCs w:val="24"/>
        </w:rPr>
      </w:pPr>
    </w:p>
    <w:p w14:paraId="5BCAAF90" w14:textId="5A695285" w:rsidR="000D01BF" w:rsidRPr="00FD071F" w:rsidRDefault="00C303AE" w:rsidP="004F2DE0">
      <w:pPr>
        <w:pStyle w:val="ListParagraph"/>
        <w:numPr>
          <w:ilvl w:val="0"/>
          <w:numId w:val="5"/>
        </w:numPr>
        <w:rPr>
          <w:rFonts w:cs="Times New Roman"/>
        </w:rPr>
      </w:pPr>
      <w:r w:rsidRPr="1945ED32">
        <w:rPr>
          <w:rFonts w:cs="Times New Roman"/>
        </w:rPr>
        <w:t xml:space="preserve">More than $12 million </w:t>
      </w:r>
      <w:r w:rsidR="004F2DE0" w:rsidRPr="1945ED32">
        <w:rPr>
          <w:rFonts w:cs="Times New Roman"/>
        </w:rPr>
        <w:t xml:space="preserve">in </w:t>
      </w:r>
      <w:r w:rsidR="00905BCD" w:rsidRPr="1945ED32">
        <w:rPr>
          <w:rFonts w:cs="Times New Roman"/>
        </w:rPr>
        <w:t xml:space="preserve">General Fund </w:t>
      </w:r>
      <w:r w:rsidR="73C24220" w:rsidRPr="1945ED32">
        <w:rPr>
          <w:rFonts w:cs="Times New Roman"/>
        </w:rPr>
        <w:t xml:space="preserve">dollars </w:t>
      </w:r>
      <w:r w:rsidRPr="1945ED32">
        <w:rPr>
          <w:rFonts w:cs="Times New Roman"/>
        </w:rPr>
        <w:t>to increase pay for child care workers and early childhood educators to strengthen our child care system across Maine</w:t>
      </w:r>
      <w:r w:rsidR="001F002A" w:rsidRPr="1945ED32">
        <w:rPr>
          <w:rFonts w:cs="Times New Roman"/>
        </w:rPr>
        <w:t xml:space="preserve">. </w:t>
      </w:r>
      <w:r w:rsidR="00BC303D" w:rsidRPr="1945ED32">
        <w:rPr>
          <w:rFonts w:cs="Times New Roman"/>
        </w:rPr>
        <w:t xml:space="preserve">Child </w:t>
      </w:r>
      <w:r w:rsidR="001F002A" w:rsidRPr="1945ED32">
        <w:rPr>
          <w:rFonts w:cs="Times New Roman"/>
        </w:rPr>
        <w:t xml:space="preserve">care providers would </w:t>
      </w:r>
      <w:r w:rsidR="00BC303D" w:rsidRPr="1945ED32">
        <w:rPr>
          <w:rFonts w:cs="Times New Roman"/>
        </w:rPr>
        <w:t>tier payments to workers</w:t>
      </w:r>
      <w:r w:rsidR="3338A2C5" w:rsidRPr="1945ED32">
        <w:rPr>
          <w:rFonts w:cs="Times New Roman"/>
        </w:rPr>
        <w:t>,</w:t>
      </w:r>
      <w:r w:rsidR="00BC303D" w:rsidRPr="1945ED32">
        <w:rPr>
          <w:rFonts w:cs="Times New Roman"/>
        </w:rPr>
        <w:t xml:space="preserve"> with higher amounts going to </w:t>
      </w:r>
      <w:r w:rsidR="001F002A" w:rsidRPr="1945ED32">
        <w:rPr>
          <w:rFonts w:cs="Times New Roman"/>
        </w:rPr>
        <w:t>higher train</w:t>
      </w:r>
      <w:r w:rsidR="00BC303D" w:rsidRPr="1945ED32">
        <w:rPr>
          <w:rFonts w:cs="Times New Roman"/>
        </w:rPr>
        <w:t>ed</w:t>
      </w:r>
      <w:r w:rsidR="001F002A" w:rsidRPr="1945ED32">
        <w:rPr>
          <w:rFonts w:cs="Times New Roman"/>
        </w:rPr>
        <w:t xml:space="preserve"> and educat</w:t>
      </w:r>
      <w:r w:rsidR="00BC303D" w:rsidRPr="1945ED32">
        <w:rPr>
          <w:rFonts w:cs="Times New Roman"/>
        </w:rPr>
        <w:t>ed workers</w:t>
      </w:r>
      <w:r w:rsidRPr="1945ED32">
        <w:rPr>
          <w:rFonts w:cs="Times New Roman"/>
        </w:rPr>
        <w:t xml:space="preserve">, consistent with the goals of legislation sponsored by House Speaker Ryan </w:t>
      </w:r>
      <w:proofErr w:type="spellStart"/>
      <w:r w:rsidRPr="1945ED32">
        <w:rPr>
          <w:rFonts w:cs="Times New Roman"/>
        </w:rPr>
        <w:t>Fecteau</w:t>
      </w:r>
      <w:proofErr w:type="spellEnd"/>
      <w:r w:rsidRPr="1945ED32">
        <w:rPr>
          <w:rFonts w:cs="Times New Roman"/>
        </w:rPr>
        <w:t>.</w:t>
      </w:r>
    </w:p>
    <w:p w14:paraId="327E0675" w14:textId="77777777" w:rsidR="002553FB" w:rsidRPr="00FD071F" w:rsidRDefault="002553FB" w:rsidP="004F2DE0"/>
    <w:p w14:paraId="3D1E178B" w14:textId="1A89C050" w:rsidR="005E4947" w:rsidRPr="00FD071F" w:rsidRDefault="708524B1" w:rsidP="32198393">
      <w:pPr>
        <w:pStyle w:val="NormalWeb"/>
        <w:shd w:val="clear" w:color="auto" w:fill="FFFFFF" w:themeFill="background1"/>
        <w:spacing w:before="0" w:beforeAutospacing="0" w:after="0" w:afterAutospacing="0"/>
        <w:rPr>
          <w:color w:val="141414"/>
        </w:rPr>
      </w:pPr>
      <w:r w:rsidRPr="32198393">
        <w:rPr>
          <w:u w:val="single"/>
        </w:rPr>
        <w:t>Strengthening the Child Welfare System</w:t>
      </w:r>
      <w:r w:rsidR="4B776480">
        <w:t>:</w:t>
      </w:r>
      <w:r w:rsidR="6FB1DD2E">
        <w:t xml:space="preserve"> The Governor’s proposal includes </w:t>
      </w:r>
      <w:r w:rsidR="0AF56276" w:rsidRPr="32198393">
        <w:rPr>
          <w:color w:val="141414"/>
        </w:rPr>
        <w:t xml:space="preserve">several initiatives to </w:t>
      </w:r>
      <w:r w:rsidR="6A6A34A3" w:rsidRPr="32198393">
        <w:rPr>
          <w:color w:val="141414"/>
        </w:rPr>
        <w:t xml:space="preserve">add child protective staff and </w:t>
      </w:r>
      <w:r w:rsidR="0AF56276" w:rsidRPr="32198393">
        <w:rPr>
          <w:color w:val="141414"/>
        </w:rPr>
        <w:t>implement timely recommendations from Maine’s Child Welfare Ombudsman, nationally recognized experts at </w:t>
      </w:r>
      <w:hyperlink r:id="rId8">
        <w:r w:rsidR="0AF56276" w:rsidRPr="32198393">
          <w:rPr>
            <w:color w:val="2A53A6"/>
          </w:rPr>
          <w:t>Casey Family Programs (PDF)</w:t>
        </w:r>
      </w:hyperlink>
      <w:r w:rsidR="0AF56276" w:rsidRPr="32198393">
        <w:rPr>
          <w:color w:val="141414"/>
        </w:rPr>
        <w:t xml:space="preserve">, and </w:t>
      </w:r>
      <w:r w:rsidR="1EEFD784" w:rsidRPr="32198393">
        <w:rPr>
          <w:color w:val="141414"/>
        </w:rPr>
        <w:t xml:space="preserve">others. </w:t>
      </w:r>
      <w:r w:rsidR="0AF56276" w:rsidRPr="32198393">
        <w:rPr>
          <w:color w:val="141414"/>
        </w:rPr>
        <w:t>These recommendations align with the Maine Department of Health and Human Services’ </w:t>
      </w:r>
      <w:hyperlink r:id="rId9">
        <w:r w:rsidR="0AF56276" w:rsidRPr="32198393">
          <w:rPr>
            <w:rStyle w:val="Hyperlink"/>
            <w:color w:val="2A53A6"/>
          </w:rPr>
          <w:t>Child &amp; Family Services Strategic Plan</w:t>
        </w:r>
      </w:hyperlink>
      <w:r w:rsidR="0AF56276" w:rsidRPr="32198393">
        <w:rPr>
          <w:color w:val="141414"/>
        </w:rPr>
        <w:t xml:space="preserve"> to improve policies and practices to ensure child safety. </w:t>
      </w:r>
      <w:r w:rsidR="31C48548" w:rsidRPr="32198393">
        <w:rPr>
          <w:color w:val="141414"/>
        </w:rPr>
        <w:t>T</w:t>
      </w:r>
      <w:r w:rsidR="1EEFD784" w:rsidRPr="32198393">
        <w:rPr>
          <w:color w:val="141414"/>
        </w:rPr>
        <w:t>hese proposed budget initiatives would invest approximately $8 million in improving the child welfare system in Maine</w:t>
      </w:r>
      <w:r w:rsidR="61E64FDA" w:rsidRPr="32198393">
        <w:rPr>
          <w:color w:val="141414"/>
        </w:rPr>
        <w:t>, including funding to strengthen the Office of Maine’s Child Welfare Ombudsman</w:t>
      </w:r>
      <w:r w:rsidR="1EEFD784" w:rsidRPr="32198393">
        <w:rPr>
          <w:color w:val="141414"/>
        </w:rPr>
        <w:t>.</w:t>
      </w:r>
      <w:r w:rsidR="3917B940" w:rsidRPr="32198393">
        <w:rPr>
          <w:color w:val="141414"/>
        </w:rPr>
        <w:t xml:space="preserve"> </w:t>
      </w:r>
      <w:r w:rsidR="0AF56276" w:rsidRPr="32198393">
        <w:rPr>
          <w:color w:val="141414"/>
        </w:rPr>
        <w:t>They include:</w:t>
      </w:r>
    </w:p>
    <w:p w14:paraId="438A19FC" w14:textId="77777777" w:rsidR="005E4947" w:rsidRPr="00FD071F" w:rsidRDefault="005E4947" w:rsidP="004F2DE0">
      <w:pPr>
        <w:pStyle w:val="NormalWeb"/>
        <w:shd w:val="clear" w:color="auto" w:fill="FFFFFF"/>
        <w:spacing w:before="0" w:beforeAutospacing="0" w:after="0" w:afterAutospacing="0"/>
        <w:rPr>
          <w:color w:val="141414"/>
        </w:rPr>
      </w:pPr>
    </w:p>
    <w:p w14:paraId="3A818CC4" w14:textId="62FC43E6" w:rsidR="00FE3272" w:rsidRPr="00FD071F" w:rsidRDefault="00FE3272" w:rsidP="1945ED32">
      <w:pPr>
        <w:numPr>
          <w:ilvl w:val="0"/>
          <w:numId w:val="6"/>
        </w:numPr>
        <w:shd w:val="clear" w:color="auto" w:fill="FFFFFF" w:themeFill="background1"/>
        <w:rPr>
          <w:rFonts w:cs="Times New Roman"/>
          <w:color w:val="141414"/>
        </w:rPr>
      </w:pPr>
      <w:r w:rsidRPr="00FD071F">
        <w:rPr>
          <w:rStyle w:val="Strong"/>
          <w:rFonts w:cs="Times New Roman"/>
          <w:b w:val="0"/>
          <w:bCs w:val="0"/>
          <w:color w:val="141414"/>
        </w:rPr>
        <w:t>Filling key staffing gaps</w:t>
      </w:r>
      <w:r w:rsidR="00427E6C" w:rsidRPr="00FD071F">
        <w:rPr>
          <w:rStyle w:val="Strong"/>
          <w:rFonts w:cs="Times New Roman"/>
          <w:b w:val="0"/>
          <w:bCs w:val="0"/>
          <w:color w:val="141414"/>
        </w:rPr>
        <w:t xml:space="preserve"> through a </w:t>
      </w:r>
      <w:r w:rsidR="00B17FD5" w:rsidRPr="00FD071F">
        <w:rPr>
          <w:rFonts w:cs="Times New Roman"/>
          <w:color w:val="141414"/>
        </w:rPr>
        <w:t>$3 million ($</w:t>
      </w:r>
      <w:r w:rsidR="000F54F1">
        <w:rPr>
          <w:rFonts w:cs="Times New Roman"/>
          <w:color w:val="141414"/>
        </w:rPr>
        <w:t>2.</w:t>
      </w:r>
      <w:r w:rsidR="6932D1A2" w:rsidRPr="7518E64A">
        <w:rPr>
          <w:rFonts w:cs="Times New Roman"/>
          <w:color w:val="141414"/>
        </w:rPr>
        <w:t>2</w:t>
      </w:r>
      <w:r w:rsidR="00B17FD5" w:rsidRPr="00FD071F">
        <w:rPr>
          <w:rFonts w:cs="Times New Roman"/>
          <w:color w:val="141414"/>
        </w:rPr>
        <w:t xml:space="preserve"> </w:t>
      </w:r>
      <w:r w:rsidR="00AF1E2F">
        <w:rPr>
          <w:rFonts w:cs="Times New Roman"/>
          <w:color w:val="141414"/>
        </w:rPr>
        <w:t xml:space="preserve">million </w:t>
      </w:r>
      <w:r w:rsidR="00B17FD5" w:rsidRPr="00FD071F">
        <w:rPr>
          <w:rFonts w:cs="Times New Roman"/>
          <w:color w:val="141414"/>
        </w:rPr>
        <w:t xml:space="preserve">General Fund) </w:t>
      </w:r>
      <w:r w:rsidR="00427E6C" w:rsidRPr="00FD071F">
        <w:rPr>
          <w:rFonts w:cs="Times New Roman"/>
          <w:color w:val="141414"/>
        </w:rPr>
        <w:t xml:space="preserve">investment </w:t>
      </w:r>
      <w:r w:rsidR="00B17FD5" w:rsidRPr="00FD071F">
        <w:rPr>
          <w:rFonts w:cs="Times New Roman"/>
          <w:color w:val="141414"/>
        </w:rPr>
        <w:t>to</w:t>
      </w:r>
      <w:r w:rsidRPr="00FD071F">
        <w:rPr>
          <w:rFonts w:cs="Times New Roman"/>
          <w:color w:val="141414"/>
        </w:rPr>
        <w:t xml:space="preserve"> add 16 caseworkers and three caseworker supervisors dedicated to night and weekend shifts</w:t>
      </w:r>
      <w:r w:rsidR="00542D83" w:rsidRPr="00FD071F">
        <w:rPr>
          <w:rFonts w:cs="Times New Roman"/>
          <w:color w:val="141414"/>
        </w:rPr>
        <w:t xml:space="preserve">; 8 legal secretaries to </w:t>
      </w:r>
      <w:r w:rsidR="00BD5F3B" w:rsidRPr="00FD071F">
        <w:rPr>
          <w:rFonts w:cs="Times New Roman"/>
          <w:color w:val="141414"/>
        </w:rPr>
        <w:t xml:space="preserve">lessen the need for caseworkers to do court paperwork; </w:t>
      </w:r>
      <w:r w:rsidRPr="00FD071F">
        <w:rPr>
          <w:rFonts w:cs="Times New Roman"/>
          <w:color w:val="141414"/>
        </w:rPr>
        <w:t>and a new Regional Associate Director dedicated to supporting policy and training, which is in line with the Ombudsman’s call for additional training of caseworkers</w:t>
      </w:r>
      <w:r w:rsidR="008B4B05" w:rsidRPr="00FD071F">
        <w:rPr>
          <w:rFonts w:cs="Times New Roman"/>
          <w:color w:val="141414"/>
        </w:rPr>
        <w:t xml:space="preserve">. </w:t>
      </w:r>
      <w:r w:rsidRPr="00FD071F">
        <w:rPr>
          <w:color w:val="141414"/>
        </w:rPr>
        <w:t xml:space="preserve">The supplemental budget will also add </w:t>
      </w:r>
      <w:r w:rsidR="00BD5F3B" w:rsidRPr="00FD071F">
        <w:rPr>
          <w:color w:val="141414"/>
        </w:rPr>
        <w:t xml:space="preserve">two </w:t>
      </w:r>
      <w:r w:rsidRPr="00FD071F">
        <w:rPr>
          <w:color w:val="141414"/>
        </w:rPr>
        <w:t xml:space="preserve">safety-science staff to review  cases in which a child is harmed in an ongoing manner rather than only after a child death occurs. </w:t>
      </w:r>
    </w:p>
    <w:p w14:paraId="7D55226C" w14:textId="77777777" w:rsidR="00542D83" w:rsidRPr="00FD071F" w:rsidRDefault="00542D83" w:rsidP="00542D83">
      <w:pPr>
        <w:shd w:val="clear" w:color="auto" w:fill="FFFFFF"/>
        <w:ind w:left="720"/>
        <w:rPr>
          <w:rFonts w:cs="Times New Roman"/>
          <w:color w:val="141414"/>
        </w:rPr>
      </w:pPr>
    </w:p>
    <w:p w14:paraId="17020A2E" w14:textId="59A13567" w:rsidR="00FE3272" w:rsidRPr="00FD071F" w:rsidRDefault="0AF56276" w:rsidP="32198393">
      <w:pPr>
        <w:numPr>
          <w:ilvl w:val="0"/>
          <w:numId w:val="7"/>
        </w:numPr>
        <w:shd w:val="clear" w:color="auto" w:fill="FFFFFF" w:themeFill="background1"/>
        <w:rPr>
          <w:rFonts w:cs="Times New Roman"/>
          <w:color w:val="141414"/>
        </w:rPr>
      </w:pPr>
      <w:r w:rsidRPr="32198393">
        <w:rPr>
          <w:rStyle w:val="Strong"/>
          <w:rFonts w:cs="Times New Roman"/>
          <w:b w:val="0"/>
          <w:bCs w:val="0"/>
          <w:color w:val="141414"/>
        </w:rPr>
        <w:t xml:space="preserve">Extending the Homebuilders Program </w:t>
      </w:r>
      <w:r w:rsidR="2C5C2B31" w:rsidRPr="32198393">
        <w:rPr>
          <w:rStyle w:val="Strong"/>
          <w:rFonts w:cs="Times New Roman"/>
          <w:b w:val="0"/>
          <w:bCs w:val="0"/>
          <w:color w:val="141414"/>
        </w:rPr>
        <w:t>through</w:t>
      </w:r>
      <w:r w:rsidR="56184B7F" w:rsidRPr="32198393">
        <w:rPr>
          <w:rStyle w:val="Strong"/>
          <w:rFonts w:cs="Times New Roman"/>
          <w:b w:val="0"/>
          <w:bCs w:val="0"/>
          <w:color w:val="141414"/>
        </w:rPr>
        <w:t xml:space="preserve"> a</w:t>
      </w:r>
      <w:r w:rsidR="2C5C2B31" w:rsidRPr="32198393">
        <w:rPr>
          <w:rStyle w:val="Strong"/>
          <w:rFonts w:cs="Times New Roman"/>
          <w:b w:val="0"/>
          <w:bCs w:val="0"/>
          <w:color w:val="141414"/>
        </w:rPr>
        <w:t xml:space="preserve"> $2.2 million</w:t>
      </w:r>
      <w:r w:rsidR="57461EC8" w:rsidRPr="32198393">
        <w:rPr>
          <w:rStyle w:val="Strong"/>
          <w:rFonts w:cs="Times New Roman"/>
          <w:b w:val="0"/>
          <w:bCs w:val="0"/>
          <w:color w:val="141414"/>
        </w:rPr>
        <w:t xml:space="preserve"> investment</w:t>
      </w:r>
      <w:r w:rsidR="2C5C2B31" w:rsidRPr="32198393">
        <w:rPr>
          <w:rStyle w:val="Strong"/>
          <w:rFonts w:cs="Times New Roman"/>
          <w:b w:val="0"/>
          <w:bCs w:val="0"/>
          <w:color w:val="141414"/>
        </w:rPr>
        <w:t xml:space="preserve"> ($</w:t>
      </w:r>
      <w:r w:rsidR="3A8A066D" w:rsidRPr="32198393">
        <w:rPr>
          <w:rStyle w:val="Strong"/>
          <w:rFonts w:cs="Times New Roman"/>
          <w:b w:val="0"/>
          <w:bCs w:val="0"/>
          <w:color w:val="141414"/>
        </w:rPr>
        <w:t>1.6</w:t>
      </w:r>
      <w:r w:rsidR="2C5C2B31" w:rsidRPr="32198393">
        <w:rPr>
          <w:rStyle w:val="Strong"/>
          <w:rFonts w:cs="Times New Roman"/>
          <w:b w:val="0"/>
          <w:bCs w:val="0"/>
          <w:color w:val="141414"/>
        </w:rPr>
        <w:t xml:space="preserve"> </w:t>
      </w:r>
      <w:r w:rsidR="60674E14" w:rsidRPr="32198393">
        <w:rPr>
          <w:rStyle w:val="Strong"/>
          <w:rFonts w:cs="Times New Roman"/>
          <w:b w:val="0"/>
          <w:bCs w:val="0"/>
          <w:color w:val="141414"/>
        </w:rPr>
        <w:t xml:space="preserve">million </w:t>
      </w:r>
      <w:r w:rsidR="2C5C2B31" w:rsidRPr="32198393">
        <w:rPr>
          <w:rStyle w:val="Strong"/>
          <w:rFonts w:cs="Times New Roman"/>
          <w:b w:val="0"/>
          <w:bCs w:val="0"/>
          <w:color w:val="141414"/>
        </w:rPr>
        <w:t xml:space="preserve">General Fund) </w:t>
      </w:r>
      <w:r w:rsidRPr="32198393">
        <w:rPr>
          <w:rStyle w:val="Strong"/>
          <w:rFonts w:cs="Times New Roman"/>
          <w:b w:val="0"/>
          <w:bCs w:val="0"/>
          <w:color w:val="141414"/>
        </w:rPr>
        <w:t>to support families during reunification</w:t>
      </w:r>
      <w:r w:rsidR="0CBC9992" w:rsidRPr="32198393">
        <w:rPr>
          <w:rStyle w:val="Strong"/>
          <w:rFonts w:cs="Times New Roman"/>
          <w:b w:val="0"/>
          <w:bCs w:val="0"/>
          <w:color w:val="141414"/>
        </w:rPr>
        <w:t>.</w:t>
      </w:r>
      <w:r w:rsidRPr="32198393">
        <w:rPr>
          <w:rFonts w:cs="Times New Roman"/>
          <w:color w:val="141414"/>
        </w:rPr>
        <w:t xml:space="preserve"> The Homebuilders model supports successful family reunification including training and preparation for the safe and smooth transition of a child back into the home setting. </w:t>
      </w:r>
    </w:p>
    <w:p w14:paraId="578AB7B9" w14:textId="77777777" w:rsidR="007963DD" w:rsidRPr="00FD071F" w:rsidRDefault="007963DD" w:rsidP="007963DD">
      <w:pPr>
        <w:shd w:val="clear" w:color="auto" w:fill="FFFFFF"/>
        <w:ind w:left="720"/>
        <w:rPr>
          <w:rFonts w:cs="Times New Roman"/>
          <w:color w:val="141414"/>
        </w:rPr>
      </w:pPr>
    </w:p>
    <w:p w14:paraId="444D56E2" w14:textId="3C36DE44" w:rsidR="00FE3272" w:rsidRPr="00FD071F" w:rsidRDefault="0AF56276" w:rsidP="1945ED32">
      <w:pPr>
        <w:numPr>
          <w:ilvl w:val="0"/>
          <w:numId w:val="7"/>
        </w:numPr>
        <w:shd w:val="clear" w:color="auto" w:fill="FFFFFF" w:themeFill="background1"/>
        <w:rPr>
          <w:rFonts w:cs="Times New Roman"/>
          <w:color w:val="141414"/>
        </w:rPr>
      </w:pPr>
      <w:r w:rsidRPr="32198393">
        <w:rPr>
          <w:rStyle w:val="Strong"/>
          <w:rFonts w:cs="Times New Roman"/>
          <w:b w:val="0"/>
          <w:bCs w:val="0"/>
          <w:color w:val="141414"/>
        </w:rPr>
        <w:t>Expanding Family Visit Coaching</w:t>
      </w:r>
      <w:r w:rsidR="774A0B08" w:rsidRPr="32198393">
        <w:rPr>
          <w:rStyle w:val="Strong"/>
          <w:rFonts w:cs="Times New Roman"/>
          <w:b w:val="0"/>
          <w:bCs w:val="0"/>
          <w:color w:val="141414"/>
        </w:rPr>
        <w:t xml:space="preserve"> by making the </w:t>
      </w:r>
      <w:r w:rsidRPr="32198393">
        <w:rPr>
          <w:rFonts w:cs="Times New Roman"/>
          <w:color w:val="141414"/>
        </w:rPr>
        <w:t>successful pilot</w:t>
      </w:r>
      <w:r w:rsidR="774A0B08" w:rsidRPr="32198393">
        <w:rPr>
          <w:rFonts w:cs="Times New Roman"/>
          <w:color w:val="141414"/>
        </w:rPr>
        <w:t xml:space="preserve"> state</w:t>
      </w:r>
      <w:r w:rsidR="15256013" w:rsidRPr="32198393">
        <w:rPr>
          <w:rFonts w:cs="Times New Roman"/>
          <w:color w:val="141414"/>
        </w:rPr>
        <w:t>wide</w:t>
      </w:r>
      <w:r w:rsidR="774A0B08" w:rsidRPr="32198393">
        <w:rPr>
          <w:rFonts w:cs="Times New Roman"/>
          <w:color w:val="141414"/>
        </w:rPr>
        <w:t xml:space="preserve"> through</w:t>
      </w:r>
      <w:r w:rsidR="66F44B9B" w:rsidRPr="32198393">
        <w:rPr>
          <w:rFonts w:cs="Times New Roman"/>
          <w:color w:val="141414"/>
        </w:rPr>
        <w:t xml:space="preserve"> a</w:t>
      </w:r>
      <w:r w:rsidR="774A0B08" w:rsidRPr="32198393">
        <w:rPr>
          <w:rFonts w:cs="Times New Roman"/>
          <w:color w:val="141414"/>
        </w:rPr>
        <w:t xml:space="preserve"> $2 million</w:t>
      </w:r>
      <w:r w:rsidR="7A3513B3" w:rsidRPr="32198393">
        <w:rPr>
          <w:rFonts w:cs="Times New Roman"/>
          <w:color w:val="141414"/>
        </w:rPr>
        <w:t xml:space="preserve"> investment</w:t>
      </w:r>
      <w:r w:rsidR="774A0B08" w:rsidRPr="32198393">
        <w:rPr>
          <w:rFonts w:cs="Times New Roman"/>
          <w:color w:val="141414"/>
        </w:rPr>
        <w:t xml:space="preserve"> ($</w:t>
      </w:r>
      <w:r w:rsidR="60674E14" w:rsidRPr="32198393">
        <w:rPr>
          <w:rFonts w:cs="Times New Roman"/>
          <w:color w:val="141414"/>
        </w:rPr>
        <w:t>2</w:t>
      </w:r>
      <w:r w:rsidR="774A0B08" w:rsidRPr="32198393">
        <w:rPr>
          <w:rFonts w:cs="Times New Roman"/>
          <w:color w:val="141414"/>
        </w:rPr>
        <w:t xml:space="preserve"> </w:t>
      </w:r>
      <w:r w:rsidR="60674E14" w:rsidRPr="32198393">
        <w:rPr>
          <w:rFonts w:cs="Times New Roman"/>
          <w:color w:val="141414"/>
        </w:rPr>
        <w:t xml:space="preserve">million </w:t>
      </w:r>
      <w:r w:rsidR="774A0B08" w:rsidRPr="32198393">
        <w:rPr>
          <w:rFonts w:cs="Times New Roman"/>
          <w:color w:val="141414"/>
        </w:rPr>
        <w:t xml:space="preserve">General Fund). </w:t>
      </w:r>
      <w:r w:rsidRPr="32198393">
        <w:rPr>
          <w:rFonts w:cs="Times New Roman"/>
          <w:color w:val="141414"/>
        </w:rPr>
        <w:t xml:space="preserve">Family Visit Coaching provides families with in-depth training and support focused on parent-child interaction to facilitate contact when children are in State custody after being removed from a home. </w:t>
      </w:r>
    </w:p>
    <w:p w14:paraId="2E773EF4" w14:textId="77777777" w:rsidR="007963DD" w:rsidRPr="00FD071F" w:rsidRDefault="007963DD" w:rsidP="007963DD">
      <w:pPr>
        <w:shd w:val="clear" w:color="auto" w:fill="FFFFFF"/>
        <w:rPr>
          <w:rFonts w:cs="Times New Roman"/>
          <w:color w:val="141414"/>
        </w:rPr>
      </w:pPr>
    </w:p>
    <w:p w14:paraId="660B0393" w14:textId="2EC99D27" w:rsidR="00FE3272" w:rsidRPr="00FD071F" w:rsidRDefault="0AF56276" w:rsidP="1945ED32">
      <w:pPr>
        <w:numPr>
          <w:ilvl w:val="0"/>
          <w:numId w:val="7"/>
        </w:numPr>
        <w:shd w:val="clear" w:color="auto" w:fill="FFFFFF" w:themeFill="background1"/>
        <w:rPr>
          <w:rFonts w:cs="Times New Roman"/>
          <w:color w:val="141414"/>
        </w:rPr>
      </w:pPr>
      <w:r w:rsidRPr="32198393">
        <w:rPr>
          <w:rStyle w:val="Strong"/>
          <w:rFonts w:cs="Times New Roman"/>
          <w:b w:val="0"/>
          <w:bCs w:val="0"/>
          <w:color w:val="141414"/>
        </w:rPr>
        <w:t>Creating a Parent Mentor Program</w:t>
      </w:r>
      <w:r w:rsidR="16F6648A" w:rsidRPr="32198393">
        <w:rPr>
          <w:rStyle w:val="Strong"/>
          <w:rFonts w:cs="Times New Roman"/>
          <w:b w:val="0"/>
          <w:bCs w:val="0"/>
          <w:color w:val="141414"/>
        </w:rPr>
        <w:t xml:space="preserve"> through a $200,000 </w:t>
      </w:r>
      <w:r w:rsidR="44041598" w:rsidRPr="32198393">
        <w:rPr>
          <w:rStyle w:val="Strong"/>
          <w:rFonts w:cs="Times New Roman"/>
          <w:b w:val="0"/>
          <w:bCs w:val="0"/>
          <w:color w:val="141414"/>
        </w:rPr>
        <w:t xml:space="preserve">initiative </w:t>
      </w:r>
      <w:r w:rsidR="5A01C441" w:rsidRPr="32198393">
        <w:rPr>
          <w:rFonts w:cs="Times New Roman"/>
          <w:color w:val="141414"/>
        </w:rPr>
        <w:t xml:space="preserve">to </w:t>
      </w:r>
      <w:r w:rsidRPr="32198393">
        <w:rPr>
          <w:rFonts w:cs="Times New Roman"/>
          <w:color w:val="141414"/>
        </w:rPr>
        <w:t>employ parents who have lived experience with the child welfare system to develop an evidence-</w:t>
      </w:r>
      <w:r w:rsidR="11140048" w:rsidRPr="32198393">
        <w:rPr>
          <w:rFonts w:cs="Times New Roman"/>
          <w:color w:val="141414"/>
        </w:rPr>
        <w:t>based program</w:t>
      </w:r>
      <w:r w:rsidRPr="32198393">
        <w:rPr>
          <w:rFonts w:cs="Times New Roman"/>
          <w:color w:val="141414"/>
        </w:rPr>
        <w:t xml:space="preserve"> to encourage parents to constructively engage with Maine </w:t>
      </w:r>
      <w:r w:rsidR="44041598" w:rsidRPr="32198393">
        <w:rPr>
          <w:rFonts w:cs="Times New Roman"/>
          <w:color w:val="141414"/>
        </w:rPr>
        <w:t xml:space="preserve">DHHS, </w:t>
      </w:r>
      <w:r w:rsidRPr="32198393">
        <w:rPr>
          <w:rFonts w:cs="Times New Roman"/>
          <w:color w:val="141414"/>
        </w:rPr>
        <w:t xml:space="preserve">advise on the development of policy, and assist in training new caseworkers. </w:t>
      </w:r>
    </w:p>
    <w:p w14:paraId="51C79F92" w14:textId="77777777" w:rsidR="002553FB" w:rsidRPr="00FD071F" w:rsidRDefault="002553FB" w:rsidP="004F2DE0"/>
    <w:p w14:paraId="13DFA54E" w14:textId="51C18F25" w:rsidR="009974CA" w:rsidRPr="00FD071F" w:rsidRDefault="00FB266F" w:rsidP="004F2DE0">
      <w:pPr>
        <w:rPr>
          <w:b/>
          <w:bCs/>
        </w:rPr>
      </w:pPr>
      <w:r w:rsidRPr="00FD071F">
        <w:rPr>
          <w:b/>
          <w:bCs/>
        </w:rPr>
        <w:t>Background</w:t>
      </w:r>
    </w:p>
    <w:p w14:paraId="6596508D" w14:textId="77777777" w:rsidR="009974CA" w:rsidRPr="00FD071F" w:rsidRDefault="009974CA" w:rsidP="004F2DE0"/>
    <w:p w14:paraId="20A6A34F" w14:textId="56839FB0" w:rsidR="005102D7" w:rsidRPr="00FD071F" w:rsidRDefault="0D75E078" w:rsidP="004F2DE0">
      <w:pPr>
        <w:rPr>
          <w:rFonts w:cs="Times New Roman"/>
        </w:rPr>
      </w:pPr>
      <w:r w:rsidRPr="32198393">
        <w:rPr>
          <w:rFonts w:cs="Times New Roman"/>
        </w:rPr>
        <w:t xml:space="preserve">Maine </w:t>
      </w:r>
      <w:r w:rsidR="5C0B0EBC" w:rsidRPr="32198393">
        <w:rPr>
          <w:rFonts w:cs="Times New Roman"/>
        </w:rPr>
        <w:t xml:space="preserve">DHHS is </w:t>
      </w:r>
      <w:r w:rsidR="5C0B0EBC" w:rsidRPr="32198393">
        <w:rPr>
          <w:rFonts w:eastAsia="Times New Roman" w:cs="Times New Roman"/>
          <w:color w:val="141414"/>
        </w:rPr>
        <w:t xml:space="preserve">comprised of </w:t>
      </w:r>
      <w:r w:rsidRPr="32198393">
        <w:rPr>
          <w:rFonts w:eastAsia="Times New Roman" w:cs="Times New Roman"/>
          <w:color w:val="141414"/>
        </w:rPr>
        <w:t>ten</w:t>
      </w:r>
      <w:r w:rsidR="5C0B0EBC" w:rsidRPr="32198393">
        <w:rPr>
          <w:rFonts w:eastAsia="Times New Roman" w:cs="Times New Roman"/>
          <w:color w:val="141414"/>
        </w:rPr>
        <w:t xml:space="preserve"> offices and divisions that </w:t>
      </w:r>
      <w:r w:rsidR="64C2D6E4" w:rsidRPr="32198393">
        <w:rPr>
          <w:rFonts w:eastAsia="Times New Roman" w:cs="Times New Roman"/>
          <w:color w:val="141414"/>
        </w:rPr>
        <w:t xml:space="preserve">deliver </w:t>
      </w:r>
      <w:r w:rsidR="5C0B0EBC" w:rsidRPr="32198393">
        <w:rPr>
          <w:rFonts w:eastAsia="Times New Roman" w:cs="Times New Roman"/>
          <w:color w:val="141414"/>
        </w:rPr>
        <w:t>critical programs and services for Mainers.</w:t>
      </w:r>
      <w:r w:rsidR="5C0B0EBC" w:rsidRPr="32198393">
        <w:rPr>
          <w:rFonts w:cs="Times New Roman"/>
        </w:rPr>
        <w:t xml:space="preserve"> </w:t>
      </w:r>
      <w:r w:rsidR="5F6BBA0E" w:rsidRPr="32198393">
        <w:rPr>
          <w:rFonts w:cs="Times New Roman"/>
        </w:rPr>
        <w:t>The newest</w:t>
      </w:r>
      <w:r w:rsidR="6BE75074" w:rsidRPr="32198393">
        <w:rPr>
          <w:rFonts w:cs="Times New Roman"/>
        </w:rPr>
        <w:t>, the</w:t>
      </w:r>
      <w:r w:rsidR="5F6BBA0E" w:rsidRPr="32198393">
        <w:rPr>
          <w:rFonts w:cs="Times New Roman"/>
        </w:rPr>
        <w:t xml:space="preserve"> Office of the Health Insurance Marketplace</w:t>
      </w:r>
      <w:r w:rsidR="2AA2003C" w:rsidRPr="32198393">
        <w:rPr>
          <w:rFonts w:cs="Times New Roman"/>
        </w:rPr>
        <w:t>,</w:t>
      </w:r>
      <w:r w:rsidR="1394F790" w:rsidRPr="32198393">
        <w:rPr>
          <w:rFonts w:cs="Times New Roman"/>
        </w:rPr>
        <w:t xml:space="preserve"> is funded by health insurance carrier user fees</w:t>
      </w:r>
      <w:r w:rsidR="1BC7A232" w:rsidRPr="32198393">
        <w:rPr>
          <w:rFonts w:cs="Times New Roman"/>
        </w:rPr>
        <w:t>; there is no request for it in the supplemental budget</w:t>
      </w:r>
      <w:r w:rsidR="1394F790" w:rsidRPr="32198393">
        <w:rPr>
          <w:rFonts w:cs="Times New Roman"/>
        </w:rPr>
        <w:t>.</w:t>
      </w:r>
      <w:r w:rsidR="5F6BBA0E" w:rsidRPr="32198393">
        <w:rPr>
          <w:rFonts w:cs="Times New Roman"/>
        </w:rPr>
        <w:t xml:space="preserve"> </w:t>
      </w:r>
      <w:r w:rsidR="5C0B0EBC" w:rsidRPr="32198393">
        <w:rPr>
          <w:rFonts w:cs="Times New Roman"/>
        </w:rPr>
        <w:t xml:space="preserve">The General Fund Proposed Appropriated Budgets for these offices in </w:t>
      </w:r>
      <w:r w:rsidR="1950E375" w:rsidRPr="32198393">
        <w:rPr>
          <w:rFonts w:cs="Times New Roman"/>
        </w:rPr>
        <w:t>the fiscal year 2022 to 2023 supplemental budget</w:t>
      </w:r>
      <w:r w:rsidR="1FDA90DB" w:rsidRPr="32198393">
        <w:rPr>
          <w:rFonts w:cs="Times New Roman"/>
        </w:rPr>
        <w:t>, including initiatives already described</w:t>
      </w:r>
      <w:r w:rsidR="123CCAEB" w:rsidRPr="32198393">
        <w:rPr>
          <w:rFonts w:cs="Times New Roman"/>
        </w:rPr>
        <w:t>,</w:t>
      </w:r>
      <w:r w:rsidR="1950E375" w:rsidRPr="32198393">
        <w:rPr>
          <w:rFonts w:cs="Times New Roman"/>
        </w:rPr>
        <w:t xml:space="preserve"> </w:t>
      </w:r>
      <w:r w:rsidR="608D559B" w:rsidRPr="32198393">
        <w:rPr>
          <w:rFonts w:cs="Times New Roman"/>
        </w:rPr>
        <w:t>total $</w:t>
      </w:r>
      <w:r w:rsidR="60A03B34" w:rsidRPr="32198393">
        <w:rPr>
          <w:rFonts w:cs="Times New Roman"/>
        </w:rPr>
        <w:t>3</w:t>
      </w:r>
      <w:r w:rsidR="5403D8B7" w:rsidRPr="32198393">
        <w:rPr>
          <w:rFonts w:cs="Times New Roman"/>
        </w:rPr>
        <w:t>5</w:t>
      </w:r>
      <w:r w:rsidR="608D559B" w:rsidRPr="32198393">
        <w:rPr>
          <w:rFonts w:cs="Times New Roman"/>
        </w:rPr>
        <w:t xml:space="preserve"> million </w:t>
      </w:r>
      <w:r w:rsidR="5C0B0EBC" w:rsidRPr="32198393">
        <w:rPr>
          <w:rFonts w:cs="Times New Roman"/>
        </w:rPr>
        <w:t>as follows:</w:t>
      </w:r>
    </w:p>
    <w:p w14:paraId="33D3D6AE" w14:textId="77777777" w:rsidR="005102D7" w:rsidRPr="00FD071F" w:rsidRDefault="005102D7" w:rsidP="004F2DE0">
      <w:pPr>
        <w:rPr>
          <w:rFonts w:cs="Times New Roman"/>
          <w:b/>
          <w:szCs w:val="24"/>
        </w:rPr>
      </w:pPr>
    </w:p>
    <w:p w14:paraId="30230380" w14:textId="5952A201" w:rsidR="002C6A51" w:rsidRPr="00FD071F" w:rsidRDefault="5C0B0EBC" w:rsidP="5FC5AF8B">
      <w:pPr>
        <w:pStyle w:val="ListParagraph"/>
        <w:numPr>
          <w:ilvl w:val="0"/>
          <w:numId w:val="2"/>
        </w:numPr>
        <w:rPr>
          <w:rFonts w:cs="Times New Roman"/>
        </w:rPr>
      </w:pPr>
      <w:r w:rsidRPr="32198393">
        <w:rPr>
          <w:rFonts w:cs="Times New Roman"/>
        </w:rPr>
        <w:t>The Office of MaineCare Services (OMS)</w:t>
      </w:r>
      <w:r w:rsidR="123CCAEB" w:rsidRPr="32198393">
        <w:rPr>
          <w:rFonts w:cs="Times New Roman"/>
        </w:rPr>
        <w:t xml:space="preserve">: </w:t>
      </w:r>
      <w:r w:rsidR="529A845E" w:rsidRPr="32198393">
        <w:rPr>
          <w:rFonts w:cs="Times New Roman"/>
        </w:rPr>
        <w:t>$</w:t>
      </w:r>
      <w:r w:rsidR="7C6E692F" w:rsidRPr="32198393">
        <w:rPr>
          <w:rFonts w:cs="Times New Roman"/>
        </w:rPr>
        <w:t>23.8 million</w:t>
      </w:r>
      <w:r w:rsidR="529A845E" w:rsidRPr="32198393">
        <w:rPr>
          <w:rFonts w:cs="Times New Roman"/>
        </w:rPr>
        <w:t xml:space="preserve"> General Fund. </w:t>
      </w:r>
      <w:r w:rsidR="2CA6DC87" w:rsidRPr="32198393">
        <w:rPr>
          <w:rFonts w:cs="Times New Roman"/>
        </w:rPr>
        <w:t>In addition to initiatives described above, the supplemental budget includes funding to support</w:t>
      </w:r>
      <w:r w:rsidR="3BA91367" w:rsidRPr="32198393">
        <w:rPr>
          <w:rFonts w:cs="Times New Roman"/>
        </w:rPr>
        <w:t xml:space="preserve"> implementation of </w:t>
      </w:r>
      <w:r w:rsidR="42E11366" w:rsidRPr="32198393">
        <w:rPr>
          <w:rFonts w:cs="Times New Roman"/>
        </w:rPr>
        <w:t xml:space="preserve">changes to </w:t>
      </w:r>
      <w:r w:rsidR="3BA91367" w:rsidRPr="32198393">
        <w:rPr>
          <w:rFonts w:cs="Times New Roman"/>
        </w:rPr>
        <w:t xml:space="preserve">inpatient psychiatric </w:t>
      </w:r>
      <w:r w:rsidR="42E11366" w:rsidRPr="32198393">
        <w:rPr>
          <w:rFonts w:cs="Times New Roman"/>
        </w:rPr>
        <w:t>and psychiatric residential treatment rates</w:t>
      </w:r>
      <w:r w:rsidR="3BA91367" w:rsidRPr="32198393">
        <w:rPr>
          <w:rFonts w:cs="Times New Roman"/>
        </w:rPr>
        <w:t>,</w:t>
      </w:r>
      <w:r w:rsidR="2CA6DC87" w:rsidRPr="32198393">
        <w:rPr>
          <w:rFonts w:cs="Times New Roman"/>
        </w:rPr>
        <w:t xml:space="preserve"> higher</w:t>
      </w:r>
      <w:r w:rsidR="3BA91367" w:rsidRPr="32198393">
        <w:rPr>
          <w:rFonts w:cs="Times New Roman"/>
        </w:rPr>
        <w:t xml:space="preserve"> than expected transportation costs, </w:t>
      </w:r>
      <w:r w:rsidR="222D0676" w:rsidRPr="32198393">
        <w:rPr>
          <w:rFonts w:cs="Times New Roman"/>
        </w:rPr>
        <w:t xml:space="preserve">higher than expected Medicare premiums that Medicaid </w:t>
      </w:r>
      <w:r w:rsidR="5D13D8A8" w:rsidRPr="32198393">
        <w:rPr>
          <w:rFonts w:cs="Times New Roman"/>
        </w:rPr>
        <w:t>pays on beha</w:t>
      </w:r>
      <w:r w:rsidR="13AE66ED" w:rsidRPr="32198393">
        <w:rPr>
          <w:rFonts w:cs="Times New Roman"/>
        </w:rPr>
        <w:t>lf</w:t>
      </w:r>
      <w:r w:rsidR="5D13D8A8" w:rsidRPr="32198393">
        <w:rPr>
          <w:rFonts w:cs="Times New Roman"/>
        </w:rPr>
        <w:t xml:space="preserve"> of members</w:t>
      </w:r>
      <w:r w:rsidR="222D0676" w:rsidRPr="32198393">
        <w:rPr>
          <w:rFonts w:cs="Times New Roman"/>
        </w:rPr>
        <w:t xml:space="preserve">, </w:t>
      </w:r>
      <w:r w:rsidR="5D13D8A8" w:rsidRPr="32198393">
        <w:rPr>
          <w:rFonts w:cs="Times New Roman"/>
        </w:rPr>
        <w:t xml:space="preserve">elimination of certain copayments, </w:t>
      </w:r>
      <w:r w:rsidR="222D0676" w:rsidRPr="32198393">
        <w:rPr>
          <w:rFonts w:cs="Times New Roman"/>
        </w:rPr>
        <w:t xml:space="preserve">and changes in the Federal matching rate. It also </w:t>
      </w:r>
      <w:r w:rsidR="1106A40A" w:rsidRPr="32198393">
        <w:rPr>
          <w:rFonts w:cs="Times New Roman"/>
        </w:rPr>
        <w:t>adjusts funding in the biennial budget for different effective dates</w:t>
      </w:r>
      <w:r w:rsidR="47F964C3" w:rsidRPr="32198393">
        <w:rPr>
          <w:rFonts w:cs="Times New Roman"/>
        </w:rPr>
        <w:t xml:space="preserve"> of various provisions</w:t>
      </w:r>
      <w:r w:rsidR="1106A40A" w:rsidRPr="32198393">
        <w:rPr>
          <w:rFonts w:cs="Times New Roman"/>
        </w:rPr>
        <w:t xml:space="preserve">. </w:t>
      </w:r>
      <w:r w:rsidR="2CA6DC87" w:rsidRPr="32198393">
        <w:rPr>
          <w:rFonts w:cs="Times New Roman"/>
        </w:rPr>
        <w:t xml:space="preserve"> </w:t>
      </w:r>
    </w:p>
    <w:p w14:paraId="77581C3D" w14:textId="77777777" w:rsidR="002C6A51" w:rsidRPr="00FD071F" w:rsidRDefault="002C6A51" w:rsidP="002C6A51">
      <w:pPr>
        <w:pStyle w:val="ListParagraph"/>
        <w:rPr>
          <w:rFonts w:cs="Times New Roman"/>
          <w:szCs w:val="24"/>
        </w:rPr>
      </w:pPr>
    </w:p>
    <w:p w14:paraId="57AC8841" w14:textId="567729D7" w:rsidR="002C6A51" w:rsidRPr="00FD071F" w:rsidRDefault="529A845E" w:rsidP="004F2DE0">
      <w:pPr>
        <w:pStyle w:val="ListParagraph"/>
        <w:numPr>
          <w:ilvl w:val="0"/>
          <w:numId w:val="2"/>
        </w:numPr>
        <w:rPr>
          <w:rFonts w:cs="Times New Roman"/>
        </w:rPr>
      </w:pPr>
      <w:r w:rsidRPr="32198393">
        <w:rPr>
          <w:rFonts w:cs="Times New Roman"/>
        </w:rPr>
        <w:t>T</w:t>
      </w:r>
      <w:r w:rsidR="5C0B0EBC" w:rsidRPr="32198393">
        <w:rPr>
          <w:rFonts w:cs="Times New Roman"/>
        </w:rPr>
        <w:t>he Office for Family Independence (OFI)</w:t>
      </w:r>
      <w:r w:rsidRPr="32198393">
        <w:rPr>
          <w:rFonts w:cs="Times New Roman"/>
        </w:rPr>
        <w:t>: $</w:t>
      </w:r>
      <w:r w:rsidR="5DA55FFB" w:rsidRPr="32198393">
        <w:rPr>
          <w:rFonts w:cs="Times New Roman"/>
        </w:rPr>
        <w:t>475,000</w:t>
      </w:r>
      <w:r w:rsidRPr="32198393">
        <w:rPr>
          <w:rFonts w:cs="Times New Roman"/>
        </w:rPr>
        <w:t xml:space="preserve"> General Fund.</w:t>
      </w:r>
      <w:r w:rsidR="12F0F878" w:rsidRPr="32198393">
        <w:rPr>
          <w:rFonts w:cs="Times New Roman"/>
        </w:rPr>
        <w:t xml:space="preserve"> </w:t>
      </w:r>
      <w:r w:rsidR="78A90E3D" w:rsidRPr="32198393">
        <w:rPr>
          <w:rFonts w:cs="Times New Roman"/>
        </w:rPr>
        <w:t xml:space="preserve">This supports limited period positions </w:t>
      </w:r>
      <w:r w:rsidR="2A76C42C" w:rsidRPr="32198393">
        <w:rPr>
          <w:rFonts w:cs="Times New Roman"/>
        </w:rPr>
        <w:t xml:space="preserve">for workers </w:t>
      </w:r>
      <w:r w:rsidR="10512019" w:rsidRPr="32198393">
        <w:rPr>
          <w:rFonts w:cs="Times New Roman"/>
        </w:rPr>
        <w:t xml:space="preserve">who </w:t>
      </w:r>
      <w:r w:rsidR="78A90E3D" w:rsidRPr="32198393">
        <w:rPr>
          <w:rFonts w:cs="Times New Roman"/>
        </w:rPr>
        <w:t>help verify eligibility for</w:t>
      </w:r>
      <w:r w:rsidR="2A76C42C" w:rsidRPr="32198393">
        <w:rPr>
          <w:rFonts w:cs="Times New Roman"/>
        </w:rPr>
        <w:t xml:space="preserve"> </w:t>
      </w:r>
      <w:r w:rsidR="78A90E3D" w:rsidRPr="32198393">
        <w:rPr>
          <w:rFonts w:cs="Times New Roman"/>
        </w:rPr>
        <w:t>MaineCare, SNAP</w:t>
      </w:r>
      <w:r w:rsidR="2F32C5A9" w:rsidRPr="32198393">
        <w:rPr>
          <w:rFonts w:cs="Times New Roman"/>
        </w:rPr>
        <w:t>,</w:t>
      </w:r>
      <w:r w:rsidR="78A90E3D" w:rsidRPr="32198393">
        <w:rPr>
          <w:rFonts w:cs="Times New Roman"/>
        </w:rPr>
        <w:t xml:space="preserve"> and related benefits</w:t>
      </w:r>
      <w:r w:rsidR="2C509917" w:rsidRPr="32198393">
        <w:rPr>
          <w:rFonts w:cs="Times New Roman"/>
        </w:rPr>
        <w:t>,</w:t>
      </w:r>
      <w:r w:rsidR="78A90E3D" w:rsidRPr="32198393">
        <w:rPr>
          <w:rFonts w:cs="Times New Roman"/>
        </w:rPr>
        <w:t xml:space="preserve"> as </w:t>
      </w:r>
      <w:r w:rsidR="2BBC9970" w:rsidRPr="32198393">
        <w:rPr>
          <w:rFonts w:cs="Times New Roman"/>
        </w:rPr>
        <w:t>will be</w:t>
      </w:r>
      <w:r w:rsidR="78A90E3D" w:rsidRPr="32198393">
        <w:rPr>
          <w:rFonts w:cs="Times New Roman"/>
        </w:rPr>
        <w:t xml:space="preserve"> required when the U.S. Public Health Emergency ends.</w:t>
      </w:r>
    </w:p>
    <w:p w14:paraId="526F419D" w14:textId="77777777" w:rsidR="00976E3B" w:rsidRPr="00FD071F" w:rsidRDefault="00976E3B" w:rsidP="00976E3B">
      <w:pPr>
        <w:rPr>
          <w:rFonts w:cs="Times New Roman"/>
          <w:szCs w:val="24"/>
        </w:rPr>
      </w:pPr>
    </w:p>
    <w:p w14:paraId="11351328" w14:textId="4CABBCE7" w:rsidR="00976E3B" w:rsidRPr="00FD071F" w:rsidRDefault="2F22C026" w:rsidP="00976E3B">
      <w:pPr>
        <w:pStyle w:val="ListParagraph"/>
        <w:numPr>
          <w:ilvl w:val="0"/>
          <w:numId w:val="2"/>
        </w:numPr>
      </w:pPr>
      <w:r w:rsidRPr="32198393">
        <w:rPr>
          <w:rFonts w:cs="Times New Roman"/>
        </w:rPr>
        <w:t>The Office of Child and Family Services</w:t>
      </w:r>
      <w:r w:rsidR="74B1314B" w:rsidRPr="32198393">
        <w:rPr>
          <w:rFonts w:cs="Times New Roman"/>
        </w:rPr>
        <w:t xml:space="preserve"> (OCFS)</w:t>
      </w:r>
      <w:r w:rsidRPr="32198393">
        <w:rPr>
          <w:rFonts w:cs="Times New Roman"/>
        </w:rPr>
        <w:t>: $</w:t>
      </w:r>
      <w:r w:rsidR="29E6A08E" w:rsidRPr="32198393">
        <w:rPr>
          <w:rFonts w:cs="Times New Roman"/>
        </w:rPr>
        <w:t>31 million</w:t>
      </w:r>
      <w:r w:rsidRPr="32198393">
        <w:rPr>
          <w:rFonts w:cs="Times New Roman"/>
        </w:rPr>
        <w:t xml:space="preserve"> General Fund. In addition to the initiatives described above, the supplemental budget includes this funding necessary to </w:t>
      </w:r>
      <w:r w:rsidR="38BE2877" w:rsidRPr="32198393">
        <w:rPr>
          <w:rFonts w:cs="Times New Roman"/>
        </w:rPr>
        <w:t xml:space="preserve">support resource (foster) families in light of </w:t>
      </w:r>
      <w:r w:rsidR="705C2BD3" w:rsidRPr="32198393">
        <w:rPr>
          <w:rFonts w:cs="Times New Roman"/>
        </w:rPr>
        <w:t xml:space="preserve">a </w:t>
      </w:r>
      <w:r w:rsidR="38BE2877" w:rsidRPr="32198393">
        <w:rPr>
          <w:rFonts w:cs="Times New Roman"/>
        </w:rPr>
        <w:t>higher</w:t>
      </w:r>
      <w:r w:rsidR="435E68F8" w:rsidRPr="32198393">
        <w:rPr>
          <w:rFonts w:cs="Times New Roman"/>
        </w:rPr>
        <w:t>-</w:t>
      </w:r>
      <w:r w:rsidR="38BE2877" w:rsidRPr="32198393">
        <w:rPr>
          <w:rFonts w:cs="Times New Roman"/>
        </w:rPr>
        <w:t>than</w:t>
      </w:r>
      <w:r w:rsidR="006FB666" w:rsidRPr="32198393">
        <w:rPr>
          <w:rFonts w:cs="Times New Roman"/>
        </w:rPr>
        <w:t>-</w:t>
      </w:r>
      <w:r w:rsidR="38BE2877" w:rsidRPr="32198393">
        <w:rPr>
          <w:rFonts w:cs="Times New Roman"/>
        </w:rPr>
        <w:t>expected number of children in care</w:t>
      </w:r>
      <w:r w:rsidR="3CF7D294" w:rsidRPr="32198393">
        <w:rPr>
          <w:rFonts w:cs="Times New Roman"/>
        </w:rPr>
        <w:t>,</w:t>
      </w:r>
      <w:r w:rsidR="38BE2877" w:rsidRPr="32198393">
        <w:rPr>
          <w:rFonts w:cs="Times New Roman"/>
        </w:rPr>
        <w:t xml:space="preserve"> and </w:t>
      </w:r>
      <w:r w:rsidR="7B23713D" w:rsidRPr="32198393">
        <w:rPr>
          <w:rFonts w:cs="Times New Roman"/>
        </w:rPr>
        <w:t xml:space="preserve">to </w:t>
      </w:r>
      <w:r w:rsidRPr="32198393">
        <w:rPr>
          <w:rFonts w:cs="Times New Roman"/>
        </w:rPr>
        <w:t>secure a contract for homeless youth services in the Mental Health Services-Children program and the Homeless Youth Program.</w:t>
      </w:r>
    </w:p>
    <w:p w14:paraId="545A3DD9" w14:textId="77777777" w:rsidR="00356546" w:rsidRPr="00FD071F" w:rsidRDefault="00356546" w:rsidP="004F2DE0">
      <w:pPr>
        <w:pStyle w:val="ListParagraph"/>
        <w:rPr>
          <w:rFonts w:cs="Times New Roman"/>
          <w:szCs w:val="24"/>
        </w:rPr>
      </w:pPr>
    </w:p>
    <w:p w14:paraId="6034843A" w14:textId="3D9F5732" w:rsidR="002C6A51" w:rsidRPr="00FD071F" w:rsidRDefault="529A845E" w:rsidP="004F2DE0">
      <w:pPr>
        <w:pStyle w:val="ListParagraph"/>
        <w:numPr>
          <w:ilvl w:val="0"/>
          <w:numId w:val="2"/>
        </w:numPr>
        <w:rPr>
          <w:rFonts w:cs="Times New Roman"/>
        </w:rPr>
      </w:pPr>
      <w:r w:rsidRPr="32198393">
        <w:rPr>
          <w:rFonts w:cs="Times New Roman"/>
        </w:rPr>
        <w:t>T</w:t>
      </w:r>
      <w:r w:rsidR="5C0B0EBC" w:rsidRPr="32198393">
        <w:rPr>
          <w:rFonts w:cs="Times New Roman"/>
        </w:rPr>
        <w:t>he Office of Aging and Disability Services (OADS)</w:t>
      </w:r>
      <w:r w:rsidR="12F0F878" w:rsidRPr="32198393">
        <w:rPr>
          <w:rFonts w:cs="Times New Roman"/>
        </w:rPr>
        <w:t>: $</w:t>
      </w:r>
      <w:r w:rsidR="0E4C48D0" w:rsidRPr="32198393">
        <w:rPr>
          <w:rFonts w:cs="Times New Roman"/>
        </w:rPr>
        <w:t>8.1 million</w:t>
      </w:r>
      <w:r w:rsidR="12F0F878" w:rsidRPr="32198393">
        <w:rPr>
          <w:rFonts w:cs="Times New Roman"/>
        </w:rPr>
        <w:t xml:space="preserve"> General Fund. </w:t>
      </w:r>
      <w:r w:rsidR="5B0B100B" w:rsidRPr="32198393">
        <w:rPr>
          <w:rFonts w:cs="Times New Roman"/>
        </w:rPr>
        <w:t xml:space="preserve">In </w:t>
      </w:r>
      <w:r w:rsidR="01B06EC5" w:rsidRPr="32198393">
        <w:rPr>
          <w:rFonts w:cs="Times New Roman"/>
        </w:rPr>
        <w:t xml:space="preserve">addition to the initiative described above, the supplemental budget </w:t>
      </w:r>
      <w:r w:rsidR="694456AD" w:rsidRPr="32198393">
        <w:rPr>
          <w:rFonts w:cs="Times New Roman"/>
        </w:rPr>
        <w:t>proposes funding 50 additional emergency slots for Section 21 in light of high demand</w:t>
      </w:r>
      <w:r w:rsidR="71481344" w:rsidRPr="32198393">
        <w:rPr>
          <w:rFonts w:cs="Times New Roman"/>
        </w:rPr>
        <w:t>,</w:t>
      </w:r>
      <w:r w:rsidR="694456AD" w:rsidRPr="32198393">
        <w:rPr>
          <w:rFonts w:cs="Times New Roman"/>
        </w:rPr>
        <w:t xml:space="preserve"> new </w:t>
      </w:r>
      <w:r w:rsidR="14A240AA" w:rsidRPr="32198393">
        <w:rPr>
          <w:rFonts w:cs="Times New Roman"/>
        </w:rPr>
        <w:t>Developmental Disabilities Resource Coordinators to help manage the growth in people in the waiver programs</w:t>
      </w:r>
      <w:r w:rsidR="301E5891" w:rsidRPr="32198393">
        <w:rPr>
          <w:rFonts w:cs="Times New Roman"/>
        </w:rPr>
        <w:t>,</w:t>
      </w:r>
      <w:r w:rsidR="6F4C194D" w:rsidRPr="32198393">
        <w:rPr>
          <w:rFonts w:cs="Times New Roman"/>
        </w:rPr>
        <w:t xml:space="preserve"> and staff reclassifications.</w:t>
      </w:r>
      <w:r w:rsidR="5C0B0EBC" w:rsidRPr="32198393">
        <w:rPr>
          <w:rFonts w:cs="Times New Roman"/>
        </w:rPr>
        <w:t xml:space="preserve"> </w:t>
      </w:r>
    </w:p>
    <w:p w14:paraId="214B60FC" w14:textId="77777777" w:rsidR="00976E3B" w:rsidRPr="00FD071F" w:rsidRDefault="00976E3B" w:rsidP="00976E3B">
      <w:pPr>
        <w:pStyle w:val="ListParagraph"/>
        <w:rPr>
          <w:rFonts w:cs="Times New Roman"/>
          <w:szCs w:val="24"/>
        </w:rPr>
      </w:pPr>
    </w:p>
    <w:p w14:paraId="63D46CD3" w14:textId="26CD8AB8" w:rsidR="00976E3B" w:rsidRPr="00FD071F" w:rsidRDefault="2F22C026" w:rsidP="00976E3B">
      <w:pPr>
        <w:pStyle w:val="ListParagraph"/>
        <w:numPr>
          <w:ilvl w:val="0"/>
          <w:numId w:val="2"/>
        </w:numPr>
        <w:rPr>
          <w:rFonts w:cs="Times New Roman"/>
        </w:rPr>
      </w:pPr>
      <w:r w:rsidRPr="32198393">
        <w:rPr>
          <w:rFonts w:cs="Times New Roman"/>
        </w:rPr>
        <w:t>The two State-run psychiatric hospitals, Riverview</w:t>
      </w:r>
      <w:r w:rsidR="6155C0C2" w:rsidRPr="32198393">
        <w:rPr>
          <w:rFonts w:cs="Times New Roman"/>
        </w:rPr>
        <w:t xml:space="preserve"> Psychiatric Center</w:t>
      </w:r>
      <w:r w:rsidRPr="32198393">
        <w:rPr>
          <w:rFonts w:cs="Times New Roman"/>
        </w:rPr>
        <w:t xml:space="preserve"> (RPC) and Dorothea Dix</w:t>
      </w:r>
      <w:r w:rsidR="47F8594C" w:rsidRPr="32198393">
        <w:rPr>
          <w:rFonts w:cs="Times New Roman"/>
        </w:rPr>
        <w:t xml:space="preserve"> Psychiatric Center </w:t>
      </w:r>
      <w:r w:rsidRPr="32198393">
        <w:rPr>
          <w:rFonts w:cs="Times New Roman"/>
        </w:rPr>
        <w:t>(DDPC): $</w:t>
      </w:r>
      <w:r w:rsidR="0E8D5F8B" w:rsidRPr="32198393">
        <w:rPr>
          <w:rFonts w:cs="Times New Roman"/>
        </w:rPr>
        <w:t>6.1 million</w:t>
      </w:r>
      <w:r w:rsidRPr="32198393">
        <w:rPr>
          <w:rFonts w:cs="Times New Roman"/>
        </w:rPr>
        <w:t xml:space="preserve"> General Fund. The supplemental budget would help pay for pandemic-related unexpected cost</w:t>
      </w:r>
      <w:r w:rsidR="20C2566E" w:rsidRPr="32198393">
        <w:rPr>
          <w:rFonts w:cs="Times New Roman"/>
        </w:rPr>
        <w:t>s</w:t>
      </w:r>
      <w:r w:rsidRPr="32198393">
        <w:rPr>
          <w:rFonts w:cs="Times New Roman"/>
        </w:rPr>
        <w:t xml:space="preserve"> of travel nurses, additional critical staff (e.g., psychiatric nurse practitioners), and infrastructure improvements</w:t>
      </w:r>
      <w:r>
        <w:t xml:space="preserve"> (e.g., new roof</w:t>
      </w:r>
      <w:r w:rsidR="7247D4AD">
        <w:t xml:space="preserve"> and</w:t>
      </w:r>
      <w:r>
        <w:t xml:space="preserve"> electronic medical record system)</w:t>
      </w:r>
      <w:r w:rsidRPr="32198393">
        <w:rPr>
          <w:rFonts w:cs="Times New Roman"/>
        </w:rPr>
        <w:t xml:space="preserve">.  </w:t>
      </w:r>
    </w:p>
    <w:p w14:paraId="59C18D5F" w14:textId="77777777" w:rsidR="002C6A51" w:rsidRPr="00FD071F" w:rsidRDefault="002C6A51" w:rsidP="002C6A51">
      <w:pPr>
        <w:pStyle w:val="ListParagraph"/>
        <w:rPr>
          <w:rFonts w:cs="Times New Roman"/>
          <w:szCs w:val="24"/>
        </w:rPr>
      </w:pPr>
    </w:p>
    <w:p w14:paraId="5F24971B" w14:textId="6A3B0F91" w:rsidR="00D32607" w:rsidRPr="00FD071F" w:rsidRDefault="529A845E" w:rsidP="004F2DE0">
      <w:pPr>
        <w:pStyle w:val="ListParagraph"/>
        <w:numPr>
          <w:ilvl w:val="0"/>
          <w:numId w:val="2"/>
        </w:numPr>
        <w:rPr>
          <w:rFonts w:cs="Times New Roman"/>
        </w:rPr>
      </w:pPr>
      <w:r w:rsidRPr="32198393">
        <w:rPr>
          <w:rFonts w:cs="Times New Roman"/>
        </w:rPr>
        <w:t>T</w:t>
      </w:r>
      <w:r w:rsidR="5C0B0EBC" w:rsidRPr="32198393">
        <w:rPr>
          <w:rFonts w:cs="Times New Roman"/>
        </w:rPr>
        <w:t>he Office of Behavioral Health (OBH)</w:t>
      </w:r>
      <w:r w:rsidR="12F0F878" w:rsidRPr="32198393">
        <w:rPr>
          <w:rFonts w:cs="Times New Roman"/>
        </w:rPr>
        <w:t>: $</w:t>
      </w:r>
      <w:r w:rsidR="488BB45F" w:rsidRPr="32198393">
        <w:rPr>
          <w:rFonts w:cs="Times New Roman"/>
        </w:rPr>
        <w:t>4 million</w:t>
      </w:r>
      <w:r w:rsidR="12F0F878" w:rsidRPr="32198393">
        <w:rPr>
          <w:rFonts w:cs="Times New Roman"/>
        </w:rPr>
        <w:t xml:space="preserve"> General Fund. </w:t>
      </w:r>
      <w:r w:rsidR="09F524BB" w:rsidRPr="32198393">
        <w:rPr>
          <w:rFonts w:cs="Times New Roman"/>
        </w:rPr>
        <w:t xml:space="preserve">This </w:t>
      </w:r>
      <w:r w:rsidR="474D5920" w:rsidRPr="32198393">
        <w:rPr>
          <w:rFonts w:cs="Times New Roman"/>
        </w:rPr>
        <w:t>funding would continue the Overdose Prevention Through Inte</w:t>
      </w:r>
      <w:r w:rsidR="4F4477B2" w:rsidRPr="32198393">
        <w:rPr>
          <w:rFonts w:cs="Times New Roman"/>
        </w:rPr>
        <w:t>nsive Outreach Naloxone and Safety (OPTIONS) liaisons</w:t>
      </w:r>
      <w:r w:rsidR="05E1F741" w:rsidRPr="32198393">
        <w:rPr>
          <w:rFonts w:cs="Times New Roman"/>
        </w:rPr>
        <w:t>,</w:t>
      </w:r>
      <w:r w:rsidR="4F4477B2" w:rsidRPr="32198393">
        <w:rPr>
          <w:rFonts w:cs="Times New Roman"/>
        </w:rPr>
        <w:t xml:space="preserve"> provide parity with certain MaineCare payment increas</w:t>
      </w:r>
      <w:r w:rsidR="573B6B35" w:rsidRPr="32198393">
        <w:rPr>
          <w:rFonts w:cs="Times New Roman"/>
        </w:rPr>
        <w:t>es</w:t>
      </w:r>
      <w:r w:rsidR="11B5A252" w:rsidRPr="32198393">
        <w:rPr>
          <w:rFonts w:cs="Times New Roman"/>
        </w:rPr>
        <w:t>,</w:t>
      </w:r>
      <w:r w:rsidR="573B6B35" w:rsidRPr="32198393">
        <w:rPr>
          <w:rFonts w:cs="Times New Roman"/>
        </w:rPr>
        <w:t xml:space="preserve"> and support certain Private Non-Medical Institution (PNMI) rental subsidy contracts.</w:t>
      </w:r>
      <w:r w:rsidR="5C0B0EBC" w:rsidRPr="32198393">
        <w:rPr>
          <w:rFonts w:cs="Times New Roman"/>
        </w:rPr>
        <w:t xml:space="preserve"> </w:t>
      </w:r>
    </w:p>
    <w:p w14:paraId="6B604BDC" w14:textId="77777777" w:rsidR="005102D7" w:rsidRPr="00FD071F" w:rsidRDefault="005102D7" w:rsidP="004F2DE0">
      <w:pPr>
        <w:pStyle w:val="ListParagraph"/>
        <w:rPr>
          <w:rFonts w:cs="Times New Roman"/>
          <w:szCs w:val="24"/>
        </w:rPr>
      </w:pPr>
    </w:p>
    <w:p w14:paraId="72B410CC" w14:textId="1797A6D6" w:rsidR="0036500B" w:rsidRPr="00FD071F" w:rsidRDefault="0036500B" w:rsidP="004F2DE0">
      <w:pPr>
        <w:pStyle w:val="ListParagraph"/>
        <w:numPr>
          <w:ilvl w:val="0"/>
          <w:numId w:val="2"/>
        </w:numPr>
        <w:rPr>
          <w:rFonts w:cs="Times New Roman"/>
        </w:rPr>
      </w:pPr>
      <w:r w:rsidRPr="26CBDB98">
        <w:rPr>
          <w:rFonts w:cs="Times New Roman"/>
        </w:rPr>
        <w:t>T</w:t>
      </w:r>
      <w:r w:rsidR="005102D7" w:rsidRPr="26CBDB98">
        <w:rPr>
          <w:rFonts w:cs="Times New Roman"/>
        </w:rPr>
        <w:t xml:space="preserve">he Maine </w:t>
      </w:r>
      <w:r w:rsidR="007E5013" w:rsidRPr="26CBDB98">
        <w:rPr>
          <w:rFonts w:cs="Times New Roman"/>
        </w:rPr>
        <w:t>Center for Disease Control and Prevention (CDC)</w:t>
      </w:r>
      <w:r w:rsidRPr="26CBDB98">
        <w:rPr>
          <w:rFonts w:cs="Times New Roman"/>
        </w:rPr>
        <w:t>: $</w:t>
      </w:r>
      <w:r w:rsidR="229ED2EF" w:rsidRPr="26CBDB98">
        <w:rPr>
          <w:rFonts w:cs="Times New Roman"/>
        </w:rPr>
        <w:t>2.7 million</w:t>
      </w:r>
      <w:r w:rsidRPr="26CBDB98">
        <w:rPr>
          <w:rFonts w:cs="Times New Roman"/>
        </w:rPr>
        <w:t xml:space="preserve"> General Fund. </w:t>
      </w:r>
      <w:r w:rsidR="001747F8" w:rsidRPr="26CBDB98">
        <w:rPr>
          <w:rFonts w:cs="Times New Roman"/>
        </w:rPr>
        <w:t xml:space="preserve">This funding would support the Governor’s broader efforts to test </w:t>
      </w:r>
      <w:r w:rsidR="0543FAE0" w:rsidRPr="26CBDB98">
        <w:rPr>
          <w:rFonts w:cs="Times New Roman"/>
        </w:rPr>
        <w:t xml:space="preserve">for </w:t>
      </w:r>
      <w:r w:rsidR="001747F8" w:rsidRPr="26CBDB98">
        <w:rPr>
          <w:rFonts w:cs="Times New Roman"/>
        </w:rPr>
        <w:t xml:space="preserve">and reduce the </w:t>
      </w:r>
      <w:r w:rsidR="00515C5F" w:rsidRPr="26CBDB98">
        <w:rPr>
          <w:rFonts w:cs="Times New Roman"/>
        </w:rPr>
        <w:t xml:space="preserve">harm of PFAS by reintroducing specialized testing at the State Health and Environmental Testing Laboratory (HETL), support the move of HETL to a new building, </w:t>
      </w:r>
      <w:r w:rsidR="00D903EA" w:rsidRPr="26CBDB98">
        <w:rPr>
          <w:rFonts w:cs="Times New Roman"/>
        </w:rPr>
        <w:t xml:space="preserve">create a permanent Associate Director of Population Health Equity, </w:t>
      </w:r>
      <w:r w:rsidR="00B84B24" w:rsidRPr="26CBDB98">
        <w:rPr>
          <w:rFonts w:cs="Times New Roman"/>
        </w:rPr>
        <w:t xml:space="preserve">and purchase a </w:t>
      </w:r>
      <w:r w:rsidR="00482B07" w:rsidRPr="26CBDB98">
        <w:rPr>
          <w:rFonts w:cs="Times New Roman"/>
        </w:rPr>
        <w:t>case</w:t>
      </w:r>
      <w:r w:rsidR="00B84B24" w:rsidRPr="26CBDB98">
        <w:rPr>
          <w:rFonts w:cs="Times New Roman"/>
        </w:rPr>
        <w:t xml:space="preserve"> management system</w:t>
      </w:r>
      <w:r w:rsidR="00482B07" w:rsidRPr="26CBDB98">
        <w:rPr>
          <w:rFonts w:cs="Times New Roman"/>
        </w:rPr>
        <w:t xml:space="preserve"> for the Lead Poisoning Prevention Program</w:t>
      </w:r>
      <w:r w:rsidR="00B84B24" w:rsidRPr="26CBDB98">
        <w:rPr>
          <w:rFonts w:cs="Times New Roman"/>
        </w:rPr>
        <w:t>.</w:t>
      </w:r>
      <w:r w:rsidRPr="26CBDB98">
        <w:rPr>
          <w:rFonts w:cs="Times New Roman"/>
        </w:rPr>
        <w:t xml:space="preserve"> </w:t>
      </w:r>
    </w:p>
    <w:p w14:paraId="00F5459E" w14:textId="77777777" w:rsidR="0036500B" w:rsidRPr="00FD071F" w:rsidRDefault="0036500B" w:rsidP="0036500B">
      <w:pPr>
        <w:pStyle w:val="ListParagraph"/>
        <w:rPr>
          <w:rFonts w:cs="Times New Roman"/>
          <w:szCs w:val="24"/>
        </w:rPr>
      </w:pPr>
    </w:p>
    <w:p w14:paraId="5A827809" w14:textId="75FE2ED3" w:rsidR="005102D7" w:rsidRDefault="7EDC6CAF" w:rsidP="32198393">
      <w:pPr>
        <w:pStyle w:val="ListParagraph"/>
        <w:numPr>
          <w:ilvl w:val="0"/>
          <w:numId w:val="2"/>
        </w:numPr>
        <w:rPr>
          <w:rFonts w:cs="Times New Roman"/>
        </w:rPr>
      </w:pPr>
      <w:r w:rsidRPr="32198393">
        <w:rPr>
          <w:rFonts w:cs="Times New Roman"/>
        </w:rPr>
        <w:t>T</w:t>
      </w:r>
      <w:r w:rsidR="5C0B0EBC" w:rsidRPr="32198393">
        <w:rPr>
          <w:rFonts w:cs="Times New Roman"/>
        </w:rPr>
        <w:t>he Division of Licensing and Certification</w:t>
      </w:r>
      <w:r w:rsidR="591951D2" w:rsidRPr="32198393">
        <w:rPr>
          <w:rFonts w:cs="Times New Roman"/>
        </w:rPr>
        <w:t xml:space="preserve"> (DLC)</w:t>
      </w:r>
      <w:r w:rsidR="21BD6546" w:rsidRPr="32198393">
        <w:rPr>
          <w:rFonts w:cs="Times New Roman"/>
        </w:rPr>
        <w:t xml:space="preserve"> and Commissioner’s Office</w:t>
      </w:r>
      <w:r w:rsidRPr="32198393">
        <w:rPr>
          <w:rFonts w:cs="Times New Roman"/>
        </w:rPr>
        <w:t>: $</w:t>
      </w:r>
      <w:r w:rsidR="676F318C" w:rsidRPr="32198393">
        <w:rPr>
          <w:rFonts w:cs="Times New Roman"/>
        </w:rPr>
        <w:t>6.2 million</w:t>
      </w:r>
      <w:r w:rsidRPr="32198393">
        <w:rPr>
          <w:rFonts w:cs="Times New Roman"/>
        </w:rPr>
        <w:t xml:space="preserve"> General Fund. </w:t>
      </w:r>
      <w:r w:rsidR="024C1DF7" w:rsidRPr="32198393">
        <w:rPr>
          <w:rFonts w:cs="Times New Roman"/>
        </w:rPr>
        <w:t xml:space="preserve">This includes </w:t>
      </w:r>
      <w:r w:rsidR="2EA1638F" w:rsidRPr="32198393">
        <w:rPr>
          <w:rFonts w:cs="Times New Roman"/>
        </w:rPr>
        <w:t>funding to pay for legal support through the Office of the Attorney General and an appointed position in DHHS, a Chief Operating Office</w:t>
      </w:r>
      <w:r w:rsidR="1873885B" w:rsidRPr="32198393">
        <w:rPr>
          <w:rFonts w:cs="Times New Roman"/>
        </w:rPr>
        <w:t>r</w:t>
      </w:r>
      <w:r w:rsidR="2EA1638F" w:rsidRPr="32198393">
        <w:rPr>
          <w:rFonts w:cs="Times New Roman"/>
        </w:rPr>
        <w:t xml:space="preserve"> for </w:t>
      </w:r>
      <w:r w:rsidR="50D2AB97" w:rsidRPr="32198393">
        <w:rPr>
          <w:rFonts w:cs="Times New Roman"/>
        </w:rPr>
        <w:t>DLC, and infrastructure costs (e.g., rent</w:t>
      </w:r>
      <w:r w:rsidR="26B13D16" w:rsidRPr="32198393">
        <w:rPr>
          <w:rFonts w:cs="Times New Roman"/>
        </w:rPr>
        <w:t xml:space="preserve"> and</w:t>
      </w:r>
      <w:r w:rsidR="50D2AB97" w:rsidRPr="32198393">
        <w:rPr>
          <w:rFonts w:cs="Times New Roman"/>
        </w:rPr>
        <w:t xml:space="preserve"> information technology).</w:t>
      </w:r>
    </w:p>
    <w:sectPr w:rsidR="005102D7" w:rsidSect="00103424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3BF84" w14:textId="77777777" w:rsidR="00DD0424" w:rsidRDefault="00DD0424" w:rsidP="00DE7457">
      <w:r>
        <w:separator/>
      </w:r>
    </w:p>
  </w:endnote>
  <w:endnote w:type="continuationSeparator" w:id="0">
    <w:p w14:paraId="60E20A81" w14:textId="77777777" w:rsidR="00DD0424" w:rsidRDefault="00DD0424" w:rsidP="00DE7457">
      <w:r>
        <w:continuationSeparator/>
      </w:r>
    </w:p>
  </w:endnote>
  <w:endnote w:type="continuationNotice" w:id="1">
    <w:p w14:paraId="2A4B243B" w14:textId="77777777" w:rsidR="00DD0424" w:rsidRDefault="00DD04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2724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D79BDA" w14:textId="4057C012" w:rsidR="00103424" w:rsidRDefault="001034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CE18A7" w14:textId="77777777" w:rsidR="00DE7457" w:rsidRDefault="00DE74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EFEDF" w14:textId="77777777" w:rsidR="00DD0424" w:rsidRDefault="00DD0424" w:rsidP="00DE7457">
      <w:r>
        <w:separator/>
      </w:r>
    </w:p>
  </w:footnote>
  <w:footnote w:type="continuationSeparator" w:id="0">
    <w:p w14:paraId="17993B7E" w14:textId="77777777" w:rsidR="00DD0424" w:rsidRDefault="00DD0424" w:rsidP="00DE7457">
      <w:r>
        <w:continuationSeparator/>
      </w:r>
    </w:p>
  </w:footnote>
  <w:footnote w:type="continuationNotice" w:id="1">
    <w:p w14:paraId="52AB9280" w14:textId="77777777" w:rsidR="00DD0424" w:rsidRDefault="00DD0424"/>
  </w:footnote>
</w:footnotes>
</file>

<file path=word/intelligence.xml><?xml version="1.0" encoding="utf-8"?>
<int:Intelligence xmlns:int="http://schemas.microsoft.com/office/intelligence/2019/intelligence">
  <int:IntelligenceSettings/>
  <int:Manifest>
    <int:ParagraphRange paragraphId="1893978492" textId="2050252451" start="169" length="10" invalidationStart="169" invalidationLength="10" id="XzpzVXTC"/>
  </int:Manifest>
  <int:Observations>
    <int:Content id="XzpzVXTC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592D"/>
    <w:multiLevelType w:val="hybridMultilevel"/>
    <w:tmpl w:val="989E5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54985"/>
    <w:multiLevelType w:val="multilevel"/>
    <w:tmpl w:val="5E4AA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825CA5"/>
    <w:multiLevelType w:val="multilevel"/>
    <w:tmpl w:val="DAA6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F77CBB"/>
    <w:multiLevelType w:val="hybridMultilevel"/>
    <w:tmpl w:val="7B40A3DA"/>
    <w:lvl w:ilvl="0" w:tplc="E1646D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07C9D"/>
    <w:multiLevelType w:val="hybridMultilevel"/>
    <w:tmpl w:val="1C5C4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B720F"/>
    <w:multiLevelType w:val="hybridMultilevel"/>
    <w:tmpl w:val="125E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C189E"/>
    <w:multiLevelType w:val="hybridMultilevel"/>
    <w:tmpl w:val="4D820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4CA"/>
    <w:rsid w:val="00011AE0"/>
    <w:rsid w:val="000133B6"/>
    <w:rsid w:val="00033672"/>
    <w:rsid w:val="00036668"/>
    <w:rsid w:val="00050BFB"/>
    <w:rsid w:val="000514C7"/>
    <w:rsid w:val="00057528"/>
    <w:rsid w:val="00063D67"/>
    <w:rsid w:val="000652DB"/>
    <w:rsid w:val="0007073E"/>
    <w:rsid w:val="000B18C2"/>
    <w:rsid w:val="000C186B"/>
    <w:rsid w:val="000C7872"/>
    <w:rsid w:val="000D01BF"/>
    <w:rsid w:val="000F46A5"/>
    <w:rsid w:val="000F54F1"/>
    <w:rsid w:val="00103424"/>
    <w:rsid w:val="00141701"/>
    <w:rsid w:val="00163E93"/>
    <w:rsid w:val="001656B1"/>
    <w:rsid w:val="001747F8"/>
    <w:rsid w:val="001900FE"/>
    <w:rsid w:val="001B5602"/>
    <w:rsid w:val="001C39A3"/>
    <w:rsid w:val="001C67CF"/>
    <w:rsid w:val="001D2E27"/>
    <w:rsid w:val="001D76D2"/>
    <w:rsid w:val="001F002A"/>
    <w:rsid w:val="001F6A0F"/>
    <w:rsid w:val="00202300"/>
    <w:rsid w:val="0020456C"/>
    <w:rsid w:val="00237FC5"/>
    <w:rsid w:val="002400F5"/>
    <w:rsid w:val="00240CD8"/>
    <w:rsid w:val="00251F0B"/>
    <w:rsid w:val="002553FB"/>
    <w:rsid w:val="002732C7"/>
    <w:rsid w:val="002A6279"/>
    <w:rsid w:val="002A7346"/>
    <w:rsid w:val="002C3497"/>
    <w:rsid w:val="002C5532"/>
    <w:rsid w:val="002C6A51"/>
    <w:rsid w:val="002F0E8F"/>
    <w:rsid w:val="0030726C"/>
    <w:rsid w:val="0034440A"/>
    <w:rsid w:val="00356546"/>
    <w:rsid w:val="0036500B"/>
    <w:rsid w:val="00365C9E"/>
    <w:rsid w:val="0037380A"/>
    <w:rsid w:val="003C1BD2"/>
    <w:rsid w:val="003E0617"/>
    <w:rsid w:val="00405FA4"/>
    <w:rsid w:val="00427E6C"/>
    <w:rsid w:val="00462CB0"/>
    <w:rsid w:val="00463C6B"/>
    <w:rsid w:val="00482B07"/>
    <w:rsid w:val="004A6D8D"/>
    <w:rsid w:val="004B5CAB"/>
    <w:rsid w:val="004C4862"/>
    <w:rsid w:val="004E70F2"/>
    <w:rsid w:val="004F28B8"/>
    <w:rsid w:val="004F2DE0"/>
    <w:rsid w:val="004F5601"/>
    <w:rsid w:val="005102D7"/>
    <w:rsid w:val="00514012"/>
    <w:rsid w:val="005156DE"/>
    <w:rsid w:val="00515C5F"/>
    <w:rsid w:val="005319CD"/>
    <w:rsid w:val="00542D83"/>
    <w:rsid w:val="00545026"/>
    <w:rsid w:val="00555E40"/>
    <w:rsid w:val="00571F43"/>
    <w:rsid w:val="00573DBE"/>
    <w:rsid w:val="005907A7"/>
    <w:rsid w:val="00591808"/>
    <w:rsid w:val="00592B4B"/>
    <w:rsid w:val="005A02E5"/>
    <w:rsid w:val="005A72D8"/>
    <w:rsid w:val="005A7793"/>
    <w:rsid w:val="005A7E57"/>
    <w:rsid w:val="005C4DF6"/>
    <w:rsid w:val="005C6CC9"/>
    <w:rsid w:val="005C706D"/>
    <w:rsid w:val="005E30E6"/>
    <w:rsid w:val="005E4947"/>
    <w:rsid w:val="0063138B"/>
    <w:rsid w:val="00632071"/>
    <w:rsid w:val="00635B6C"/>
    <w:rsid w:val="006377F7"/>
    <w:rsid w:val="0069206F"/>
    <w:rsid w:val="00695E39"/>
    <w:rsid w:val="006B61C2"/>
    <w:rsid w:val="006D37CB"/>
    <w:rsid w:val="006D4247"/>
    <w:rsid w:val="006F08A2"/>
    <w:rsid w:val="006F514E"/>
    <w:rsid w:val="006FB666"/>
    <w:rsid w:val="0073629C"/>
    <w:rsid w:val="0074107B"/>
    <w:rsid w:val="00751C9C"/>
    <w:rsid w:val="0075211F"/>
    <w:rsid w:val="00752120"/>
    <w:rsid w:val="0077365B"/>
    <w:rsid w:val="00780D9B"/>
    <w:rsid w:val="00793206"/>
    <w:rsid w:val="007944BF"/>
    <w:rsid w:val="007963DD"/>
    <w:rsid w:val="007C6B30"/>
    <w:rsid w:val="007E5013"/>
    <w:rsid w:val="007E5169"/>
    <w:rsid w:val="00807566"/>
    <w:rsid w:val="00825AE8"/>
    <w:rsid w:val="008273DD"/>
    <w:rsid w:val="00848B0D"/>
    <w:rsid w:val="008719CE"/>
    <w:rsid w:val="00871E12"/>
    <w:rsid w:val="00875A79"/>
    <w:rsid w:val="00881F0C"/>
    <w:rsid w:val="00883106"/>
    <w:rsid w:val="008A42F5"/>
    <w:rsid w:val="008A66E1"/>
    <w:rsid w:val="008A67B8"/>
    <w:rsid w:val="008A6937"/>
    <w:rsid w:val="008B4B05"/>
    <w:rsid w:val="008D5755"/>
    <w:rsid w:val="00905BCD"/>
    <w:rsid w:val="0096683C"/>
    <w:rsid w:val="00967DE4"/>
    <w:rsid w:val="00972AAA"/>
    <w:rsid w:val="00974422"/>
    <w:rsid w:val="00976E3B"/>
    <w:rsid w:val="00983EA3"/>
    <w:rsid w:val="00993761"/>
    <w:rsid w:val="00994CD2"/>
    <w:rsid w:val="00995CE3"/>
    <w:rsid w:val="009974CA"/>
    <w:rsid w:val="009A304B"/>
    <w:rsid w:val="009A5016"/>
    <w:rsid w:val="009B4DED"/>
    <w:rsid w:val="009B6844"/>
    <w:rsid w:val="00A01803"/>
    <w:rsid w:val="00A0693E"/>
    <w:rsid w:val="00A12733"/>
    <w:rsid w:val="00A25104"/>
    <w:rsid w:val="00A75AAA"/>
    <w:rsid w:val="00AA719D"/>
    <w:rsid w:val="00AB21C5"/>
    <w:rsid w:val="00AB4B4B"/>
    <w:rsid w:val="00AB58D7"/>
    <w:rsid w:val="00AB7C07"/>
    <w:rsid w:val="00AF1E2F"/>
    <w:rsid w:val="00AF4305"/>
    <w:rsid w:val="00B17FD5"/>
    <w:rsid w:val="00B77D05"/>
    <w:rsid w:val="00B84B24"/>
    <w:rsid w:val="00BC168D"/>
    <w:rsid w:val="00BC303D"/>
    <w:rsid w:val="00BC6E60"/>
    <w:rsid w:val="00BD5F3B"/>
    <w:rsid w:val="00C303AE"/>
    <w:rsid w:val="00C46718"/>
    <w:rsid w:val="00C55FDD"/>
    <w:rsid w:val="00C73AED"/>
    <w:rsid w:val="00C76A5A"/>
    <w:rsid w:val="00C86C2D"/>
    <w:rsid w:val="00C95114"/>
    <w:rsid w:val="00CC28DF"/>
    <w:rsid w:val="00CC555B"/>
    <w:rsid w:val="00CF7581"/>
    <w:rsid w:val="00D146F4"/>
    <w:rsid w:val="00D2272A"/>
    <w:rsid w:val="00D32607"/>
    <w:rsid w:val="00D47B33"/>
    <w:rsid w:val="00D55944"/>
    <w:rsid w:val="00D903EA"/>
    <w:rsid w:val="00DA2BD7"/>
    <w:rsid w:val="00DA3189"/>
    <w:rsid w:val="00DC7082"/>
    <w:rsid w:val="00DD0424"/>
    <w:rsid w:val="00DD7EB1"/>
    <w:rsid w:val="00DE7457"/>
    <w:rsid w:val="00E13E5D"/>
    <w:rsid w:val="00E17B4C"/>
    <w:rsid w:val="00E227EA"/>
    <w:rsid w:val="00E26BC9"/>
    <w:rsid w:val="00E301E9"/>
    <w:rsid w:val="00E36B27"/>
    <w:rsid w:val="00E37A80"/>
    <w:rsid w:val="00E42A5E"/>
    <w:rsid w:val="00E55BBA"/>
    <w:rsid w:val="00E74244"/>
    <w:rsid w:val="00E84183"/>
    <w:rsid w:val="00E913F2"/>
    <w:rsid w:val="00EB1901"/>
    <w:rsid w:val="00EC0BB5"/>
    <w:rsid w:val="00EC77F4"/>
    <w:rsid w:val="00ED72E5"/>
    <w:rsid w:val="00EE4733"/>
    <w:rsid w:val="00F07091"/>
    <w:rsid w:val="00F362BD"/>
    <w:rsid w:val="00F84721"/>
    <w:rsid w:val="00F84E94"/>
    <w:rsid w:val="00FB266F"/>
    <w:rsid w:val="00FC5385"/>
    <w:rsid w:val="00FD071F"/>
    <w:rsid w:val="00FE3272"/>
    <w:rsid w:val="00FE53E8"/>
    <w:rsid w:val="01B06EC5"/>
    <w:rsid w:val="024C1DF7"/>
    <w:rsid w:val="0254D939"/>
    <w:rsid w:val="028E86A1"/>
    <w:rsid w:val="0335B92F"/>
    <w:rsid w:val="03FC2234"/>
    <w:rsid w:val="0400BD91"/>
    <w:rsid w:val="047A079B"/>
    <w:rsid w:val="0491446E"/>
    <w:rsid w:val="0543FAE0"/>
    <w:rsid w:val="05E1F741"/>
    <w:rsid w:val="06372E34"/>
    <w:rsid w:val="072405AD"/>
    <w:rsid w:val="07461873"/>
    <w:rsid w:val="0761F7C4"/>
    <w:rsid w:val="080DED74"/>
    <w:rsid w:val="0811483A"/>
    <w:rsid w:val="082DB563"/>
    <w:rsid w:val="0862151C"/>
    <w:rsid w:val="08C4DBF4"/>
    <w:rsid w:val="09AA9BEB"/>
    <w:rsid w:val="09F524BB"/>
    <w:rsid w:val="0AB0B77E"/>
    <w:rsid w:val="0AD5B599"/>
    <w:rsid w:val="0AF56276"/>
    <w:rsid w:val="0B172EB0"/>
    <w:rsid w:val="0C0A76D3"/>
    <w:rsid w:val="0C25D09A"/>
    <w:rsid w:val="0C7930E6"/>
    <w:rsid w:val="0CBC9992"/>
    <w:rsid w:val="0CFDD013"/>
    <w:rsid w:val="0D4A5A1E"/>
    <w:rsid w:val="0D75E078"/>
    <w:rsid w:val="0DCEA649"/>
    <w:rsid w:val="0DED39EF"/>
    <w:rsid w:val="0E4C48D0"/>
    <w:rsid w:val="0E8D5F8B"/>
    <w:rsid w:val="0EE846CA"/>
    <w:rsid w:val="0EF79F8E"/>
    <w:rsid w:val="10512019"/>
    <w:rsid w:val="10BB5F04"/>
    <w:rsid w:val="1106A40A"/>
    <w:rsid w:val="11073B7F"/>
    <w:rsid w:val="11140048"/>
    <w:rsid w:val="11647ED0"/>
    <w:rsid w:val="11B5A252"/>
    <w:rsid w:val="11C1625A"/>
    <w:rsid w:val="123CCAEB"/>
    <w:rsid w:val="1280D2FC"/>
    <w:rsid w:val="12F0F878"/>
    <w:rsid w:val="132E8CB3"/>
    <w:rsid w:val="137C2C0D"/>
    <w:rsid w:val="1394F790"/>
    <w:rsid w:val="139C369C"/>
    <w:rsid w:val="13AE66ED"/>
    <w:rsid w:val="1487DA33"/>
    <w:rsid w:val="14A240AA"/>
    <w:rsid w:val="14A93CF8"/>
    <w:rsid w:val="151078F9"/>
    <w:rsid w:val="15256013"/>
    <w:rsid w:val="158210CC"/>
    <w:rsid w:val="167977B3"/>
    <w:rsid w:val="16C834CD"/>
    <w:rsid w:val="16F6648A"/>
    <w:rsid w:val="173F2DC6"/>
    <w:rsid w:val="17421602"/>
    <w:rsid w:val="17A9AC97"/>
    <w:rsid w:val="17BB21B8"/>
    <w:rsid w:val="18448E1E"/>
    <w:rsid w:val="1873885B"/>
    <w:rsid w:val="18F7B707"/>
    <w:rsid w:val="1945ED32"/>
    <w:rsid w:val="1950E375"/>
    <w:rsid w:val="1A5233CA"/>
    <w:rsid w:val="1B04A502"/>
    <w:rsid w:val="1B4AD138"/>
    <w:rsid w:val="1B4F7C88"/>
    <w:rsid w:val="1BC7A232"/>
    <w:rsid w:val="1C158725"/>
    <w:rsid w:val="1C4FCF02"/>
    <w:rsid w:val="1C7595D6"/>
    <w:rsid w:val="1CC9E305"/>
    <w:rsid w:val="1DB9F1E7"/>
    <w:rsid w:val="1E4FA6E2"/>
    <w:rsid w:val="1EA16F44"/>
    <w:rsid w:val="1EB645DB"/>
    <w:rsid w:val="1EDAC962"/>
    <w:rsid w:val="1EEFD784"/>
    <w:rsid w:val="1F3FCF89"/>
    <w:rsid w:val="1F93322F"/>
    <w:rsid w:val="1FDA90DB"/>
    <w:rsid w:val="20261B75"/>
    <w:rsid w:val="20B00953"/>
    <w:rsid w:val="20C2566E"/>
    <w:rsid w:val="21AB79D8"/>
    <w:rsid w:val="21BD6546"/>
    <w:rsid w:val="21FFF259"/>
    <w:rsid w:val="222D0676"/>
    <w:rsid w:val="223BDB2B"/>
    <w:rsid w:val="229ED2EF"/>
    <w:rsid w:val="22A32F1B"/>
    <w:rsid w:val="22AB6D37"/>
    <w:rsid w:val="23284E23"/>
    <w:rsid w:val="234046FB"/>
    <w:rsid w:val="23CDCE14"/>
    <w:rsid w:val="24BBA8D3"/>
    <w:rsid w:val="24F204B4"/>
    <w:rsid w:val="25577963"/>
    <w:rsid w:val="255E25B3"/>
    <w:rsid w:val="2565DCFA"/>
    <w:rsid w:val="25D2265A"/>
    <w:rsid w:val="26B13D16"/>
    <w:rsid w:val="26CBDB98"/>
    <w:rsid w:val="27062495"/>
    <w:rsid w:val="270DAA5E"/>
    <w:rsid w:val="272456CA"/>
    <w:rsid w:val="27BF024F"/>
    <w:rsid w:val="2824AEE6"/>
    <w:rsid w:val="283417BE"/>
    <w:rsid w:val="28C47EB4"/>
    <w:rsid w:val="292BD43C"/>
    <w:rsid w:val="29630639"/>
    <w:rsid w:val="29A5F486"/>
    <w:rsid w:val="29E23426"/>
    <w:rsid w:val="29E6A08E"/>
    <w:rsid w:val="2A5B9604"/>
    <w:rsid w:val="2A76C42C"/>
    <w:rsid w:val="2AA2003C"/>
    <w:rsid w:val="2AA206B4"/>
    <w:rsid w:val="2B9DBAF5"/>
    <w:rsid w:val="2BBC9970"/>
    <w:rsid w:val="2BD05B7C"/>
    <w:rsid w:val="2C267812"/>
    <w:rsid w:val="2C3523A7"/>
    <w:rsid w:val="2C509917"/>
    <w:rsid w:val="2C5C2B31"/>
    <w:rsid w:val="2CA6DC87"/>
    <w:rsid w:val="2D6E7392"/>
    <w:rsid w:val="2EA1638F"/>
    <w:rsid w:val="2EE0B5A0"/>
    <w:rsid w:val="2F016A94"/>
    <w:rsid w:val="2F0495E8"/>
    <w:rsid w:val="2F22C026"/>
    <w:rsid w:val="2F32C5A9"/>
    <w:rsid w:val="2F468F89"/>
    <w:rsid w:val="2F8DEC4E"/>
    <w:rsid w:val="301E5891"/>
    <w:rsid w:val="30512577"/>
    <w:rsid w:val="3105FE88"/>
    <w:rsid w:val="31C48548"/>
    <w:rsid w:val="31D9B6A8"/>
    <w:rsid w:val="31E6EFF6"/>
    <w:rsid w:val="31F72156"/>
    <w:rsid w:val="3217A9BA"/>
    <w:rsid w:val="32198393"/>
    <w:rsid w:val="32DE8E96"/>
    <w:rsid w:val="32E0D6A8"/>
    <w:rsid w:val="3310BF1F"/>
    <w:rsid w:val="3322E213"/>
    <w:rsid w:val="3338A2C5"/>
    <w:rsid w:val="33758709"/>
    <w:rsid w:val="33A395B4"/>
    <w:rsid w:val="33AFCEE6"/>
    <w:rsid w:val="33F6AC7C"/>
    <w:rsid w:val="3413AE6A"/>
    <w:rsid w:val="34217DF1"/>
    <w:rsid w:val="3456027B"/>
    <w:rsid w:val="34A61985"/>
    <w:rsid w:val="34CBC593"/>
    <w:rsid w:val="34E18818"/>
    <w:rsid w:val="353C8E5B"/>
    <w:rsid w:val="353E3687"/>
    <w:rsid w:val="36E23923"/>
    <w:rsid w:val="36E76FA8"/>
    <w:rsid w:val="37288394"/>
    <w:rsid w:val="375DFD68"/>
    <w:rsid w:val="3797108D"/>
    <w:rsid w:val="37A4D9BC"/>
    <w:rsid w:val="37AF748B"/>
    <w:rsid w:val="37FC0BC5"/>
    <w:rsid w:val="3809B043"/>
    <w:rsid w:val="38BE2877"/>
    <w:rsid w:val="390D1A76"/>
    <w:rsid w:val="39145445"/>
    <w:rsid w:val="3917B940"/>
    <w:rsid w:val="3996BE92"/>
    <w:rsid w:val="39E05EFE"/>
    <w:rsid w:val="3A8A066D"/>
    <w:rsid w:val="3ACEB14F"/>
    <w:rsid w:val="3AE97BBE"/>
    <w:rsid w:val="3BA91367"/>
    <w:rsid w:val="3BBA35E2"/>
    <w:rsid w:val="3BEF7B74"/>
    <w:rsid w:val="3C5ABCA4"/>
    <w:rsid w:val="3C6A81B0"/>
    <w:rsid w:val="3CF7D294"/>
    <w:rsid w:val="3D717E6F"/>
    <w:rsid w:val="3D768B2A"/>
    <w:rsid w:val="3DA8DE0A"/>
    <w:rsid w:val="3DC927BB"/>
    <w:rsid w:val="3EBBF02E"/>
    <w:rsid w:val="3ECD9E76"/>
    <w:rsid w:val="3EDF2C28"/>
    <w:rsid w:val="3EED1AC6"/>
    <w:rsid w:val="3FAFB270"/>
    <w:rsid w:val="405F7926"/>
    <w:rsid w:val="40B5AAE0"/>
    <w:rsid w:val="415F4283"/>
    <w:rsid w:val="41893868"/>
    <w:rsid w:val="418CC974"/>
    <w:rsid w:val="41F7C7F8"/>
    <w:rsid w:val="41FF9AE5"/>
    <w:rsid w:val="4243311A"/>
    <w:rsid w:val="4270D8AA"/>
    <w:rsid w:val="42E11366"/>
    <w:rsid w:val="43248274"/>
    <w:rsid w:val="435E68F8"/>
    <w:rsid w:val="43939859"/>
    <w:rsid w:val="44041598"/>
    <w:rsid w:val="4473D0D8"/>
    <w:rsid w:val="447B9BAF"/>
    <w:rsid w:val="44FF06E1"/>
    <w:rsid w:val="45226019"/>
    <w:rsid w:val="4588ABE8"/>
    <w:rsid w:val="45CC4674"/>
    <w:rsid w:val="46EF379F"/>
    <w:rsid w:val="47469CFD"/>
    <w:rsid w:val="474D5920"/>
    <w:rsid w:val="47868642"/>
    <w:rsid w:val="47C23440"/>
    <w:rsid w:val="47F8594C"/>
    <w:rsid w:val="47F964C3"/>
    <w:rsid w:val="481AADED"/>
    <w:rsid w:val="48441ABB"/>
    <w:rsid w:val="4878F554"/>
    <w:rsid w:val="488BB45F"/>
    <w:rsid w:val="48B7DBCE"/>
    <w:rsid w:val="499B0947"/>
    <w:rsid w:val="4A2A5C5C"/>
    <w:rsid w:val="4B24DB18"/>
    <w:rsid w:val="4B776480"/>
    <w:rsid w:val="4B7F1D84"/>
    <w:rsid w:val="4BB64B5B"/>
    <w:rsid w:val="4C096C7D"/>
    <w:rsid w:val="4CA4C7CC"/>
    <w:rsid w:val="4D8516BA"/>
    <w:rsid w:val="4DF542AE"/>
    <w:rsid w:val="4E2A925D"/>
    <w:rsid w:val="4E7BC2C0"/>
    <w:rsid w:val="4F1DC192"/>
    <w:rsid w:val="4F3B9057"/>
    <w:rsid w:val="4F4477B2"/>
    <w:rsid w:val="4FC016F7"/>
    <w:rsid w:val="504EC7F9"/>
    <w:rsid w:val="50AD1A0D"/>
    <w:rsid w:val="50D2AB97"/>
    <w:rsid w:val="517F104E"/>
    <w:rsid w:val="51E45F06"/>
    <w:rsid w:val="529A845E"/>
    <w:rsid w:val="52C75DFF"/>
    <w:rsid w:val="539EDA40"/>
    <w:rsid w:val="53B29BF4"/>
    <w:rsid w:val="5403D8B7"/>
    <w:rsid w:val="54C9B670"/>
    <w:rsid w:val="553F59E8"/>
    <w:rsid w:val="555CB2CF"/>
    <w:rsid w:val="557422BA"/>
    <w:rsid w:val="558006AA"/>
    <w:rsid w:val="56184B7F"/>
    <w:rsid w:val="5667143C"/>
    <w:rsid w:val="568FDD0B"/>
    <w:rsid w:val="573B6B35"/>
    <w:rsid w:val="57461EC8"/>
    <w:rsid w:val="57D83E2D"/>
    <w:rsid w:val="58735927"/>
    <w:rsid w:val="587D2F05"/>
    <w:rsid w:val="591951D2"/>
    <w:rsid w:val="5981EF66"/>
    <w:rsid w:val="598C2EDD"/>
    <w:rsid w:val="5A01C441"/>
    <w:rsid w:val="5AF03DE5"/>
    <w:rsid w:val="5B0B100B"/>
    <w:rsid w:val="5B43CCDD"/>
    <w:rsid w:val="5C0B0EBC"/>
    <w:rsid w:val="5C57344C"/>
    <w:rsid w:val="5C77839D"/>
    <w:rsid w:val="5CFACDC7"/>
    <w:rsid w:val="5D13D8A8"/>
    <w:rsid w:val="5DA55FFB"/>
    <w:rsid w:val="5E1353FE"/>
    <w:rsid w:val="5E215ECE"/>
    <w:rsid w:val="5E22A7EC"/>
    <w:rsid w:val="5E4DD8A5"/>
    <w:rsid w:val="5EAB4119"/>
    <w:rsid w:val="5F6BBA0E"/>
    <w:rsid w:val="5FAF245F"/>
    <w:rsid w:val="5FC193B4"/>
    <w:rsid w:val="5FC5AF8B"/>
    <w:rsid w:val="5FCA4F2D"/>
    <w:rsid w:val="5FE7059F"/>
    <w:rsid w:val="5FFD511C"/>
    <w:rsid w:val="6027AF89"/>
    <w:rsid w:val="603F8B55"/>
    <w:rsid w:val="604FADE7"/>
    <w:rsid w:val="60674E14"/>
    <w:rsid w:val="608D559B"/>
    <w:rsid w:val="60A03B34"/>
    <w:rsid w:val="61058018"/>
    <w:rsid w:val="61118437"/>
    <w:rsid w:val="6143DC77"/>
    <w:rsid w:val="6155C0C2"/>
    <w:rsid w:val="61C59CF3"/>
    <w:rsid w:val="61E64FDA"/>
    <w:rsid w:val="61EFD51B"/>
    <w:rsid w:val="61FE5E44"/>
    <w:rsid w:val="624BD77B"/>
    <w:rsid w:val="6278BB0D"/>
    <w:rsid w:val="62F6D297"/>
    <w:rsid w:val="6381CBDF"/>
    <w:rsid w:val="638E53D8"/>
    <w:rsid w:val="63905372"/>
    <w:rsid w:val="63C0EBE6"/>
    <w:rsid w:val="63D06FE1"/>
    <w:rsid w:val="6404A279"/>
    <w:rsid w:val="6435FEC7"/>
    <w:rsid w:val="64747A90"/>
    <w:rsid w:val="64C1B848"/>
    <w:rsid w:val="64C2D6E4"/>
    <w:rsid w:val="64DB9F5B"/>
    <w:rsid w:val="6525A3E4"/>
    <w:rsid w:val="66392814"/>
    <w:rsid w:val="6677D64D"/>
    <w:rsid w:val="66F44B9B"/>
    <w:rsid w:val="672033A6"/>
    <w:rsid w:val="676F318C"/>
    <w:rsid w:val="681ED940"/>
    <w:rsid w:val="68745E5E"/>
    <w:rsid w:val="687DF37E"/>
    <w:rsid w:val="6932D1A2"/>
    <w:rsid w:val="694456AD"/>
    <w:rsid w:val="69BCCA18"/>
    <w:rsid w:val="6A6A34A3"/>
    <w:rsid w:val="6BB50BA6"/>
    <w:rsid w:val="6BE5117E"/>
    <w:rsid w:val="6BE75074"/>
    <w:rsid w:val="6C999AF5"/>
    <w:rsid w:val="6CE552AC"/>
    <w:rsid w:val="6D1FD6E5"/>
    <w:rsid w:val="6E195775"/>
    <w:rsid w:val="6E7049B0"/>
    <w:rsid w:val="6F2EBCF4"/>
    <w:rsid w:val="6F4C194D"/>
    <w:rsid w:val="6F941EEE"/>
    <w:rsid w:val="6FB1DD2E"/>
    <w:rsid w:val="705C2BD3"/>
    <w:rsid w:val="708524B1"/>
    <w:rsid w:val="70916A6F"/>
    <w:rsid w:val="70F0CD3C"/>
    <w:rsid w:val="71481344"/>
    <w:rsid w:val="7197F383"/>
    <w:rsid w:val="719EC9D4"/>
    <w:rsid w:val="71C2B61D"/>
    <w:rsid w:val="7247D4AD"/>
    <w:rsid w:val="73769963"/>
    <w:rsid w:val="73953D67"/>
    <w:rsid w:val="73C24220"/>
    <w:rsid w:val="7445EFDB"/>
    <w:rsid w:val="7452A84F"/>
    <w:rsid w:val="74849DE0"/>
    <w:rsid w:val="74A14929"/>
    <w:rsid w:val="74B1314B"/>
    <w:rsid w:val="74E571A2"/>
    <w:rsid w:val="7518E64A"/>
    <w:rsid w:val="75F8CF58"/>
    <w:rsid w:val="760D28C7"/>
    <w:rsid w:val="76197406"/>
    <w:rsid w:val="763DE4E2"/>
    <w:rsid w:val="76D4F1F2"/>
    <w:rsid w:val="774A0B08"/>
    <w:rsid w:val="778526BE"/>
    <w:rsid w:val="77ABDC94"/>
    <w:rsid w:val="78310EFF"/>
    <w:rsid w:val="787034AF"/>
    <w:rsid w:val="78A90E3D"/>
    <w:rsid w:val="78AC7689"/>
    <w:rsid w:val="78AEC8D6"/>
    <w:rsid w:val="78EBCFC7"/>
    <w:rsid w:val="78FFF48A"/>
    <w:rsid w:val="794F6C8D"/>
    <w:rsid w:val="7999CC5F"/>
    <w:rsid w:val="7A26EA01"/>
    <w:rsid w:val="7A3513B3"/>
    <w:rsid w:val="7ADEB220"/>
    <w:rsid w:val="7AE55D45"/>
    <w:rsid w:val="7B23713D"/>
    <w:rsid w:val="7BA3D089"/>
    <w:rsid w:val="7C6E692F"/>
    <w:rsid w:val="7C771511"/>
    <w:rsid w:val="7CD4056D"/>
    <w:rsid w:val="7D7BA149"/>
    <w:rsid w:val="7D846448"/>
    <w:rsid w:val="7D9E9020"/>
    <w:rsid w:val="7DD0920E"/>
    <w:rsid w:val="7EDC6CAF"/>
    <w:rsid w:val="7F0870E8"/>
    <w:rsid w:val="7FB14684"/>
    <w:rsid w:val="7FE4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B0DE4"/>
  <w15:chartTrackingRefBased/>
  <w15:docId w15:val="{54DB3BF8-484A-4DFB-8946-DF050CDC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4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76D2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1D76D2"/>
  </w:style>
  <w:style w:type="character" w:styleId="CommentReference">
    <w:name w:val="annotation reference"/>
    <w:basedOn w:val="DefaultParagraphFont"/>
    <w:uiPriority w:val="99"/>
    <w:semiHidden/>
    <w:unhideWhenUsed/>
    <w:rsid w:val="00D227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7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7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7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7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7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72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C555B"/>
    <w:rPr>
      <w:rFonts w:asciiTheme="minorHAnsi" w:hAnsiTheme="minorHAnsi"/>
      <w:sz w:val="22"/>
    </w:rPr>
  </w:style>
  <w:style w:type="paragraph" w:styleId="NormalWeb">
    <w:name w:val="Normal (Web)"/>
    <w:basedOn w:val="Normal"/>
    <w:uiPriority w:val="99"/>
    <w:unhideWhenUsed/>
    <w:rsid w:val="00FE3272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FE327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E74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457"/>
  </w:style>
  <w:style w:type="paragraph" w:styleId="Footer">
    <w:name w:val="footer"/>
    <w:basedOn w:val="Normal"/>
    <w:link w:val="FooterChar"/>
    <w:uiPriority w:val="99"/>
    <w:unhideWhenUsed/>
    <w:rsid w:val="00DE74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457"/>
  </w:style>
  <w:style w:type="character" w:styleId="UnresolvedMention">
    <w:name w:val="Unresolved Mention"/>
    <w:basedOn w:val="DefaultParagraphFont"/>
    <w:uiPriority w:val="99"/>
    <w:unhideWhenUsed/>
    <w:rsid w:val="00EE4733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6B61C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ine.gov/dhhs/sites/maine.gov.dhhs/files/inline-files/Maine%20Review%20Summary%20Report%20and%20Recommendations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ttps://www.maine.gov/dhhs/sites/maine.gov.dhhs/files/inline-files/FINAL%20Child%20Care%20Plan%20for%20Maine%20Updates%2009202021_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fd9e1d8966724335" Type="http://schemas.microsoft.com/office/2019/09/relationships/intelligence" Target="intelligence.xml"/><Relationship Id="rId4" Type="http://schemas.openxmlformats.org/officeDocument/2006/relationships/webSettings" Target="webSettings.xml"/><Relationship Id="rId9" Type="http://schemas.openxmlformats.org/officeDocument/2006/relationships/hyperlink" Target="https://www.childwelfare.gov/topics/management/reform/cfs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1745</Words>
  <Characters>9950</Characters>
  <Application>Microsoft Office Word</Application>
  <DocSecurity>4</DocSecurity>
  <Lines>82</Lines>
  <Paragraphs>23</Paragraphs>
  <ScaleCrop>false</ScaleCrop>
  <Company/>
  <LinksUpToDate>false</LinksUpToDate>
  <CharactersWithSpaces>11672</CharactersWithSpaces>
  <SharedDoc>false</SharedDoc>
  <HLinks>
    <vt:vector size="18" baseType="variant">
      <vt:variant>
        <vt:i4>2162811</vt:i4>
      </vt:variant>
      <vt:variant>
        <vt:i4>6</vt:i4>
      </vt:variant>
      <vt:variant>
        <vt:i4>0</vt:i4>
      </vt:variant>
      <vt:variant>
        <vt:i4>5</vt:i4>
      </vt:variant>
      <vt:variant>
        <vt:lpwstr>https://www.childwelfare.gov/topics/management/reform/cfsp/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https://www.maine.gov/dhhs/sites/maine.gov.dhhs/files/inline-files/Maine Review Summary Report and Recommendations.pdf</vt:lpwstr>
      </vt:variant>
      <vt:variant>
        <vt:lpwstr/>
      </vt:variant>
      <vt:variant>
        <vt:i4>2359327</vt:i4>
      </vt:variant>
      <vt:variant>
        <vt:i4>0</vt:i4>
      </vt:variant>
      <vt:variant>
        <vt:i4>0</vt:i4>
      </vt:variant>
      <vt:variant>
        <vt:i4>5</vt:i4>
      </vt:variant>
      <vt:variant>
        <vt:lpwstr>mailto:https://www.maine.gov/dhhs/sites/maine.gov.dhhs/files/inline-files/FINAL%20Child%20Care%20Plan%20for%20Maine%20Updates%2009202021_0.pdf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Lambrew, Jeanne M</dc:creator>
  <cp:keywords/>
  <dc:description/>
  <cp:lastModifiedBy>Kunitz, Abigail</cp:lastModifiedBy>
  <cp:revision>190</cp:revision>
  <cp:lastPrinted>2022-02-16T01:44:00Z</cp:lastPrinted>
  <dcterms:created xsi:type="dcterms:W3CDTF">2022-02-13T22:55:00Z</dcterms:created>
  <dcterms:modified xsi:type="dcterms:W3CDTF">2022-02-16T01:44:00Z</dcterms:modified>
</cp:coreProperties>
</file>