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50" w:rsidRDefault="00542950" w:rsidP="00542950">
      <w:pPr>
        <w:pStyle w:val="Header"/>
      </w:pPr>
      <w:r>
        <w:rPr>
          <w:noProof/>
        </w:rPr>
        <w:drawing>
          <wp:anchor distT="0" distB="0" distL="114300" distR="114300" simplePos="0" relativeHeight="251658240" behindDoc="1" locked="0" layoutInCell="1" allowOverlap="1">
            <wp:simplePos x="0" y="0"/>
            <wp:positionH relativeFrom="column">
              <wp:posOffset>-327660</wp:posOffset>
            </wp:positionH>
            <wp:positionV relativeFrom="paragraph">
              <wp:posOffset>-205740</wp:posOffset>
            </wp:positionV>
            <wp:extent cx="6858000" cy="1074420"/>
            <wp:effectExtent l="0" t="0" r="0" b="0"/>
            <wp:wrapTight wrapText="bothSides">
              <wp:wrapPolygon edited="0">
                <wp:start x="0" y="0"/>
                <wp:lineTo x="0" y="21064"/>
                <wp:lineTo x="21540" y="21064"/>
                <wp:lineTo x="21540" y="0"/>
                <wp:lineTo x="0" y="0"/>
              </wp:wrapPolygon>
            </wp:wrapTight>
            <wp:docPr id="6" name="Picture 6" descr="ChildAndFamilyService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AndFamilyServices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F98" w:rsidRPr="005B5F98" w:rsidRDefault="005B5F98" w:rsidP="00542950">
      <w:pPr>
        <w:rPr>
          <w:rFonts w:ascii="Times New Roman" w:hAnsi="Times New Roman" w:cs="Times New Roman"/>
          <w:sz w:val="24"/>
          <w:szCs w:val="24"/>
        </w:rPr>
      </w:pPr>
    </w:p>
    <w:p w:rsidR="005B5F98" w:rsidRPr="005B5F98" w:rsidRDefault="005B5F98" w:rsidP="003371E1">
      <w:pPr>
        <w:jc w:val="center"/>
        <w:rPr>
          <w:rFonts w:ascii="Times New Roman" w:hAnsi="Times New Roman" w:cs="Times New Roman"/>
          <w:sz w:val="24"/>
          <w:szCs w:val="24"/>
        </w:rPr>
      </w:pPr>
    </w:p>
    <w:p w:rsidR="005B5F98" w:rsidRPr="005B5F98" w:rsidRDefault="005B5F98" w:rsidP="003371E1">
      <w:pPr>
        <w:jc w:val="center"/>
        <w:rPr>
          <w:rFonts w:ascii="Times New Roman" w:hAnsi="Times New Roman" w:cs="Times New Roman"/>
          <w:sz w:val="24"/>
          <w:szCs w:val="24"/>
        </w:rPr>
      </w:pPr>
    </w:p>
    <w:p w:rsidR="005B5F98" w:rsidRPr="005B5F98" w:rsidRDefault="005B5F98" w:rsidP="003371E1">
      <w:pPr>
        <w:jc w:val="center"/>
        <w:rPr>
          <w:rFonts w:ascii="Times New Roman" w:hAnsi="Times New Roman" w:cs="Times New Roman"/>
          <w:sz w:val="24"/>
          <w:szCs w:val="24"/>
        </w:rPr>
      </w:pPr>
    </w:p>
    <w:p w:rsidR="005B5F98" w:rsidRPr="005B5F98" w:rsidRDefault="005B5F98" w:rsidP="003371E1">
      <w:pPr>
        <w:jc w:val="center"/>
        <w:rPr>
          <w:rFonts w:ascii="Times New Roman" w:hAnsi="Times New Roman" w:cs="Times New Roman"/>
          <w:sz w:val="24"/>
          <w:szCs w:val="24"/>
        </w:rPr>
      </w:pPr>
    </w:p>
    <w:p w:rsidR="005B5F98" w:rsidRDefault="005B5F98" w:rsidP="00E52B8B">
      <w:pPr>
        <w:rPr>
          <w:rFonts w:ascii="Times New Roman" w:hAnsi="Times New Roman" w:cs="Times New Roman"/>
          <w:sz w:val="48"/>
          <w:szCs w:val="48"/>
        </w:rPr>
      </w:pPr>
    </w:p>
    <w:p w:rsidR="003371E1" w:rsidRPr="00D30516" w:rsidRDefault="00E52B8B" w:rsidP="003371E1">
      <w:pPr>
        <w:jc w:val="center"/>
        <w:rPr>
          <w:rFonts w:ascii="Times New Roman" w:hAnsi="Times New Roman" w:cs="Times New Roman"/>
          <w:b/>
          <w:sz w:val="48"/>
          <w:szCs w:val="48"/>
        </w:rPr>
      </w:pPr>
      <w:r>
        <w:rPr>
          <w:rFonts w:ascii="Times New Roman" w:hAnsi="Times New Roman" w:cs="Times New Roman"/>
          <w:b/>
          <w:sz w:val="48"/>
          <w:szCs w:val="48"/>
        </w:rPr>
        <w:t>Child &amp; Family Services Review</w:t>
      </w:r>
    </w:p>
    <w:p w:rsidR="003371E1" w:rsidRPr="00D30516" w:rsidRDefault="003371E1" w:rsidP="003371E1">
      <w:pPr>
        <w:jc w:val="center"/>
        <w:rPr>
          <w:rFonts w:ascii="Times New Roman" w:hAnsi="Times New Roman" w:cs="Times New Roman"/>
          <w:b/>
          <w:sz w:val="48"/>
          <w:szCs w:val="48"/>
        </w:rPr>
      </w:pPr>
      <w:r w:rsidRPr="00D30516">
        <w:rPr>
          <w:rFonts w:ascii="Times New Roman" w:hAnsi="Times New Roman" w:cs="Times New Roman"/>
          <w:b/>
          <w:sz w:val="48"/>
          <w:szCs w:val="48"/>
        </w:rPr>
        <w:t>Maine</w:t>
      </w:r>
      <w:r w:rsidR="00D30516">
        <w:rPr>
          <w:rFonts w:ascii="Times New Roman" w:hAnsi="Times New Roman" w:cs="Times New Roman"/>
          <w:b/>
          <w:sz w:val="48"/>
          <w:szCs w:val="48"/>
        </w:rPr>
        <w:t xml:space="preserve"> OCFS</w:t>
      </w:r>
      <w:r w:rsidRPr="00D30516">
        <w:rPr>
          <w:rFonts w:ascii="Times New Roman" w:hAnsi="Times New Roman" w:cs="Times New Roman"/>
          <w:b/>
          <w:sz w:val="48"/>
          <w:szCs w:val="48"/>
        </w:rPr>
        <w:t xml:space="preserve"> Self-Assessment</w:t>
      </w:r>
    </w:p>
    <w:p w:rsidR="003371E1" w:rsidRPr="00D30516" w:rsidRDefault="003371E1" w:rsidP="003371E1">
      <w:pPr>
        <w:jc w:val="center"/>
        <w:rPr>
          <w:rFonts w:ascii="Times New Roman" w:hAnsi="Times New Roman" w:cs="Times New Roman"/>
          <w:b/>
          <w:sz w:val="48"/>
          <w:szCs w:val="48"/>
        </w:rPr>
      </w:pPr>
      <w:r w:rsidRPr="00D30516">
        <w:rPr>
          <w:rFonts w:ascii="Times New Roman" w:hAnsi="Times New Roman" w:cs="Times New Roman"/>
          <w:b/>
          <w:sz w:val="48"/>
          <w:szCs w:val="48"/>
        </w:rPr>
        <w:t>2017</w:t>
      </w:r>
    </w:p>
    <w:p w:rsidR="003371E1" w:rsidRPr="005B5F98" w:rsidRDefault="003371E1" w:rsidP="003371E1">
      <w:pPr>
        <w:jc w:val="center"/>
        <w:rPr>
          <w:rFonts w:ascii="Times New Roman" w:hAnsi="Times New Roman" w:cs="Times New Roman"/>
          <w:sz w:val="48"/>
          <w:szCs w:val="48"/>
        </w:rPr>
      </w:pPr>
    </w:p>
    <w:p w:rsidR="003371E1" w:rsidRPr="005B5F98" w:rsidRDefault="003371E1" w:rsidP="003371E1">
      <w:pPr>
        <w:rPr>
          <w:rFonts w:ascii="Times New Roman" w:hAnsi="Times New Roman" w:cs="Times New Roman"/>
          <w:sz w:val="24"/>
          <w:szCs w:val="24"/>
        </w:rPr>
      </w:pPr>
    </w:p>
    <w:p w:rsidR="003371E1" w:rsidRPr="005B5F98" w:rsidRDefault="003371E1" w:rsidP="003371E1">
      <w:pPr>
        <w:rPr>
          <w:rFonts w:ascii="Times New Roman" w:hAnsi="Times New Roman" w:cs="Times New Roman"/>
          <w:sz w:val="24"/>
          <w:szCs w:val="24"/>
        </w:rPr>
      </w:pPr>
    </w:p>
    <w:p w:rsidR="003371E1" w:rsidRDefault="003371E1" w:rsidP="003371E1">
      <w:pPr>
        <w:rPr>
          <w:rFonts w:ascii="Times New Roman" w:hAnsi="Times New Roman" w:cs="Times New Roman"/>
          <w:sz w:val="24"/>
          <w:szCs w:val="24"/>
        </w:rPr>
      </w:pPr>
    </w:p>
    <w:p w:rsidR="00D30516" w:rsidRDefault="00D30516" w:rsidP="003371E1">
      <w:pPr>
        <w:rPr>
          <w:rFonts w:ascii="Times New Roman" w:hAnsi="Times New Roman" w:cs="Times New Roman"/>
          <w:sz w:val="24"/>
          <w:szCs w:val="24"/>
        </w:rPr>
      </w:pPr>
    </w:p>
    <w:p w:rsidR="00D30516" w:rsidRDefault="00D30516" w:rsidP="003371E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74"/>
        <w:tblW w:w="0" w:type="auto"/>
        <w:tblLook w:val="04A0" w:firstRow="1" w:lastRow="0" w:firstColumn="1" w:lastColumn="0" w:noHBand="0" w:noVBand="1"/>
      </w:tblPr>
      <w:tblGrid>
        <w:gridCol w:w="8208"/>
        <w:gridCol w:w="1368"/>
      </w:tblGrid>
      <w:tr w:rsidR="00A36E63" w:rsidTr="00407FE0">
        <w:tc>
          <w:tcPr>
            <w:tcW w:w="8208" w:type="dxa"/>
            <w:tcBorders>
              <w:bottom w:val="single" w:sz="4" w:space="0" w:color="auto"/>
            </w:tcBorders>
            <w:shd w:val="pct20" w:color="auto" w:fill="auto"/>
          </w:tcPr>
          <w:p w:rsidR="00A36E63" w:rsidRPr="00A36E63" w:rsidRDefault="00A36E63" w:rsidP="00407FE0">
            <w:pPr>
              <w:jc w:val="center"/>
              <w:rPr>
                <w:rFonts w:ascii="Times New Roman" w:hAnsi="Times New Roman" w:cs="Times New Roman"/>
                <w:b/>
                <w:sz w:val="36"/>
                <w:szCs w:val="36"/>
              </w:rPr>
            </w:pPr>
            <w:r w:rsidRPr="00A36E63">
              <w:rPr>
                <w:rFonts w:ascii="Times New Roman" w:hAnsi="Times New Roman" w:cs="Times New Roman"/>
                <w:b/>
                <w:sz w:val="36"/>
                <w:szCs w:val="36"/>
              </w:rPr>
              <w:lastRenderedPageBreak/>
              <w:t>Table of Contents</w:t>
            </w:r>
          </w:p>
        </w:tc>
        <w:tc>
          <w:tcPr>
            <w:tcW w:w="1368" w:type="dxa"/>
            <w:tcBorders>
              <w:bottom w:val="single" w:sz="4" w:space="0" w:color="auto"/>
            </w:tcBorders>
            <w:shd w:val="pct20" w:color="auto" w:fill="auto"/>
          </w:tcPr>
          <w:p w:rsidR="00A36E63" w:rsidRPr="00A36E63" w:rsidRDefault="00A36E63" w:rsidP="00407FE0">
            <w:pPr>
              <w:jc w:val="center"/>
              <w:rPr>
                <w:rFonts w:ascii="Times New Roman" w:hAnsi="Times New Roman" w:cs="Times New Roman"/>
                <w:b/>
                <w:sz w:val="36"/>
                <w:szCs w:val="36"/>
              </w:rPr>
            </w:pPr>
            <w:r w:rsidRPr="00A36E63">
              <w:rPr>
                <w:rFonts w:ascii="Times New Roman" w:hAnsi="Times New Roman" w:cs="Times New Roman"/>
                <w:b/>
                <w:sz w:val="36"/>
                <w:szCs w:val="36"/>
              </w:rPr>
              <w:t>Page</w:t>
            </w:r>
          </w:p>
        </w:tc>
      </w:tr>
      <w:tr w:rsidR="00B03E70" w:rsidTr="00407FE0">
        <w:tc>
          <w:tcPr>
            <w:tcW w:w="9576" w:type="dxa"/>
            <w:gridSpan w:val="2"/>
            <w:shd w:val="pct10" w:color="auto" w:fill="auto"/>
          </w:tcPr>
          <w:p w:rsidR="00407FE0" w:rsidRDefault="00407FE0" w:rsidP="00407FE0">
            <w:pPr>
              <w:jc w:val="center"/>
              <w:rPr>
                <w:rFonts w:ascii="Times New Roman" w:hAnsi="Times New Roman" w:cs="Times New Roman"/>
                <w:b/>
                <w:sz w:val="36"/>
                <w:szCs w:val="36"/>
              </w:rPr>
            </w:pPr>
          </w:p>
          <w:p w:rsidR="00B03E70" w:rsidRDefault="00B03E70" w:rsidP="00407FE0">
            <w:pPr>
              <w:jc w:val="center"/>
              <w:rPr>
                <w:rFonts w:ascii="Times New Roman" w:hAnsi="Times New Roman" w:cs="Times New Roman"/>
                <w:b/>
                <w:sz w:val="36"/>
                <w:szCs w:val="36"/>
              </w:rPr>
            </w:pPr>
            <w:r w:rsidRPr="00A36E63">
              <w:rPr>
                <w:rFonts w:ascii="Times New Roman" w:hAnsi="Times New Roman" w:cs="Times New Roman"/>
                <w:b/>
                <w:sz w:val="36"/>
                <w:szCs w:val="36"/>
              </w:rPr>
              <w:t>Section I:  General Information</w:t>
            </w:r>
          </w:p>
          <w:p w:rsidR="00407FE0" w:rsidRDefault="00407FE0" w:rsidP="00407FE0">
            <w:pPr>
              <w:jc w:val="center"/>
              <w:rPr>
                <w:rFonts w:ascii="Times New Roman" w:hAnsi="Times New Roman" w:cs="Times New Roman"/>
                <w:sz w:val="44"/>
                <w:szCs w:val="44"/>
              </w:rPr>
            </w:pPr>
          </w:p>
        </w:tc>
      </w:tr>
      <w:tr w:rsidR="00A36E63" w:rsidTr="00407FE0">
        <w:tc>
          <w:tcPr>
            <w:tcW w:w="8208" w:type="dxa"/>
          </w:tcPr>
          <w:p w:rsidR="00A36E63" w:rsidRPr="00A36E63" w:rsidRDefault="00A36E63" w:rsidP="00407FE0">
            <w:pPr>
              <w:rPr>
                <w:rFonts w:ascii="Times New Roman" w:hAnsi="Times New Roman" w:cs="Times New Roman"/>
                <w:sz w:val="28"/>
                <w:szCs w:val="28"/>
              </w:rPr>
            </w:pPr>
            <w:r w:rsidRPr="00A36E63">
              <w:rPr>
                <w:rFonts w:ascii="Times New Roman" w:hAnsi="Times New Roman" w:cs="Times New Roman"/>
                <w:sz w:val="28"/>
                <w:szCs w:val="28"/>
              </w:rPr>
              <w:t>CFSR Review Period</w:t>
            </w:r>
          </w:p>
        </w:tc>
        <w:tc>
          <w:tcPr>
            <w:tcW w:w="1368" w:type="dxa"/>
          </w:tcPr>
          <w:p w:rsidR="00A36E63" w:rsidRPr="00B03E70" w:rsidRDefault="00B03E70" w:rsidP="00407FE0">
            <w:pPr>
              <w:jc w:val="center"/>
              <w:rPr>
                <w:rFonts w:ascii="Times New Roman" w:hAnsi="Times New Roman" w:cs="Times New Roman"/>
                <w:sz w:val="28"/>
                <w:szCs w:val="28"/>
              </w:rPr>
            </w:pPr>
            <w:r w:rsidRPr="00B03E70">
              <w:rPr>
                <w:rFonts w:ascii="Times New Roman" w:hAnsi="Times New Roman" w:cs="Times New Roman"/>
                <w:sz w:val="28"/>
                <w:szCs w:val="28"/>
              </w:rPr>
              <w:t>3</w:t>
            </w:r>
          </w:p>
        </w:tc>
      </w:tr>
      <w:tr w:rsidR="00A36E63" w:rsidTr="00407FE0">
        <w:tc>
          <w:tcPr>
            <w:tcW w:w="8208" w:type="dxa"/>
          </w:tcPr>
          <w:p w:rsidR="00A36E63" w:rsidRPr="00A36E63" w:rsidRDefault="00B03E70" w:rsidP="00407FE0">
            <w:pPr>
              <w:rPr>
                <w:rFonts w:ascii="Times New Roman" w:hAnsi="Times New Roman" w:cs="Times New Roman"/>
                <w:sz w:val="28"/>
                <w:szCs w:val="28"/>
              </w:rPr>
            </w:pPr>
            <w:r>
              <w:rPr>
                <w:rFonts w:ascii="Times New Roman" w:hAnsi="Times New Roman" w:cs="Times New Roman"/>
                <w:sz w:val="28"/>
                <w:szCs w:val="28"/>
              </w:rPr>
              <w:t>State</w:t>
            </w:r>
            <w:r w:rsidR="00A36E63" w:rsidRPr="00A36E63">
              <w:rPr>
                <w:rFonts w:ascii="Times New Roman" w:hAnsi="Times New Roman" w:cs="Times New Roman"/>
                <w:sz w:val="28"/>
                <w:szCs w:val="28"/>
              </w:rPr>
              <w:t xml:space="preserve"> Agency Contact Person for the Statewide Assessment</w:t>
            </w:r>
          </w:p>
        </w:tc>
        <w:tc>
          <w:tcPr>
            <w:tcW w:w="1368" w:type="dxa"/>
          </w:tcPr>
          <w:p w:rsidR="00A36E63" w:rsidRPr="00B03E70" w:rsidRDefault="00B03E70" w:rsidP="00407FE0">
            <w:pPr>
              <w:jc w:val="center"/>
              <w:rPr>
                <w:rFonts w:ascii="Times New Roman" w:hAnsi="Times New Roman" w:cs="Times New Roman"/>
                <w:sz w:val="28"/>
                <w:szCs w:val="28"/>
              </w:rPr>
            </w:pPr>
            <w:r w:rsidRPr="00B03E70">
              <w:rPr>
                <w:rFonts w:ascii="Times New Roman" w:hAnsi="Times New Roman" w:cs="Times New Roman"/>
                <w:sz w:val="28"/>
                <w:szCs w:val="28"/>
              </w:rPr>
              <w:t>3</w:t>
            </w:r>
          </w:p>
        </w:tc>
      </w:tr>
      <w:tr w:rsidR="00A36E63" w:rsidTr="00407FE0">
        <w:tc>
          <w:tcPr>
            <w:tcW w:w="8208" w:type="dxa"/>
            <w:tcBorders>
              <w:bottom w:val="single" w:sz="4" w:space="0" w:color="auto"/>
            </w:tcBorders>
          </w:tcPr>
          <w:p w:rsidR="00A36E63" w:rsidRPr="00A36E63" w:rsidRDefault="00A36E63" w:rsidP="00407FE0">
            <w:pPr>
              <w:rPr>
                <w:rFonts w:ascii="Times New Roman" w:hAnsi="Times New Roman" w:cs="Times New Roman"/>
                <w:sz w:val="28"/>
                <w:szCs w:val="28"/>
              </w:rPr>
            </w:pPr>
            <w:r w:rsidRPr="00A36E63">
              <w:rPr>
                <w:rFonts w:ascii="Times New Roman" w:hAnsi="Times New Roman" w:cs="Times New Roman"/>
                <w:sz w:val="28"/>
                <w:szCs w:val="28"/>
              </w:rPr>
              <w:t>Statewide Assessment Participants</w:t>
            </w:r>
          </w:p>
        </w:tc>
        <w:tc>
          <w:tcPr>
            <w:tcW w:w="1368" w:type="dxa"/>
            <w:tcBorders>
              <w:bottom w:val="single" w:sz="4" w:space="0" w:color="auto"/>
            </w:tcBorders>
          </w:tcPr>
          <w:p w:rsidR="00A36E63" w:rsidRPr="00B03E70" w:rsidRDefault="00B03E70" w:rsidP="00407FE0">
            <w:pPr>
              <w:jc w:val="center"/>
              <w:rPr>
                <w:rFonts w:ascii="Times New Roman" w:hAnsi="Times New Roman" w:cs="Times New Roman"/>
                <w:sz w:val="28"/>
                <w:szCs w:val="28"/>
              </w:rPr>
            </w:pPr>
            <w:r w:rsidRPr="00B03E70">
              <w:rPr>
                <w:rFonts w:ascii="Times New Roman" w:hAnsi="Times New Roman" w:cs="Times New Roman"/>
                <w:sz w:val="28"/>
                <w:szCs w:val="28"/>
              </w:rPr>
              <w:t>4</w:t>
            </w:r>
          </w:p>
        </w:tc>
      </w:tr>
      <w:tr w:rsidR="00B03E70" w:rsidTr="00407FE0">
        <w:tc>
          <w:tcPr>
            <w:tcW w:w="9576" w:type="dxa"/>
            <w:gridSpan w:val="2"/>
            <w:shd w:val="pct10" w:color="auto" w:fill="auto"/>
          </w:tcPr>
          <w:p w:rsidR="00407FE0" w:rsidRDefault="00407FE0" w:rsidP="00407FE0">
            <w:pPr>
              <w:jc w:val="center"/>
              <w:rPr>
                <w:rFonts w:ascii="Times New Roman" w:hAnsi="Times New Roman" w:cs="Times New Roman"/>
                <w:b/>
                <w:sz w:val="36"/>
                <w:szCs w:val="36"/>
              </w:rPr>
            </w:pPr>
          </w:p>
          <w:p w:rsidR="00B03E70" w:rsidRDefault="00B03E70" w:rsidP="00407FE0">
            <w:pPr>
              <w:jc w:val="center"/>
              <w:rPr>
                <w:rFonts w:ascii="Times New Roman" w:hAnsi="Times New Roman" w:cs="Times New Roman"/>
                <w:b/>
                <w:sz w:val="36"/>
                <w:szCs w:val="36"/>
              </w:rPr>
            </w:pPr>
            <w:r w:rsidRPr="00407FE0">
              <w:rPr>
                <w:rFonts w:ascii="Times New Roman" w:hAnsi="Times New Roman" w:cs="Times New Roman"/>
                <w:b/>
                <w:sz w:val="36"/>
                <w:szCs w:val="36"/>
              </w:rPr>
              <w:t>Section II:  Safety and Permanency Data</w:t>
            </w:r>
          </w:p>
          <w:p w:rsidR="00407FE0" w:rsidRPr="00407FE0" w:rsidRDefault="00407FE0" w:rsidP="00407FE0">
            <w:pPr>
              <w:jc w:val="center"/>
              <w:rPr>
                <w:rFonts w:ascii="Times New Roman" w:hAnsi="Times New Roman" w:cs="Times New Roman"/>
                <w:sz w:val="36"/>
                <w:szCs w:val="36"/>
              </w:rPr>
            </w:pPr>
          </w:p>
        </w:tc>
      </w:tr>
      <w:tr w:rsidR="00A36E63" w:rsidTr="00407FE0">
        <w:tc>
          <w:tcPr>
            <w:tcW w:w="8208" w:type="dxa"/>
            <w:tcBorders>
              <w:bottom w:val="single" w:sz="4" w:space="0" w:color="auto"/>
            </w:tcBorders>
          </w:tcPr>
          <w:p w:rsidR="00A36E63" w:rsidRPr="00A36E63" w:rsidRDefault="00A36E63" w:rsidP="00407FE0">
            <w:pPr>
              <w:rPr>
                <w:rFonts w:ascii="Times New Roman" w:hAnsi="Times New Roman" w:cs="Times New Roman"/>
                <w:sz w:val="28"/>
                <w:szCs w:val="28"/>
              </w:rPr>
            </w:pPr>
            <w:r w:rsidRPr="00A36E63">
              <w:rPr>
                <w:rFonts w:ascii="Times New Roman" w:hAnsi="Times New Roman" w:cs="Times New Roman"/>
                <w:sz w:val="28"/>
                <w:szCs w:val="28"/>
              </w:rPr>
              <w:t>State Data Profile</w:t>
            </w:r>
          </w:p>
        </w:tc>
        <w:tc>
          <w:tcPr>
            <w:tcW w:w="1368" w:type="dxa"/>
            <w:tcBorders>
              <w:bottom w:val="single" w:sz="4" w:space="0" w:color="auto"/>
            </w:tcBorders>
          </w:tcPr>
          <w:p w:rsidR="00A36E63" w:rsidRPr="00B03E70" w:rsidRDefault="00B03E70" w:rsidP="00407FE0">
            <w:pPr>
              <w:jc w:val="center"/>
              <w:rPr>
                <w:rFonts w:ascii="Times New Roman" w:hAnsi="Times New Roman" w:cs="Times New Roman"/>
                <w:sz w:val="28"/>
                <w:szCs w:val="28"/>
              </w:rPr>
            </w:pPr>
            <w:r w:rsidRPr="00B03E70">
              <w:rPr>
                <w:rFonts w:ascii="Times New Roman" w:hAnsi="Times New Roman" w:cs="Times New Roman"/>
                <w:sz w:val="28"/>
                <w:szCs w:val="28"/>
              </w:rPr>
              <w:t>6</w:t>
            </w:r>
          </w:p>
        </w:tc>
      </w:tr>
      <w:tr w:rsidR="00B03E70" w:rsidTr="00407FE0">
        <w:tc>
          <w:tcPr>
            <w:tcW w:w="9576" w:type="dxa"/>
            <w:gridSpan w:val="2"/>
            <w:shd w:val="pct10" w:color="auto" w:fill="auto"/>
          </w:tcPr>
          <w:p w:rsidR="00407FE0" w:rsidRDefault="00407FE0" w:rsidP="00407FE0">
            <w:pPr>
              <w:jc w:val="center"/>
              <w:rPr>
                <w:rFonts w:ascii="Times New Roman" w:hAnsi="Times New Roman" w:cs="Times New Roman"/>
                <w:b/>
                <w:sz w:val="36"/>
                <w:szCs w:val="36"/>
              </w:rPr>
            </w:pPr>
          </w:p>
          <w:p w:rsidR="00B03E70" w:rsidRDefault="00B03E70" w:rsidP="00407FE0">
            <w:pPr>
              <w:jc w:val="center"/>
              <w:rPr>
                <w:rFonts w:ascii="Times New Roman" w:hAnsi="Times New Roman" w:cs="Times New Roman"/>
                <w:b/>
                <w:sz w:val="36"/>
                <w:szCs w:val="36"/>
              </w:rPr>
            </w:pPr>
            <w:r w:rsidRPr="00A36E63">
              <w:rPr>
                <w:rFonts w:ascii="Times New Roman" w:hAnsi="Times New Roman" w:cs="Times New Roman"/>
                <w:b/>
                <w:sz w:val="36"/>
                <w:szCs w:val="36"/>
              </w:rPr>
              <w:t>Section III:  Assessment of Child and F</w:t>
            </w:r>
            <w:r>
              <w:rPr>
                <w:rFonts w:ascii="Times New Roman" w:hAnsi="Times New Roman" w:cs="Times New Roman"/>
                <w:b/>
                <w:sz w:val="36"/>
                <w:szCs w:val="36"/>
              </w:rPr>
              <w:t>a</w:t>
            </w:r>
            <w:r w:rsidRPr="00A36E63">
              <w:rPr>
                <w:rFonts w:ascii="Times New Roman" w:hAnsi="Times New Roman" w:cs="Times New Roman"/>
                <w:b/>
                <w:sz w:val="36"/>
                <w:szCs w:val="36"/>
              </w:rPr>
              <w:t>mily Outcomes and Performance on National Standards</w:t>
            </w:r>
          </w:p>
          <w:p w:rsidR="00407FE0" w:rsidRDefault="00407FE0" w:rsidP="00407FE0">
            <w:pPr>
              <w:jc w:val="center"/>
              <w:rPr>
                <w:rFonts w:ascii="Times New Roman" w:hAnsi="Times New Roman" w:cs="Times New Roman"/>
                <w:sz w:val="44"/>
                <w:szCs w:val="44"/>
              </w:rPr>
            </w:pPr>
          </w:p>
        </w:tc>
      </w:tr>
      <w:tr w:rsidR="00A36E63" w:rsidTr="00407FE0">
        <w:tc>
          <w:tcPr>
            <w:tcW w:w="8208" w:type="dxa"/>
          </w:tcPr>
          <w:p w:rsidR="00A36E63" w:rsidRPr="00F4215C" w:rsidRDefault="00A36E63" w:rsidP="00F4215C">
            <w:pPr>
              <w:pStyle w:val="ListParagraph"/>
              <w:numPr>
                <w:ilvl w:val="0"/>
                <w:numId w:val="69"/>
              </w:numPr>
              <w:rPr>
                <w:rFonts w:ascii="Times New Roman" w:hAnsi="Times New Roman" w:cs="Times New Roman"/>
                <w:sz w:val="28"/>
                <w:szCs w:val="28"/>
              </w:rPr>
            </w:pPr>
            <w:r w:rsidRPr="00F4215C">
              <w:rPr>
                <w:rFonts w:ascii="Times New Roman" w:hAnsi="Times New Roman" w:cs="Times New Roman"/>
                <w:sz w:val="28"/>
                <w:szCs w:val="28"/>
              </w:rPr>
              <w:t>Safety</w:t>
            </w:r>
          </w:p>
        </w:tc>
        <w:tc>
          <w:tcPr>
            <w:tcW w:w="1368" w:type="dxa"/>
          </w:tcPr>
          <w:p w:rsidR="00A36E63" w:rsidRPr="00B03E70" w:rsidRDefault="00B03E70" w:rsidP="00407FE0">
            <w:pPr>
              <w:jc w:val="center"/>
              <w:rPr>
                <w:rFonts w:ascii="Times New Roman" w:hAnsi="Times New Roman" w:cs="Times New Roman"/>
                <w:sz w:val="28"/>
                <w:szCs w:val="28"/>
              </w:rPr>
            </w:pPr>
            <w:r w:rsidRPr="00B03E70">
              <w:rPr>
                <w:rFonts w:ascii="Times New Roman" w:hAnsi="Times New Roman" w:cs="Times New Roman"/>
                <w:sz w:val="28"/>
                <w:szCs w:val="28"/>
              </w:rPr>
              <w:t>10</w:t>
            </w:r>
          </w:p>
        </w:tc>
      </w:tr>
      <w:tr w:rsidR="00A36E63" w:rsidTr="00407FE0">
        <w:tc>
          <w:tcPr>
            <w:tcW w:w="8208" w:type="dxa"/>
          </w:tcPr>
          <w:p w:rsidR="00A36E63" w:rsidRPr="00F4215C" w:rsidRDefault="00A36E63" w:rsidP="00F4215C">
            <w:pPr>
              <w:pStyle w:val="ListParagraph"/>
              <w:numPr>
                <w:ilvl w:val="0"/>
                <w:numId w:val="69"/>
              </w:numPr>
              <w:rPr>
                <w:rFonts w:ascii="Times New Roman" w:hAnsi="Times New Roman" w:cs="Times New Roman"/>
                <w:sz w:val="28"/>
                <w:szCs w:val="28"/>
              </w:rPr>
            </w:pPr>
            <w:r w:rsidRPr="00F4215C">
              <w:rPr>
                <w:rFonts w:ascii="Times New Roman" w:hAnsi="Times New Roman" w:cs="Times New Roman"/>
                <w:sz w:val="28"/>
                <w:szCs w:val="28"/>
              </w:rPr>
              <w:t>Permanency</w:t>
            </w:r>
          </w:p>
        </w:tc>
        <w:tc>
          <w:tcPr>
            <w:tcW w:w="1368" w:type="dxa"/>
          </w:tcPr>
          <w:p w:rsidR="00A36E63" w:rsidRPr="00020AE1" w:rsidRDefault="00020AE1" w:rsidP="00407FE0">
            <w:pPr>
              <w:jc w:val="center"/>
              <w:rPr>
                <w:rFonts w:ascii="Times New Roman" w:hAnsi="Times New Roman" w:cs="Times New Roman"/>
                <w:sz w:val="28"/>
                <w:szCs w:val="28"/>
              </w:rPr>
            </w:pPr>
            <w:r w:rsidRPr="00020AE1">
              <w:rPr>
                <w:rFonts w:ascii="Times New Roman" w:hAnsi="Times New Roman" w:cs="Times New Roman"/>
                <w:sz w:val="28"/>
                <w:szCs w:val="28"/>
              </w:rPr>
              <w:t>14</w:t>
            </w:r>
          </w:p>
        </w:tc>
      </w:tr>
      <w:tr w:rsidR="00A36E63" w:rsidTr="00407FE0">
        <w:tc>
          <w:tcPr>
            <w:tcW w:w="8208" w:type="dxa"/>
            <w:tcBorders>
              <w:bottom w:val="single" w:sz="4" w:space="0" w:color="auto"/>
            </w:tcBorders>
          </w:tcPr>
          <w:p w:rsidR="00A36E63" w:rsidRPr="00F4215C" w:rsidRDefault="00A36E63" w:rsidP="00F4215C">
            <w:pPr>
              <w:pStyle w:val="ListParagraph"/>
              <w:numPr>
                <w:ilvl w:val="0"/>
                <w:numId w:val="69"/>
              </w:numPr>
              <w:rPr>
                <w:rFonts w:ascii="Times New Roman" w:hAnsi="Times New Roman" w:cs="Times New Roman"/>
                <w:sz w:val="28"/>
                <w:szCs w:val="28"/>
              </w:rPr>
            </w:pPr>
            <w:r w:rsidRPr="00F4215C">
              <w:rPr>
                <w:rFonts w:ascii="Times New Roman" w:hAnsi="Times New Roman" w:cs="Times New Roman"/>
                <w:sz w:val="28"/>
                <w:szCs w:val="28"/>
              </w:rPr>
              <w:t>Well-Being</w:t>
            </w:r>
          </w:p>
        </w:tc>
        <w:tc>
          <w:tcPr>
            <w:tcW w:w="1368" w:type="dxa"/>
            <w:tcBorders>
              <w:bottom w:val="single" w:sz="4" w:space="0" w:color="auto"/>
            </w:tcBorders>
          </w:tcPr>
          <w:p w:rsidR="00A36E63" w:rsidRPr="00020AE1" w:rsidRDefault="00020AE1" w:rsidP="00407FE0">
            <w:pPr>
              <w:jc w:val="center"/>
              <w:rPr>
                <w:rFonts w:ascii="Times New Roman" w:hAnsi="Times New Roman" w:cs="Times New Roman"/>
                <w:sz w:val="28"/>
                <w:szCs w:val="28"/>
              </w:rPr>
            </w:pPr>
            <w:r w:rsidRPr="00020AE1">
              <w:rPr>
                <w:rFonts w:ascii="Times New Roman" w:hAnsi="Times New Roman" w:cs="Times New Roman"/>
                <w:sz w:val="28"/>
                <w:szCs w:val="28"/>
              </w:rPr>
              <w:t>24</w:t>
            </w:r>
          </w:p>
        </w:tc>
      </w:tr>
      <w:tr w:rsidR="00B03E70" w:rsidTr="00407FE0">
        <w:tc>
          <w:tcPr>
            <w:tcW w:w="9576" w:type="dxa"/>
            <w:gridSpan w:val="2"/>
            <w:shd w:val="pct10" w:color="auto" w:fill="auto"/>
          </w:tcPr>
          <w:p w:rsidR="00407FE0" w:rsidRDefault="00407FE0" w:rsidP="00407FE0">
            <w:pPr>
              <w:jc w:val="center"/>
              <w:rPr>
                <w:rFonts w:ascii="Times New Roman" w:hAnsi="Times New Roman" w:cs="Times New Roman"/>
                <w:b/>
                <w:sz w:val="36"/>
                <w:szCs w:val="36"/>
              </w:rPr>
            </w:pPr>
          </w:p>
          <w:p w:rsidR="00B03E70" w:rsidRDefault="00B03E70" w:rsidP="00407FE0">
            <w:pPr>
              <w:jc w:val="center"/>
              <w:rPr>
                <w:rFonts w:ascii="Times New Roman" w:hAnsi="Times New Roman" w:cs="Times New Roman"/>
                <w:b/>
                <w:sz w:val="36"/>
                <w:szCs w:val="36"/>
              </w:rPr>
            </w:pPr>
            <w:r w:rsidRPr="00A36E63">
              <w:rPr>
                <w:rFonts w:ascii="Times New Roman" w:hAnsi="Times New Roman" w:cs="Times New Roman"/>
                <w:b/>
                <w:sz w:val="36"/>
                <w:szCs w:val="36"/>
              </w:rPr>
              <w:t>Section IV:  Assessment of Systemic Factors</w:t>
            </w:r>
          </w:p>
          <w:p w:rsidR="00407FE0" w:rsidRDefault="00407FE0" w:rsidP="00407FE0">
            <w:pPr>
              <w:jc w:val="center"/>
              <w:rPr>
                <w:rFonts w:ascii="Times New Roman" w:hAnsi="Times New Roman" w:cs="Times New Roman"/>
                <w:sz w:val="44"/>
                <w:szCs w:val="44"/>
              </w:rPr>
            </w:pPr>
          </w:p>
        </w:tc>
      </w:tr>
      <w:tr w:rsidR="00A36E63" w:rsidTr="00407FE0">
        <w:tc>
          <w:tcPr>
            <w:tcW w:w="8208" w:type="dxa"/>
          </w:tcPr>
          <w:p w:rsidR="00A36E63" w:rsidRPr="00F4215C" w:rsidRDefault="00A36E63" w:rsidP="00F4215C">
            <w:pPr>
              <w:pStyle w:val="ListParagraph"/>
              <w:numPr>
                <w:ilvl w:val="0"/>
                <w:numId w:val="67"/>
              </w:numPr>
              <w:rPr>
                <w:rFonts w:ascii="Times New Roman" w:hAnsi="Times New Roman" w:cs="Times New Roman"/>
                <w:sz w:val="28"/>
                <w:szCs w:val="28"/>
              </w:rPr>
            </w:pPr>
            <w:r w:rsidRPr="00F4215C">
              <w:rPr>
                <w:rFonts w:ascii="Times New Roman" w:hAnsi="Times New Roman" w:cs="Times New Roman"/>
                <w:sz w:val="28"/>
                <w:szCs w:val="28"/>
              </w:rPr>
              <w:t>Sta</w:t>
            </w:r>
            <w:r w:rsidR="00B03E70" w:rsidRPr="00F4215C">
              <w:rPr>
                <w:rFonts w:ascii="Times New Roman" w:hAnsi="Times New Roman" w:cs="Times New Roman"/>
                <w:sz w:val="28"/>
                <w:szCs w:val="28"/>
              </w:rPr>
              <w:t>t</w:t>
            </w:r>
            <w:r w:rsidRPr="00F4215C">
              <w:rPr>
                <w:rFonts w:ascii="Times New Roman" w:hAnsi="Times New Roman" w:cs="Times New Roman"/>
                <w:sz w:val="28"/>
                <w:szCs w:val="28"/>
              </w:rPr>
              <w:t>ewide Information System</w:t>
            </w:r>
          </w:p>
        </w:tc>
        <w:tc>
          <w:tcPr>
            <w:tcW w:w="1368" w:type="dxa"/>
          </w:tcPr>
          <w:p w:rsidR="00A36E63" w:rsidRPr="00020AE1" w:rsidRDefault="00A36E63" w:rsidP="00407FE0">
            <w:pPr>
              <w:jc w:val="center"/>
              <w:rPr>
                <w:rFonts w:ascii="Times New Roman" w:hAnsi="Times New Roman" w:cs="Times New Roman"/>
                <w:sz w:val="28"/>
                <w:szCs w:val="28"/>
              </w:rPr>
            </w:pPr>
          </w:p>
          <w:p w:rsidR="00020AE1" w:rsidRPr="00020AE1" w:rsidRDefault="00020AE1" w:rsidP="00407FE0">
            <w:pPr>
              <w:jc w:val="center"/>
              <w:rPr>
                <w:rFonts w:ascii="Times New Roman" w:hAnsi="Times New Roman" w:cs="Times New Roman"/>
                <w:sz w:val="28"/>
                <w:szCs w:val="28"/>
              </w:rPr>
            </w:pPr>
            <w:r w:rsidRPr="00020AE1">
              <w:rPr>
                <w:rFonts w:ascii="Times New Roman" w:hAnsi="Times New Roman" w:cs="Times New Roman"/>
                <w:sz w:val="28"/>
                <w:szCs w:val="28"/>
              </w:rPr>
              <w:t>38</w:t>
            </w:r>
          </w:p>
        </w:tc>
      </w:tr>
      <w:tr w:rsidR="00A36E63" w:rsidTr="00407FE0">
        <w:tc>
          <w:tcPr>
            <w:tcW w:w="8208" w:type="dxa"/>
          </w:tcPr>
          <w:p w:rsidR="00A36E63" w:rsidRPr="00B03E70" w:rsidRDefault="00F4215C" w:rsidP="00407FE0">
            <w:pPr>
              <w:rPr>
                <w:rFonts w:ascii="Times New Roman" w:hAnsi="Times New Roman" w:cs="Times New Roman"/>
                <w:sz w:val="28"/>
                <w:szCs w:val="28"/>
              </w:rPr>
            </w:pPr>
            <w:r>
              <w:rPr>
                <w:rFonts w:ascii="Times New Roman" w:hAnsi="Times New Roman" w:cs="Times New Roman"/>
                <w:sz w:val="28"/>
                <w:szCs w:val="28"/>
              </w:rPr>
              <w:t xml:space="preserve">     B. </w:t>
            </w:r>
            <w:r w:rsidR="00A36E63" w:rsidRPr="00B03E70">
              <w:rPr>
                <w:rFonts w:ascii="Times New Roman" w:hAnsi="Times New Roman" w:cs="Times New Roman"/>
                <w:sz w:val="28"/>
                <w:szCs w:val="28"/>
              </w:rPr>
              <w:t>Case Review System</w:t>
            </w:r>
          </w:p>
        </w:tc>
        <w:tc>
          <w:tcPr>
            <w:tcW w:w="1368" w:type="dxa"/>
          </w:tcPr>
          <w:p w:rsidR="00A36E63" w:rsidRPr="00020AE1" w:rsidRDefault="00020AE1" w:rsidP="00407FE0">
            <w:pPr>
              <w:jc w:val="center"/>
              <w:rPr>
                <w:rFonts w:ascii="Times New Roman" w:hAnsi="Times New Roman" w:cs="Times New Roman"/>
                <w:sz w:val="28"/>
                <w:szCs w:val="28"/>
              </w:rPr>
            </w:pPr>
            <w:r w:rsidRPr="00020AE1">
              <w:rPr>
                <w:rFonts w:ascii="Times New Roman" w:hAnsi="Times New Roman" w:cs="Times New Roman"/>
                <w:sz w:val="28"/>
                <w:szCs w:val="28"/>
              </w:rPr>
              <w:t>39</w:t>
            </w:r>
          </w:p>
        </w:tc>
      </w:tr>
      <w:tr w:rsidR="00A36E63" w:rsidTr="00407FE0">
        <w:tc>
          <w:tcPr>
            <w:tcW w:w="8208" w:type="dxa"/>
          </w:tcPr>
          <w:p w:rsidR="00A36E63" w:rsidRPr="00F4215C" w:rsidRDefault="00A36E63" w:rsidP="00F4215C">
            <w:pPr>
              <w:pStyle w:val="ListParagraph"/>
              <w:numPr>
                <w:ilvl w:val="0"/>
                <w:numId w:val="68"/>
              </w:numPr>
              <w:rPr>
                <w:rFonts w:ascii="Times New Roman" w:hAnsi="Times New Roman" w:cs="Times New Roman"/>
                <w:sz w:val="28"/>
                <w:szCs w:val="28"/>
              </w:rPr>
            </w:pPr>
            <w:r w:rsidRPr="00F4215C">
              <w:rPr>
                <w:rFonts w:ascii="Times New Roman" w:hAnsi="Times New Roman" w:cs="Times New Roman"/>
                <w:sz w:val="28"/>
                <w:szCs w:val="28"/>
              </w:rPr>
              <w:t>Quality Assurance System</w:t>
            </w:r>
          </w:p>
        </w:tc>
        <w:tc>
          <w:tcPr>
            <w:tcW w:w="1368" w:type="dxa"/>
          </w:tcPr>
          <w:p w:rsidR="00A36E63" w:rsidRPr="00020AE1" w:rsidRDefault="00020AE1" w:rsidP="00407FE0">
            <w:pPr>
              <w:jc w:val="center"/>
              <w:rPr>
                <w:rFonts w:ascii="Times New Roman" w:hAnsi="Times New Roman" w:cs="Times New Roman"/>
                <w:sz w:val="28"/>
                <w:szCs w:val="28"/>
              </w:rPr>
            </w:pPr>
            <w:r w:rsidRPr="00020AE1">
              <w:rPr>
                <w:rFonts w:ascii="Times New Roman" w:hAnsi="Times New Roman" w:cs="Times New Roman"/>
                <w:sz w:val="28"/>
                <w:szCs w:val="28"/>
              </w:rPr>
              <w:t>49</w:t>
            </w:r>
          </w:p>
        </w:tc>
      </w:tr>
      <w:tr w:rsidR="00A36E63" w:rsidTr="00407FE0">
        <w:tc>
          <w:tcPr>
            <w:tcW w:w="8208" w:type="dxa"/>
          </w:tcPr>
          <w:p w:rsidR="00A36E63" w:rsidRPr="00F4215C" w:rsidRDefault="00A36E63" w:rsidP="00F4215C">
            <w:pPr>
              <w:pStyle w:val="ListParagraph"/>
              <w:numPr>
                <w:ilvl w:val="0"/>
                <w:numId w:val="68"/>
              </w:numPr>
              <w:rPr>
                <w:rFonts w:ascii="Times New Roman" w:hAnsi="Times New Roman" w:cs="Times New Roman"/>
                <w:sz w:val="28"/>
                <w:szCs w:val="28"/>
              </w:rPr>
            </w:pPr>
            <w:r w:rsidRPr="00F4215C">
              <w:rPr>
                <w:rFonts w:ascii="Times New Roman" w:hAnsi="Times New Roman" w:cs="Times New Roman"/>
                <w:sz w:val="28"/>
                <w:szCs w:val="28"/>
              </w:rPr>
              <w:t>Staff and Provider Training</w:t>
            </w:r>
          </w:p>
        </w:tc>
        <w:tc>
          <w:tcPr>
            <w:tcW w:w="1368" w:type="dxa"/>
          </w:tcPr>
          <w:p w:rsidR="00A36E63" w:rsidRPr="00020AE1" w:rsidRDefault="00020AE1" w:rsidP="00407FE0">
            <w:pPr>
              <w:jc w:val="center"/>
              <w:rPr>
                <w:rFonts w:ascii="Times New Roman" w:hAnsi="Times New Roman" w:cs="Times New Roman"/>
                <w:sz w:val="28"/>
                <w:szCs w:val="28"/>
              </w:rPr>
            </w:pPr>
            <w:r w:rsidRPr="00020AE1">
              <w:rPr>
                <w:rFonts w:ascii="Times New Roman" w:hAnsi="Times New Roman" w:cs="Times New Roman"/>
                <w:sz w:val="28"/>
                <w:szCs w:val="28"/>
              </w:rPr>
              <w:t>55</w:t>
            </w:r>
          </w:p>
        </w:tc>
      </w:tr>
      <w:tr w:rsidR="00A36E63" w:rsidTr="00407FE0">
        <w:tc>
          <w:tcPr>
            <w:tcW w:w="8208" w:type="dxa"/>
          </w:tcPr>
          <w:p w:rsidR="00A36E63" w:rsidRPr="00F4215C" w:rsidRDefault="00A36E63" w:rsidP="00F4215C">
            <w:pPr>
              <w:pStyle w:val="ListParagraph"/>
              <w:numPr>
                <w:ilvl w:val="0"/>
                <w:numId w:val="68"/>
              </w:numPr>
              <w:rPr>
                <w:rFonts w:ascii="Times New Roman" w:hAnsi="Times New Roman" w:cs="Times New Roman"/>
                <w:sz w:val="28"/>
                <w:szCs w:val="28"/>
              </w:rPr>
            </w:pPr>
            <w:r w:rsidRPr="00F4215C">
              <w:rPr>
                <w:rFonts w:ascii="Times New Roman" w:hAnsi="Times New Roman" w:cs="Times New Roman"/>
                <w:sz w:val="28"/>
                <w:szCs w:val="28"/>
              </w:rPr>
              <w:t>Service</w:t>
            </w:r>
            <w:r w:rsidR="000C77D5" w:rsidRPr="00F4215C">
              <w:rPr>
                <w:rFonts w:ascii="Times New Roman" w:hAnsi="Times New Roman" w:cs="Times New Roman"/>
                <w:sz w:val="28"/>
                <w:szCs w:val="28"/>
              </w:rPr>
              <w:t xml:space="preserve"> Array and Resource Development</w:t>
            </w:r>
          </w:p>
        </w:tc>
        <w:tc>
          <w:tcPr>
            <w:tcW w:w="1368" w:type="dxa"/>
          </w:tcPr>
          <w:p w:rsidR="00A36E63" w:rsidRPr="00020AE1" w:rsidRDefault="00020AE1" w:rsidP="00407FE0">
            <w:pPr>
              <w:jc w:val="center"/>
              <w:rPr>
                <w:rFonts w:ascii="Times New Roman" w:hAnsi="Times New Roman" w:cs="Times New Roman"/>
                <w:sz w:val="28"/>
                <w:szCs w:val="28"/>
              </w:rPr>
            </w:pPr>
            <w:r w:rsidRPr="00020AE1">
              <w:rPr>
                <w:rFonts w:ascii="Times New Roman" w:hAnsi="Times New Roman" w:cs="Times New Roman"/>
                <w:sz w:val="28"/>
                <w:szCs w:val="28"/>
              </w:rPr>
              <w:t>67</w:t>
            </w:r>
          </w:p>
        </w:tc>
      </w:tr>
      <w:tr w:rsidR="00A36E63" w:rsidTr="00407FE0">
        <w:tc>
          <w:tcPr>
            <w:tcW w:w="8208" w:type="dxa"/>
          </w:tcPr>
          <w:p w:rsidR="00A36E63" w:rsidRPr="00F4215C" w:rsidRDefault="00A36E63" w:rsidP="00F4215C">
            <w:pPr>
              <w:pStyle w:val="ListParagraph"/>
              <w:numPr>
                <w:ilvl w:val="0"/>
                <w:numId w:val="68"/>
              </w:numPr>
              <w:rPr>
                <w:rFonts w:ascii="Times New Roman" w:hAnsi="Times New Roman" w:cs="Times New Roman"/>
                <w:sz w:val="28"/>
                <w:szCs w:val="28"/>
              </w:rPr>
            </w:pPr>
            <w:r w:rsidRPr="00F4215C">
              <w:rPr>
                <w:rFonts w:ascii="Times New Roman" w:hAnsi="Times New Roman" w:cs="Times New Roman"/>
                <w:sz w:val="28"/>
                <w:szCs w:val="28"/>
              </w:rPr>
              <w:t>Agency Responsiveness to the Community</w:t>
            </w:r>
          </w:p>
        </w:tc>
        <w:tc>
          <w:tcPr>
            <w:tcW w:w="1368" w:type="dxa"/>
          </w:tcPr>
          <w:p w:rsidR="00A36E63" w:rsidRPr="00020AE1" w:rsidRDefault="00020AE1" w:rsidP="00407FE0">
            <w:pPr>
              <w:jc w:val="center"/>
              <w:rPr>
                <w:rFonts w:ascii="Times New Roman" w:hAnsi="Times New Roman" w:cs="Times New Roman"/>
                <w:sz w:val="28"/>
                <w:szCs w:val="28"/>
              </w:rPr>
            </w:pPr>
            <w:r w:rsidRPr="00020AE1">
              <w:rPr>
                <w:rFonts w:ascii="Times New Roman" w:hAnsi="Times New Roman" w:cs="Times New Roman"/>
                <w:sz w:val="28"/>
                <w:szCs w:val="28"/>
              </w:rPr>
              <w:t>71</w:t>
            </w:r>
          </w:p>
        </w:tc>
      </w:tr>
      <w:tr w:rsidR="000C77D5" w:rsidTr="00407FE0">
        <w:tc>
          <w:tcPr>
            <w:tcW w:w="8208" w:type="dxa"/>
          </w:tcPr>
          <w:p w:rsidR="000C77D5" w:rsidRPr="00F4215C" w:rsidRDefault="000C77D5" w:rsidP="00F4215C">
            <w:pPr>
              <w:pStyle w:val="ListParagraph"/>
              <w:numPr>
                <w:ilvl w:val="0"/>
                <w:numId w:val="68"/>
              </w:numPr>
              <w:rPr>
                <w:rFonts w:ascii="Times New Roman" w:hAnsi="Times New Roman" w:cs="Times New Roman"/>
                <w:sz w:val="28"/>
                <w:szCs w:val="28"/>
              </w:rPr>
            </w:pPr>
            <w:r w:rsidRPr="00F4215C">
              <w:rPr>
                <w:rFonts w:ascii="Times New Roman" w:hAnsi="Times New Roman" w:cs="Times New Roman"/>
                <w:sz w:val="28"/>
                <w:szCs w:val="28"/>
              </w:rPr>
              <w:t>Foster &amp; Adoptive Parent Licensing, Recruitment &amp; Retention</w:t>
            </w:r>
          </w:p>
        </w:tc>
        <w:tc>
          <w:tcPr>
            <w:tcW w:w="1368" w:type="dxa"/>
          </w:tcPr>
          <w:p w:rsidR="000C77D5" w:rsidRPr="00020AE1" w:rsidRDefault="00F4215C" w:rsidP="00407FE0">
            <w:pPr>
              <w:jc w:val="center"/>
              <w:rPr>
                <w:rFonts w:ascii="Times New Roman" w:hAnsi="Times New Roman" w:cs="Times New Roman"/>
                <w:sz w:val="28"/>
                <w:szCs w:val="28"/>
              </w:rPr>
            </w:pPr>
            <w:r>
              <w:rPr>
                <w:rFonts w:ascii="Times New Roman" w:hAnsi="Times New Roman" w:cs="Times New Roman"/>
                <w:sz w:val="28"/>
                <w:szCs w:val="28"/>
              </w:rPr>
              <w:t>78</w:t>
            </w:r>
          </w:p>
        </w:tc>
      </w:tr>
    </w:tbl>
    <w:p w:rsidR="00B03E70" w:rsidRDefault="00B03E70" w:rsidP="00A36E63">
      <w:pPr>
        <w:tabs>
          <w:tab w:val="left" w:pos="0"/>
        </w:tabs>
        <w:suppressAutoHyphens/>
        <w:spacing w:before="120" w:after="120"/>
        <w:jc w:val="center"/>
        <w:outlineLvl w:val="1"/>
        <w:rPr>
          <w:rFonts w:ascii="Times New Roman" w:eastAsia="Times New Roman" w:hAnsi="Times New Roman" w:cs="Times New Roman"/>
          <w:b/>
          <w:bCs/>
          <w:sz w:val="28"/>
          <w:szCs w:val="28"/>
        </w:rPr>
      </w:pPr>
      <w:bookmarkStart w:id="0" w:name="_Toc385325565"/>
    </w:p>
    <w:p w:rsidR="00B03E70" w:rsidRDefault="00B03E70" w:rsidP="00A36E63">
      <w:pPr>
        <w:tabs>
          <w:tab w:val="left" w:pos="0"/>
        </w:tabs>
        <w:suppressAutoHyphens/>
        <w:spacing w:before="120" w:after="120"/>
        <w:jc w:val="center"/>
        <w:outlineLvl w:val="1"/>
        <w:rPr>
          <w:rFonts w:ascii="Times New Roman" w:eastAsia="Times New Roman" w:hAnsi="Times New Roman" w:cs="Times New Roman"/>
          <w:b/>
          <w:bCs/>
          <w:sz w:val="28"/>
          <w:szCs w:val="28"/>
        </w:rPr>
      </w:pPr>
    </w:p>
    <w:p w:rsidR="00B03E70" w:rsidRDefault="00B03E70" w:rsidP="00A36E63">
      <w:pPr>
        <w:tabs>
          <w:tab w:val="left" w:pos="0"/>
        </w:tabs>
        <w:suppressAutoHyphens/>
        <w:spacing w:before="120" w:after="120"/>
        <w:jc w:val="center"/>
        <w:outlineLvl w:val="1"/>
        <w:rPr>
          <w:rFonts w:ascii="Times New Roman" w:eastAsia="Times New Roman" w:hAnsi="Times New Roman" w:cs="Times New Roman"/>
          <w:b/>
          <w:bCs/>
          <w:sz w:val="28"/>
          <w:szCs w:val="28"/>
        </w:rPr>
      </w:pPr>
    </w:p>
    <w:p w:rsidR="00B03E70" w:rsidRDefault="00B03E70" w:rsidP="00A36E63">
      <w:pPr>
        <w:tabs>
          <w:tab w:val="left" w:pos="0"/>
        </w:tabs>
        <w:suppressAutoHyphens/>
        <w:spacing w:before="120" w:after="120"/>
        <w:jc w:val="center"/>
        <w:outlineLvl w:val="1"/>
        <w:rPr>
          <w:rFonts w:ascii="Times New Roman" w:eastAsia="Times New Roman" w:hAnsi="Times New Roman" w:cs="Times New Roman"/>
          <w:b/>
          <w:bCs/>
          <w:sz w:val="28"/>
          <w:szCs w:val="28"/>
        </w:rPr>
      </w:pPr>
    </w:p>
    <w:p w:rsidR="00771447" w:rsidRDefault="00771447" w:rsidP="00407FE0">
      <w:pPr>
        <w:tabs>
          <w:tab w:val="left" w:pos="0"/>
        </w:tabs>
        <w:suppressAutoHyphens/>
        <w:spacing w:before="120" w:after="120"/>
        <w:outlineLvl w:val="1"/>
        <w:rPr>
          <w:rFonts w:ascii="Times New Roman" w:eastAsia="Times New Roman" w:hAnsi="Times New Roman" w:cs="Times New Roman"/>
          <w:b/>
          <w:bCs/>
          <w:sz w:val="28"/>
          <w:szCs w:val="28"/>
        </w:rPr>
      </w:pPr>
    </w:p>
    <w:p w:rsidR="003371E1" w:rsidRPr="005B5F98" w:rsidRDefault="003371E1" w:rsidP="00A36E63">
      <w:pPr>
        <w:tabs>
          <w:tab w:val="left" w:pos="0"/>
        </w:tabs>
        <w:suppressAutoHyphens/>
        <w:spacing w:before="120" w:after="120"/>
        <w:jc w:val="center"/>
        <w:outlineLvl w:val="1"/>
        <w:rPr>
          <w:rFonts w:ascii="Times New Roman" w:eastAsia="Times New Roman" w:hAnsi="Times New Roman" w:cs="Times New Roman"/>
          <w:b/>
          <w:bCs/>
          <w:sz w:val="28"/>
          <w:szCs w:val="28"/>
        </w:rPr>
      </w:pPr>
      <w:r w:rsidRPr="005B5F98">
        <w:rPr>
          <w:rFonts w:ascii="Times New Roman" w:eastAsia="Times New Roman" w:hAnsi="Times New Roman" w:cs="Times New Roman"/>
          <w:b/>
          <w:bCs/>
          <w:sz w:val="28"/>
          <w:szCs w:val="28"/>
        </w:rPr>
        <w:t>Statewide Assessment Instrument</w:t>
      </w:r>
      <w:bookmarkEnd w:id="0"/>
    </w:p>
    <w:p w:rsidR="003371E1" w:rsidRPr="00407FE0" w:rsidRDefault="003371E1" w:rsidP="00CD26C1">
      <w:pPr>
        <w:tabs>
          <w:tab w:val="left" w:pos="0"/>
        </w:tabs>
        <w:suppressAutoHyphens/>
        <w:spacing w:before="120" w:after="120"/>
        <w:outlineLvl w:val="1"/>
        <w:rPr>
          <w:rFonts w:ascii="Times New Roman" w:eastAsia="Times New Roman" w:hAnsi="Times New Roman" w:cs="Times New Roman"/>
          <w:b/>
          <w:bCs/>
          <w:sz w:val="32"/>
          <w:szCs w:val="32"/>
        </w:rPr>
      </w:pPr>
      <w:bookmarkStart w:id="1" w:name="_Toc385325566"/>
      <w:r w:rsidRPr="00407FE0">
        <w:rPr>
          <w:rFonts w:ascii="Times New Roman" w:eastAsia="Times New Roman" w:hAnsi="Times New Roman" w:cs="Times New Roman"/>
          <w:b/>
          <w:bCs/>
          <w:sz w:val="32"/>
          <w:szCs w:val="32"/>
        </w:rPr>
        <w:t xml:space="preserve">Section I: </w:t>
      </w:r>
      <w:r w:rsidR="00213E8D" w:rsidRPr="00407FE0">
        <w:rPr>
          <w:rFonts w:ascii="Times New Roman" w:eastAsia="Times New Roman" w:hAnsi="Times New Roman" w:cs="Times New Roman"/>
          <w:b/>
          <w:bCs/>
          <w:sz w:val="32"/>
          <w:szCs w:val="32"/>
        </w:rPr>
        <w:t xml:space="preserve"> </w:t>
      </w:r>
      <w:r w:rsidRPr="00407FE0">
        <w:rPr>
          <w:rFonts w:ascii="Times New Roman" w:eastAsia="Times New Roman" w:hAnsi="Times New Roman" w:cs="Times New Roman"/>
          <w:b/>
          <w:bCs/>
          <w:sz w:val="32"/>
          <w:szCs w:val="32"/>
        </w:rPr>
        <w:t>General Information</w:t>
      </w:r>
      <w:bookmarkEnd w:id="1"/>
    </w:p>
    <w:p w:rsidR="003371E1" w:rsidRPr="005B5F98" w:rsidRDefault="007541CE" w:rsidP="003371E1">
      <w:pPr>
        <w:spacing w:before="12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Name of State Agency:</w:t>
      </w:r>
      <w:r>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Department of Health &amp; Human Services (DHHS</w:t>
      </w:r>
      <w:proofErr w:type="gramStart"/>
      <w:r w:rsidRPr="005B5F98">
        <w:rPr>
          <w:rFonts w:ascii="Times New Roman" w:eastAsia="Times New Roman" w:hAnsi="Times New Roman" w:cs="Times New Roman"/>
          <w:sz w:val="24"/>
          <w:szCs w:val="24"/>
        </w:rPr>
        <w:t>)-</w:t>
      </w:r>
      <w:proofErr w:type="gramEnd"/>
      <w:r w:rsidRPr="005B5F98">
        <w:rPr>
          <w:rFonts w:ascii="Times New Roman" w:eastAsia="Times New Roman" w:hAnsi="Times New Roman" w:cs="Times New Roman"/>
          <w:sz w:val="24"/>
          <w:szCs w:val="24"/>
        </w:rPr>
        <w:t xml:space="preserve"> Office of Child &amp; Family Services (OCFS)</w:t>
      </w:r>
      <w:bookmarkStart w:id="2" w:name="_Toc385325567"/>
    </w:p>
    <w:p w:rsidR="003371E1" w:rsidRPr="005B5F98" w:rsidRDefault="003371E1" w:rsidP="003371E1">
      <w:pPr>
        <w:spacing w:before="120" w:after="240"/>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CFSR Review Period</w:t>
      </w:r>
      <w:bookmarkEnd w:id="2"/>
    </w:p>
    <w:p w:rsidR="003371E1" w:rsidRPr="005B5F98" w:rsidRDefault="003371E1" w:rsidP="003371E1">
      <w:pPr>
        <w:spacing w:before="240" w:after="36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CFSR Sample Period:</w:t>
      </w:r>
      <w:r w:rsidR="007B5514">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60614684"/>
          <w:placeholder>
            <w:docPart w:val="A1F91CAA51B24C2A8BC34DB08935DF3E"/>
          </w:placeholder>
        </w:sdtPr>
        <w:sdtContent>
          <w:r w:rsidRPr="005B5F98">
            <w:rPr>
              <w:rFonts w:ascii="Times New Roman" w:eastAsia="Times New Roman" w:hAnsi="Times New Roman" w:cs="Times New Roman"/>
              <w:sz w:val="24"/>
              <w:szCs w:val="24"/>
            </w:rPr>
            <w:t>4/1/16-9/30/16</w:t>
          </w:r>
        </w:sdtContent>
      </w:sdt>
    </w:p>
    <w:p w:rsidR="003371E1" w:rsidRPr="005B5F98" w:rsidRDefault="003371E1" w:rsidP="003371E1">
      <w:pPr>
        <w:spacing w:before="480" w:after="48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Period of AFCARS Data: </w:t>
      </w:r>
      <w:sdt>
        <w:sdtPr>
          <w:rPr>
            <w:rFonts w:ascii="Times New Roman" w:eastAsia="Times New Roman" w:hAnsi="Times New Roman" w:cs="Times New Roman"/>
            <w:sz w:val="24"/>
            <w:szCs w:val="24"/>
          </w:rPr>
          <w:id w:val="749001320"/>
          <w:placeholder>
            <w:docPart w:val="5AFE1E4BC15C41C6AAA3DE4EFB6A5183"/>
          </w:placeholder>
        </w:sdtPr>
        <w:sdtContent>
          <w:r w:rsidR="008C5F18">
            <w:rPr>
              <w:rFonts w:ascii="Times New Roman" w:eastAsia="Times New Roman" w:hAnsi="Times New Roman" w:cs="Times New Roman"/>
              <w:sz w:val="24"/>
              <w:szCs w:val="24"/>
            </w:rPr>
            <w:t>2016B</w:t>
          </w:r>
        </w:sdtContent>
      </w:sdt>
    </w:p>
    <w:p w:rsidR="003371E1" w:rsidRPr="005B5F98" w:rsidRDefault="003371E1" w:rsidP="003371E1">
      <w:pPr>
        <w:spacing w:before="360" w:after="48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Period of NCANDS Data:</w:t>
      </w:r>
      <w:r w:rsidR="007B5514">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88694427"/>
          <w:placeholder>
            <w:docPart w:val="A5B7E1A83F4A4D35B2B9392DB7A9074C"/>
          </w:placeholder>
        </w:sdtPr>
        <w:sdtContent>
          <w:r w:rsidR="009E5E07">
            <w:rPr>
              <w:rFonts w:ascii="Times New Roman" w:eastAsia="Times New Roman" w:hAnsi="Times New Roman" w:cs="Times New Roman"/>
              <w:sz w:val="24"/>
              <w:szCs w:val="24"/>
            </w:rPr>
            <w:t>FFY 2016</w:t>
          </w:r>
        </w:sdtContent>
      </w:sdt>
    </w:p>
    <w:p w:rsidR="003371E1" w:rsidRPr="005B5F98" w:rsidRDefault="003371E1" w:rsidP="003371E1">
      <w:pPr>
        <w:spacing w:before="360" w:after="36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Case Review Period </w:t>
      </w:r>
      <w:proofErr w:type="gramStart"/>
      <w:r w:rsidRPr="005B5F98">
        <w:rPr>
          <w:rFonts w:ascii="Times New Roman" w:eastAsia="Times New Roman" w:hAnsi="Times New Roman" w:cs="Times New Roman"/>
          <w:sz w:val="24"/>
          <w:szCs w:val="24"/>
        </w:rPr>
        <w:t>Under</w:t>
      </w:r>
      <w:proofErr w:type="gramEnd"/>
      <w:r w:rsidRPr="005B5F98">
        <w:rPr>
          <w:rFonts w:ascii="Times New Roman" w:eastAsia="Times New Roman" w:hAnsi="Times New Roman" w:cs="Times New Roman"/>
          <w:sz w:val="24"/>
          <w:szCs w:val="24"/>
        </w:rPr>
        <w:t xml:space="preserve"> Review (PUR):</w:t>
      </w:r>
      <w:r w:rsidR="007B5514">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23643145"/>
          <w:placeholder>
            <w:docPart w:val="F640A0B287954BD58C8BA51303ADADB5"/>
          </w:placeholder>
        </w:sdtPr>
        <w:sdtContent>
          <w:r w:rsidRPr="005B5F98">
            <w:rPr>
              <w:rFonts w:ascii="Times New Roman" w:eastAsia="Times New Roman" w:hAnsi="Times New Roman" w:cs="Times New Roman"/>
              <w:sz w:val="24"/>
              <w:szCs w:val="24"/>
            </w:rPr>
            <w:t>4/1/2016-9/</w:t>
          </w:r>
          <w:r w:rsidR="00F22FFD">
            <w:rPr>
              <w:rFonts w:ascii="Times New Roman" w:eastAsia="Times New Roman" w:hAnsi="Times New Roman" w:cs="Times New Roman"/>
              <w:sz w:val="24"/>
              <w:szCs w:val="24"/>
            </w:rPr>
            <w:t>30/</w:t>
          </w:r>
          <w:r w:rsidRPr="005B5F98">
            <w:rPr>
              <w:rFonts w:ascii="Times New Roman" w:eastAsia="Times New Roman" w:hAnsi="Times New Roman" w:cs="Times New Roman"/>
              <w:sz w:val="24"/>
              <w:szCs w:val="24"/>
            </w:rPr>
            <w:t>17</w:t>
          </w:r>
        </w:sdtContent>
      </w:sdt>
    </w:p>
    <w:p w:rsidR="003371E1" w:rsidRPr="005B5F98" w:rsidRDefault="003371E1" w:rsidP="003371E1">
      <w:pPr>
        <w:tabs>
          <w:tab w:val="left" w:pos="0"/>
        </w:tabs>
        <w:suppressAutoHyphens/>
        <w:spacing w:before="240" w:after="120"/>
        <w:outlineLvl w:val="2"/>
        <w:rPr>
          <w:rFonts w:ascii="Times New Roman" w:eastAsia="Times New Roman" w:hAnsi="Times New Roman" w:cs="Times New Roman"/>
          <w:b/>
          <w:bCs/>
          <w:sz w:val="24"/>
          <w:szCs w:val="24"/>
        </w:rPr>
      </w:pPr>
      <w:bookmarkStart w:id="3" w:name="_Toc385325568"/>
      <w:r w:rsidRPr="005B5F98">
        <w:rPr>
          <w:rFonts w:ascii="Times New Roman" w:eastAsia="Times New Roman" w:hAnsi="Times New Roman" w:cs="Times New Roman"/>
          <w:b/>
          <w:bCs/>
          <w:sz w:val="24"/>
          <w:szCs w:val="24"/>
        </w:rPr>
        <w:t>State Agency Contact Person for the Statewide Assessment</w:t>
      </w:r>
      <w:bookmarkEnd w:id="3"/>
    </w:p>
    <w:p w:rsidR="003371E1" w:rsidRPr="005B5F98" w:rsidRDefault="003371E1" w:rsidP="003371E1">
      <w:pPr>
        <w:spacing w:before="240" w:after="48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Name:</w:t>
      </w:r>
      <w:r w:rsidR="007B5514">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46307194"/>
          <w:placeholder>
            <w:docPart w:val="CE6ED31D9F5441A1BE88014B478BC848"/>
          </w:placeholder>
        </w:sdtPr>
        <w:sdtContent>
          <w:r w:rsidRPr="005B5F98">
            <w:rPr>
              <w:rFonts w:ascii="Times New Roman" w:eastAsia="Times New Roman" w:hAnsi="Times New Roman" w:cs="Times New Roman"/>
              <w:sz w:val="24"/>
              <w:szCs w:val="24"/>
            </w:rPr>
            <w:t>Theresa Dube</w:t>
          </w:r>
        </w:sdtContent>
      </w:sdt>
    </w:p>
    <w:p w:rsidR="003371E1" w:rsidRPr="005B5F98" w:rsidRDefault="003371E1" w:rsidP="003371E1">
      <w:pPr>
        <w:spacing w:before="240" w:after="48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Title:</w:t>
      </w:r>
      <w:r w:rsidR="007B5514">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22266868"/>
          <w:placeholder>
            <w:docPart w:val="D1E3C3D560EE457C9D7937A3ECF2E9F3"/>
          </w:placeholder>
        </w:sdtPr>
        <w:sdtContent>
          <w:r w:rsidRPr="005B5F98">
            <w:rPr>
              <w:rFonts w:ascii="Times New Roman" w:eastAsia="Times New Roman" w:hAnsi="Times New Roman" w:cs="Times New Roman"/>
              <w:sz w:val="24"/>
              <w:szCs w:val="24"/>
            </w:rPr>
            <w:t>Quality Assurance Program Manager/CFSR Coordinator</w:t>
          </w:r>
        </w:sdtContent>
      </w:sdt>
    </w:p>
    <w:p w:rsidR="003371E1" w:rsidRPr="005B5F98" w:rsidRDefault="003371E1" w:rsidP="003371E1">
      <w:pPr>
        <w:spacing w:before="240" w:after="48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Address: </w:t>
      </w:r>
      <w:sdt>
        <w:sdtPr>
          <w:rPr>
            <w:rFonts w:ascii="Times New Roman" w:eastAsia="Times New Roman" w:hAnsi="Times New Roman" w:cs="Times New Roman"/>
            <w:sz w:val="24"/>
            <w:szCs w:val="24"/>
          </w:rPr>
          <w:id w:val="473491663"/>
          <w:placeholder>
            <w:docPart w:val="37337F0427B14D4386F8076D1F668A1C"/>
          </w:placeholder>
        </w:sdtPr>
        <w:sdtContent>
          <w:r w:rsidR="007B5514">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D</w:t>
          </w:r>
          <w:r w:rsidR="00AA185C">
            <w:rPr>
              <w:rFonts w:ascii="Times New Roman" w:eastAsia="Times New Roman" w:hAnsi="Times New Roman" w:cs="Times New Roman"/>
              <w:sz w:val="24"/>
              <w:szCs w:val="24"/>
            </w:rPr>
            <w:t xml:space="preserve">epartment of </w:t>
          </w:r>
          <w:r w:rsidRPr="005B5F98">
            <w:rPr>
              <w:rFonts w:ascii="Times New Roman" w:eastAsia="Times New Roman" w:hAnsi="Times New Roman" w:cs="Times New Roman"/>
              <w:sz w:val="24"/>
              <w:szCs w:val="24"/>
            </w:rPr>
            <w:t>H</w:t>
          </w:r>
          <w:r w:rsidR="00AA185C">
            <w:rPr>
              <w:rFonts w:ascii="Times New Roman" w:eastAsia="Times New Roman" w:hAnsi="Times New Roman" w:cs="Times New Roman"/>
              <w:sz w:val="24"/>
              <w:szCs w:val="24"/>
            </w:rPr>
            <w:t xml:space="preserve">ealth &amp; </w:t>
          </w:r>
          <w:r w:rsidRPr="005B5F98">
            <w:rPr>
              <w:rFonts w:ascii="Times New Roman" w:eastAsia="Times New Roman" w:hAnsi="Times New Roman" w:cs="Times New Roman"/>
              <w:sz w:val="24"/>
              <w:szCs w:val="24"/>
            </w:rPr>
            <w:t>H</w:t>
          </w:r>
          <w:r w:rsidR="00AA185C">
            <w:rPr>
              <w:rFonts w:ascii="Times New Roman" w:eastAsia="Times New Roman" w:hAnsi="Times New Roman" w:cs="Times New Roman"/>
              <w:sz w:val="24"/>
              <w:szCs w:val="24"/>
            </w:rPr>
            <w:t xml:space="preserve">uman </w:t>
          </w:r>
          <w:r w:rsidRPr="005B5F98">
            <w:rPr>
              <w:rFonts w:ascii="Times New Roman" w:eastAsia="Times New Roman" w:hAnsi="Times New Roman" w:cs="Times New Roman"/>
              <w:sz w:val="24"/>
              <w:szCs w:val="24"/>
            </w:rPr>
            <w:t>S</w:t>
          </w:r>
          <w:r w:rsidR="00AA185C">
            <w:rPr>
              <w:rFonts w:ascii="Times New Roman" w:eastAsia="Times New Roman" w:hAnsi="Times New Roman" w:cs="Times New Roman"/>
              <w:sz w:val="24"/>
              <w:szCs w:val="24"/>
            </w:rPr>
            <w:t>ervices</w:t>
          </w:r>
          <w:r w:rsidR="007541CE">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State House Station #</w:t>
          </w:r>
          <w:proofErr w:type="gramStart"/>
          <w:r w:rsidRPr="005B5F98">
            <w:rPr>
              <w:rFonts w:ascii="Times New Roman" w:eastAsia="Times New Roman" w:hAnsi="Times New Roman" w:cs="Times New Roman"/>
              <w:sz w:val="24"/>
              <w:szCs w:val="24"/>
            </w:rPr>
            <w:t>11  2</w:t>
          </w:r>
          <w:proofErr w:type="gramEnd"/>
          <w:r w:rsidRPr="005B5F98">
            <w:rPr>
              <w:rFonts w:ascii="Times New Roman" w:eastAsia="Times New Roman" w:hAnsi="Times New Roman" w:cs="Times New Roman"/>
              <w:sz w:val="24"/>
              <w:szCs w:val="24"/>
            </w:rPr>
            <w:t xml:space="preserve"> Anthony Avenue, Augusta, Maine 04333</w:t>
          </w:r>
        </w:sdtContent>
      </w:sdt>
    </w:p>
    <w:p w:rsidR="007B5514" w:rsidRDefault="003371E1" w:rsidP="003371E1">
      <w:pPr>
        <w:spacing w:before="240" w:after="48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Phone: </w:t>
      </w:r>
      <w:sdt>
        <w:sdtPr>
          <w:rPr>
            <w:rFonts w:ascii="Times New Roman" w:eastAsia="Times New Roman" w:hAnsi="Times New Roman" w:cs="Times New Roman"/>
            <w:sz w:val="24"/>
            <w:szCs w:val="24"/>
          </w:rPr>
          <w:id w:val="-1195375873"/>
          <w:placeholder>
            <w:docPart w:val="919B52D3CDEE4729B8A314B2C0636DEF"/>
          </w:placeholder>
        </w:sdtPr>
        <w:sdtContent>
          <w:r w:rsidR="007B5514">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207-624-7945</w:t>
          </w:r>
        </w:sdtContent>
      </w:sdt>
    </w:p>
    <w:p w:rsidR="003371E1" w:rsidRPr="005B5F98" w:rsidRDefault="003371E1" w:rsidP="003371E1">
      <w:pPr>
        <w:spacing w:before="240" w:after="48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Fax: </w:t>
      </w:r>
      <w:sdt>
        <w:sdtPr>
          <w:rPr>
            <w:rFonts w:ascii="Times New Roman" w:eastAsia="Times New Roman" w:hAnsi="Times New Roman" w:cs="Times New Roman"/>
            <w:sz w:val="24"/>
            <w:szCs w:val="24"/>
          </w:rPr>
          <w:id w:val="-2041966781"/>
          <w:placeholder>
            <w:docPart w:val="CB967454DC3B4381A3E82DE5D1D61F31"/>
          </w:placeholder>
        </w:sdtPr>
        <w:sdtContent>
          <w:r w:rsidR="007B5514">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207-287-5282</w:t>
          </w:r>
        </w:sdtContent>
      </w:sdt>
    </w:p>
    <w:p w:rsidR="003371E1" w:rsidRPr="005B5F98" w:rsidRDefault="003371E1" w:rsidP="003371E1">
      <w:pPr>
        <w:spacing w:before="240" w:after="48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924102788"/>
          <w:placeholder>
            <w:docPart w:val="91C6E6C2EC174361BBDC113BAD2F02D2"/>
          </w:placeholder>
        </w:sdtPr>
        <w:sdtContent>
          <w:r w:rsidR="00B03E70">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Theresa.Dube@maine.gov</w:t>
          </w:r>
        </w:sdtContent>
      </w:sdt>
      <w:r w:rsidRPr="005B5F98">
        <w:rPr>
          <w:rFonts w:ascii="Times New Roman" w:eastAsia="Times New Roman" w:hAnsi="Times New Roman" w:cs="Times New Roman"/>
          <w:sz w:val="24"/>
          <w:szCs w:val="24"/>
        </w:rPr>
        <w:br w:type="page"/>
      </w:r>
    </w:p>
    <w:p w:rsidR="003371E1" w:rsidRPr="005B5F98" w:rsidRDefault="003371E1" w:rsidP="00AA185C">
      <w:pPr>
        <w:tabs>
          <w:tab w:val="left" w:pos="0"/>
        </w:tabs>
        <w:suppressAutoHyphens/>
        <w:spacing w:before="240" w:after="0" w:line="240" w:lineRule="auto"/>
        <w:outlineLvl w:val="2"/>
        <w:rPr>
          <w:rFonts w:ascii="Times New Roman" w:eastAsia="Times New Roman" w:hAnsi="Times New Roman" w:cs="Times New Roman"/>
          <w:b/>
          <w:bCs/>
          <w:sz w:val="24"/>
          <w:szCs w:val="24"/>
        </w:rPr>
      </w:pPr>
      <w:bookmarkStart w:id="4" w:name="_Toc385325569"/>
      <w:r w:rsidRPr="005B5F98">
        <w:rPr>
          <w:rFonts w:ascii="Times New Roman" w:eastAsia="Times New Roman" w:hAnsi="Times New Roman" w:cs="Times New Roman"/>
          <w:b/>
          <w:bCs/>
          <w:sz w:val="24"/>
          <w:szCs w:val="24"/>
        </w:rPr>
        <w:lastRenderedPageBreak/>
        <w:t>Statewide Assessment Participants</w:t>
      </w:r>
      <w:bookmarkEnd w:id="4"/>
    </w:p>
    <w:p w:rsidR="003371E1" w:rsidRPr="005B5F98" w:rsidRDefault="003371E1" w:rsidP="00AA185C">
      <w:pPr>
        <w:spacing w:before="120" w:after="0" w:line="240" w:lineRule="auto"/>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Provide the names and affiliations of the individuals who participated in the statewide assessment process; please also note their roles in the process.</w:t>
      </w:r>
    </w:p>
    <w:p w:rsidR="005D52A2" w:rsidRPr="005D52A2" w:rsidRDefault="003371E1" w:rsidP="005D52A2">
      <w:pPr>
        <w:spacing w:before="240" w:after="240"/>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State Response:</w:t>
      </w:r>
    </w:p>
    <w:p w:rsidR="005D52A2" w:rsidRPr="005D52A2" w:rsidRDefault="005D52A2" w:rsidP="00AA185C">
      <w:pPr>
        <w:spacing w:line="240" w:lineRule="auto"/>
        <w:jc w:val="both"/>
        <w:rPr>
          <w:rFonts w:ascii="Times New Roman" w:hAnsi="Times New Roman" w:cs="Times New Roman"/>
          <w:sz w:val="24"/>
          <w:szCs w:val="24"/>
        </w:rPr>
      </w:pPr>
      <w:r w:rsidRPr="005D52A2">
        <w:rPr>
          <w:rFonts w:ascii="Times New Roman" w:hAnsi="Times New Roman" w:cs="Times New Roman"/>
          <w:sz w:val="24"/>
          <w:szCs w:val="24"/>
        </w:rPr>
        <w:t>The Maine Child Welfare Advisory Panel is committed to the inclusion of diverse stakeholders and being comprehensive, respectful and responsive to child and family needs, and providing an adequate framework for safe, thriving children have permanency w</w:t>
      </w:r>
      <w:r w:rsidR="007B5514">
        <w:rPr>
          <w:rFonts w:ascii="Times New Roman" w:hAnsi="Times New Roman" w:cs="Times New Roman"/>
          <w:sz w:val="24"/>
          <w:szCs w:val="24"/>
        </w:rPr>
        <w:t xml:space="preserve">ith families and the community. </w:t>
      </w:r>
      <w:r w:rsidRPr="005D52A2">
        <w:rPr>
          <w:rFonts w:ascii="Times New Roman" w:hAnsi="Times New Roman" w:cs="Times New Roman"/>
          <w:sz w:val="24"/>
          <w:szCs w:val="24"/>
        </w:rPr>
        <w:t xml:space="preserve"> Part of the work of this group is to provide feedback from diverse perspectives and review outcomes related to child welfare practice, include the OCFS str</w:t>
      </w:r>
      <w:r w:rsidR="007B5514">
        <w:rPr>
          <w:rFonts w:ascii="Times New Roman" w:hAnsi="Times New Roman" w:cs="Times New Roman"/>
          <w:sz w:val="24"/>
          <w:szCs w:val="24"/>
        </w:rPr>
        <w:t xml:space="preserve">ategic plan and CFSR measures.  </w:t>
      </w:r>
    </w:p>
    <w:p w:rsidR="005D52A2" w:rsidRPr="005D52A2" w:rsidRDefault="005D52A2" w:rsidP="00AA185C">
      <w:pPr>
        <w:spacing w:line="240" w:lineRule="auto"/>
        <w:jc w:val="both"/>
        <w:rPr>
          <w:rFonts w:ascii="Times New Roman" w:hAnsi="Times New Roman" w:cs="Times New Roman"/>
          <w:sz w:val="24"/>
          <w:szCs w:val="24"/>
        </w:rPr>
      </w:pPr>
      <w:r w:rsidRPr="005D52A2">
        <w:rPr>
          <w:rFonts w:ascii="Times New Roman" w:hAnsi="Times New Roman" w:cs="Times New Roman"/>
          <w:sz w:val="24"/>
          <w:szCs w:val="24"/>
        </w:rPr>
        <w:t>Each month there is an agenda item to review the Child and</w:t>
      </w:r>
      <w:r w:rsidR="007B5514">
        <w:rPr>
          <w:rFonts w:ascii="Times New Roman" w:hAnsi="Times New Roman" w:cs="Times New Roman"/>
          <w:sz w:val="24"/>
          <w:szCs w:val="24"/>
        </w:rPr>
        <w:t xml:space="preserve"> Family Services Review (CFSR). </w:t>
      </w:r>
      <w:r w:rsidRPr="005D52A2">
        <w:rPr>
          <w:rFonts w:ascii="Times New Roman" w:hAnsi="Times New Roman" w:cs="Times New Roman"/>
          <w:sz w:val="24"/>
          <w:szCs w:val="24"/>
        </w:rPr>
        <w:t xml:space="preserve"> This is related to the OCFS Strategic Plan report which next year should incorporate al</w:t>
      </w:r>
      <w:r w:rsidR="007B5514">
        <w:rPr>
          <w:rFonts w:ascii="Times New Roman" w:hAnsi="Times New Roman" w:cs="Times New Roman"/>
          <w:sz w:val="24"/>
          <w:szCs w:val="24"/>
        </w:rPr>
        <w:t xml:space="preserve">l or most of the CFSR measures. </w:t>
      </w:r>
      <w:r w:rsidRPr="005D52A2">
        <w:rPr>
          <w:rFonts w:ascii="Times New Roman" w:hAnsi="Times New Roman" w:cs="Times New Roman"/>
          <w:sz w:val="24"/>
          <w:szCs w:val="24"/>
        </w:rPr>
        <w:t xml:space="preserve"> </w:t>
      </w:r>
    </w:p>
    <w:sdt>
      <w:sdtPr>
        <w:rPr>
          <w:rFonts w:ascii="Times New Roman" w:eastAsia="Times New Roman" w:hAnsi="Times New Roman" w:cs="Times New Roman"/>
          <w:sz w:val="24"/>
          <w:szCs w:val="24"/>
        </w:rPr>
        <w:id w:val="-186445694"/>
        <w:placeholder>
          <w:docPart w:val="AF3D93BC602C47E6BE98FB50DBA5004C"/>
        </w:placeholder>
      </w:sdtPr>
      <w:sdtEndPr>
        <w:rPr>
          <w:b/>
        </w:rPr>
      </w:sdtEndPr>
      <w:sdtContent>
        <w:p w:rsidR="003371E1" w:rsidRPr="005B5F98" w:rsidRDefault="003371E1" w:rsidP="007B5514">
          <w:pPr>
            <w:spacing w:before="240" w:after="240" w:line="240" w:lineRule="auto"/>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Members of the Maine Child Welfare Advisory Panel (MCWAP) </w:t>
          </w:r>
          <w:r w:rsidR="007B5514">
            <w:rPr>
              <w:rFonts w:ascii="Times New Roman" w:eastAsia="Times New Roman" w:hAnsi="Times New Roman" w:cs="Times New Roman"/>
              <w:sz w:val="24"/>
              <w:szCs w:val="24"/>
            </w:rPr>
            <w:t xml:space="preserve">include </w:t>
          </w:r>
        </w:p>
        <w:p w:rsidR="003371E1" w:rsidRPr="005B5F98" w:rsidRDefault="007B5514"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James Martin -</w:t>
          </w:r>
          <w:r w:rsidR="003371E1" w:rsidRPr="005B5F98">
            <w:rPr>
              <w:rFonts w:ascii="Times New Roman" w:eastAsia="Times New Roman" w:hAnsi="Times New Roman" w:cs="Times New Roman"/>
              <w:sz w:val="24"/>
              <w:szCs w:val="24"/>
            </w:rPr>
            <w:t xml:space="preserve"> OCFS Director</w:t>
          </w:r>
        </w:p>
        <w:p w:rsidR="003371E1" w:rsidRPr="005B5F98" w:rsidRDefault="007B5514"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 Brace - </w:t>
          </w:r>
          <w:r w:rsidR="003371E1" w:rsidRPr="005B5F98">
            <w:rPr>
              <w:rFonts w:ascii="Times New Roman" w:eastAsia="Times New Roman" w:hAnsi="Times New Roman" w:cs="Times New Roman"/>
              <w:sz w:val="24"/>
              <w:szCs w:val="24"/>
            </w:rPr>
            <w:t>OCFS Deputy Director</w:t>
          </w:r>
        </w:p>
        <w:p w:rsidR="003371E1" w:rsidRPr="005B5F98" w:rsidRDefault="007B5514"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Bobbi Johnson -</w:t>
          </w:r>
          <w:r w:rsidR="003371E1" w:rsidRPr="005B5F98">
            <w:rPr>
              <w:rFonts w:ascii="Times New Roman" w:eastAsia="Times New Roman" w:hAnsi="Times New Roman" w:cs="Times New Roman"/>
              <w:sz w:val="24"/>
              <w:szCs w:val="24"/>
            </w:rPr>
            <w:t xml:space="preserve"> OCFS- Director of Child Welfare</w:t>
          </w:r>
        </w:p>
        <w:p w:rsidR="003371E1" w:rsidRPr="005B5F98" w:rsidRDefault="00D6001B" w:rsidP="003371E1">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Hohman</w:t>
          </w:r>
          <w:proofErr w:type="spellEnd"/>
          <w:r>
            <w:rPr>
              <w:rFonts w:ascii="Times New Roman" w:eastAsia="Times New Roman" w:hAnsi="Times New Roman" w:cs="Times New Roman"/>
              <w:sz w:val="24"/>
              <w:szCs w:val="24"/>
            </w:rPr>
            <w:t xml:space="preserve"> Sprague - </w:t>
          </w:r>
          <w:r w:rsidR="003371E1" w:rsidRPr="005B5F98">
            <w:rPr>
              <w:rFonts w:ascii="Times New Roman" w:eastAsia="Times New Roman" w:hAnsi="Times New Roman" w:cs="Times New Roman"/>
              <w:sz w:val="24"/>
              <w:szCs w:val="24"/>
            </w:rPr>
            <w:t xml:space="preserve">Associate Director, Maine Coalition </w:t>
          </w:r>
          <w:proofErr w:type="gramStart"/>
          <w:r w:rsidR="003371E1" w:rsidRPr="005B5F98">
            <w:rPr>
              <w:rFonts w:ascii="Times New Roman" w:eastAsia="Times New Roman" w:hAnsi="Times New Roman" w:cs="Times New Roman"/>
              <w:sz w:val="24"/>
              <w:szCs w:val="24"/>
            </w:rPr>
            <w:t>Against</w:t>
          </w:r>
          <w:proofErr w:type="gramEnd"/>
          <w:r w:rsidR="003371E1" w:rsidRPr="005B5F98">
            <w:rPr>
              <w:rFonts w:ascii="Times New Roman" w:eastAsia="Times New Roman" w:hAnsi="Times New Roman" w:cs="Times New Roman"/>
              <w:sz w:val="24"/>
              <w:szCs w:val="24"/>
            </w:rPr>
            <w:t xml:space="preserve"> Sexual Assault</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Christine Alberi, Esq</w:t>
          </w:r>
          <w:proofErr w:type="gramStart"/>
          <w:r w:rsidRPr="005B5F98">
            <w:rPr>
              <w:rFonts w:ascii="Times New Roman" w:eastAsia="Times New Roman" w:hAnsi="Times New Roman" w:cs="Times New Roman"/>
              <w:sz w:val="24"/>
              <w:szCs w:val="24"/>
            </w:rPr>
            <w:t>.-</w:t>
          </w:r>
          <w:proofErr w:type="gramEnd"/>
          <w:r w:rsidRPr="005B5F98">
            <w:rPr>
              <w:rFonts w:ascii="Times New Roman" w:eastAsia="Times New Roman" w:hAnsi="Times New Roman" w:cs="Times New Roman"/>
              <w:sz w:val="24"/>
              <w:szCs w:val="24"/>
            </w:rPr>
            <w:t xml:space="preserve"> State of Maine, Child Welfare Ombudsman</w:t>
          </w:r>
        </w:p>
        <w:p w:rsidR="003371E1" w:rsidRPr="005B5F98" w:rsidRDefault="00D6001B"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Jon Bradley</w:t>
          </w:r>
          <w:r w:rsidR="003371E1" w:rsidRPr="005B5F98">
            <w:rPr>
              <w:rFonts w:ascii="Times New Roman" w:eastAsia="Times New Roman" w:hAnsi="Times New Roman" w:cs="Times New Roman"/>
              <w:sz w:val="24"/>
              <w:szCs w:val="24"/>
            </w:rPr>
            <w:t xml:space="preserve"> - Associate Director, Preble Street</w:t>
          </w:r>
        </w:p>
        <w:p w:rsidR="003371E1" w:rsidRPr="005B5F98" w:rsidRDefault="00D6001B"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 Carter - </w:t>
          </w:r>
          <w:r w:rsidR="003371E1" w:rsidRPr="005B5F98">
            <w:rPr>
              <w:rFonts w:ascii="Times New Roman" w:eastAsia="Times New Roman" w:hAnsi="Times New Roman" w:cs="Times New Roman"/>
              <w:sz w:val="24"/>
              <w:szCs w:val="24"/>
            </w:rPr>
            <w:t>Rural Grant Program Coordinator, Maine Coalition to End Domestic Violence</w:t>
          </w:r>
        </w:p>
        <w:p w:rsidR="003371E1" w:rsidRPr="005B5F98" w:rsidRDefault="00D6001B"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Christine </w:t>
          </w:r>
          <w:proofErr w:type="spellStart"/>
          <w:r>
            <w:rPr>
              <w:rFonts w:ascii="Times New Roman" w:eastAsia="Times New Roman" w:hAnsi="Times New Roman" w:cs="Times New Roman"/>
              <w:sz w:val="24"/>
              <w:szCs w:val="24"/>
            </w:rPr>
            <w:t>Hufnagel</w:t>
          </w:r>
          <w:proofErr w:type="spellEnd"/>
          <w:r>
            <w:rPr>
              <w:rFonts w:ascii="Times New Roman" w:eastAsia="Times New Roman" w:hAnsi="Times New Roman" w:cs="Times New Roman"/>
              <w:sz w:val="24"/>
              <w:szCs w:val="24"/>
            </w:rPr>
            <w:t xml:space="preserve"> - </w:t>
          </w:r>
          <w:r w:rsidR="003371E1" w:rsidRPr="005B5F98">
            <w:rPr>
              <w:rFonts w:ascii="Times New Roman" w:eastAsia="Times New Roman" w:hAnsi="Times New Roman" w:cs="Times New Roman"/>
              <w:sz w:val="24"/>
              <w:szCs w:val="24"/>
            </w:rPr>
            <w:t>Director of Family Services, Community Concepts</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Jan Clarkin</w:t>
          </w:r>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Executive Director, Maine Children’s Trust</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Tracy Colley</w:t>
          </w:r>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Director, Safe Families-Safe Homes National Training Project</w:t>
          </w:r>
        </w:p>
        <w:p w:rsidR="003371E1" w:rsidRPr="005B5F98" w:rsidRDefault="00D6001B"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Joanna Davis, Esq. </w:t>
          </w:r>
          <w:r w:rsidR="003371E1" w:rsidRPr="005B5F98">
            <w:rPr>
              <w:rFonts w:ascii="Times New Roman" w:eastAsia="Times New Roman" w:hAnsi="Times New Roman" w:cs="Times New Roman"/>
              <w:sz w:val="24"/>
              <w:szCs w:val="24"/>
            </w:rPr>
            <w:t>- Legal Services Advisor, Court Appointed Special Advocates</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Debbie </w:t>
          </w:r>
          <w:proofErr w:type="spellStart"/>
          <w:r w:rsidRPr="005B5F98">
            <w:rPr>
              <w:rFonts w:ascii="Times New Roman" w:eastAsia="Times New Roman" w:hAnsi="Times New Roman" w:cs="Times New Roman"/>
              <w:sz w:val="24"/>
              <w:szCs w:val="24"/>
            </w:rPr>
            <w:t>Dembski</w:t>
          </w:r>
          <w:proofErr w:type="spellEnd"/>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Grandparent of family involved in the child welfare system</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Debra Dunlap</w:t>
          </w:r>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Southern Maine Senior Director, Community Partnership for Protecting Children</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Debra </w:t>
          </w:r>
          <w:proofErr w:type="spellStart"/>
          <w:r w:rsidRPr="005B5F98">
            <w:rPr>
              <w:rFonts w:ascii="Times New Roman" w:eastAsia="Times New Roman" w:hAnsi="Times New Roman" w:cs="Times New Roman"/>
              <w:sz w:val="24"/>
              <w:szCs w:val="24"/>
            </w:rPr>
            <w:t>McSweeney</w:t>
          </w:r>
          <w:proofErr w:type="spellEnd"/>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-Licensed Physical Therapist, children, </w:t>
          </w:r>
          <w:proofErr w:type="spellStart"/>
          <w:r w:rsidRPr="005B5F98">
            <w:rPr>
              <w:rFonts w:ascii="Times New Roman" w:eastAsia="Times New Roman" w:hAnsi="Times New Roman" w:cs="Times New Roman"/>
              <w:sz w:val="24"/>
              <w:szCs w:val="24"/>
            </w:rPr>
            <w:t>MaineGeneral</w:t>
          </w:r>
          <w:proofErr w:type="spellEnd"/>
          <w:r w:rsidRPr="005B5F98">
            <w:rPr>
              <w:rFonts w:ascii="Times New Roman" w:eastAsia="Times New Roman" w:hAnsi="Times New Roman" w:cs="Times New Roman"/>
              <w:sz w:val="24"/>
              <w:szCs w:val="24"/>
            </w:rPr>
            <w:t xml:space="preserve"> Medical Center</w:t>
          </w:r>
        </w:p>
        <w:p w:rsidR="003371E1" w:rsidRPr="005B5F98" w:rsidRDefault="003371E1" w:rsidP="003371E1">
          <w:pPr>
            <w:spacing w:before="240" w:after="240"/>
            <w:rPr>
              <w:rFonts w:ascii="Times New Roman" w:eastAsia="Times New Roman" w:hAnsi="Times New Roman" w:cs="Times New Roman"/>
              <w:sz w:val="24"/>
              <w:szCs w:val="24"/>
            </w:rPr>
          </w:pPr>
          <w:proofErr w:type="spellStart"/>
          <w:r w:rsidRPr="005B5F98">
            <w:rPr>
              <w:rFonts w:ascii="Times New Roman" w:eastAsia="Times New Roman" w:hAnsi="Times New Roman" w:cs="Times New Roman"/>
              <w:sz w:val="24"/>
              <w:szCs w:val="24"/>
            </w:rPr>
            <w:lastRenderedPageBreak/>
            <w:t>Lanelle</w:t>
          </w:r>
          <w:proofErr w:type="spellEnd"/>
          <w:r w:rsidRPr="005B5F98">
            <w:rPr>
              <w:rFonts w:ascii="Times New Roman" w:eastAsia="Times New Roman" w:hAnsi="Times New Roman" w:cs="Times New Roman"/>
              <w:sz w:val="24"/>
              <w:szCs w:val="24"/>
            </w:rPr>
            <w:t xml:space="preserve"> Freeman</w:t>
          </w:r>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Social Services Director- Kennebec Valley Community Action Program</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Bette Hoxie</w:t>
          </w:r>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-Director, Adoptive and Foster Families of Maine, Inc.</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Jamie Brooks</w:t>
          </w:r>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Parents as Partners</w:t>
          </w:r>
        </w:p>
        <w:p w:rsidR="003371E1" w:rsidRPr="005B5F98" w:rsidRDefault="003371E1" w:rsidP="003371E1">
          <w:pPr>
            <w:spacing w:before="240" w:after="240"/>
            <w:rPr>
              <w:rFonts w:ascii="Times New Roman" w:eastAsia="Times New Roman" w:hAnsi="Times New Roman" w:cs="Times New Roman"/>
              <w:sz w:val="24"/>
              <w:szCs w:val="24"/>
            </w:rPr>
          </w:pPr>
          <w:proofErr w:type="spellStart"/>
          <w:r w:rsidRPr="005B5F98">
            <w:rPr>
              <w:rFonts w:ascii="Times New Roman" w:eastAsia="Times New Roman" w:hAnsi="Times New Roman" w:cs="Times New Roman"/>
              <w:sz w:val="24"/>
              <w:szCs w:val="24"/>
            </w:rPr>
            <w:t>Dulcey</w:t>
          </w:r>
          <w:proofErr w:type="spellEnd"/>
          <w:r w:rsidRPr="005B5F98">
            <w:rPr>
              <w:rFonts w:ascii="Times New Roman" w:eastAsia="Times New Roman" w:hAnsi="Times New Roman" w:cs="Times New Roman"/>
              <w:sz w:val="24"/>
              <w:szCs w:val="24"/>
            </w:rPr>
            <w:t xml:space="preserve"> </w:t>
          </w:r>
          <w:proofErr w:type="spellStart"/>
          <w:r w:rsidRPr="005B5F98">
            <w:rPr>
              <w:rFonts w:ascii="Times New Roman" w:eastAsia="Times New Roman" w:hAnsi="Times New Roman" w:cs="Times New Roman"/>
              <w:sz w:val="24"/>
              <w:szCs w:val="24"/>
            </w:rPr>
            <w:t>Laberge</w:t>
          </w:r>
          <w:proofErr w:type="spellEnd"/>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-Youth Transition Specialist, OCFS</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Mark Rains –</w:t>
          </w:r>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Psychologist</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Nancy </w:t>
          </w:r>
          <w:proofErr w:type="spellStart"/>
          <w:r w:rsidRPr="005B5F98">
            <w:rPr>
              <w:rFonts w:ascii="Times New Roman" w:eastAsia="Times New Roman" w:hAnsi="Times New Roman" w:cs="Times New Roman"/>
              <w:sz w:val="24"/>
              <w:szCs w:val="24"/>
            </w:rPr>
            <w:t>Ponzetti</w:t>
          </w:r>
          <w:proofErr w:type="spellEnd"/>
          <w:r w:rsidRPr="005B5F98">
            <w:rPr>
              <w:rFonts w:ascii="Times New Roman" w:eastAsia="Times New Roman" w:hAnsi="Times New Roman" w:cs="Times New Roman"/>
              <w:sz w:val="24"/>
              <w:szCs w:val="24"/>
            </w:rPr>
            <w:t>-Dyer</w:t>
          </w:r>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Director of Psychology, Edmund Ervin Pediatric Center, </w:t>
          </w:r>
          <w:proofErr w:type="spellStart"/>
          <w:r w:rsidRPr="005B5F98">
            <w:rPr>
              <w:rFonts w:ascii="Times New Roman" w:eastAsia="Times New Roman" w:hAnsi="Times New Roman" w:cs="Times New Roman"/>
              <w:sz w:val="24"/>
              <w:szCs w:val="24"/>
            </w:rPr>
            <w:t>MaineGeneral</w:t>
          </w:r>
          <w:proofErr w:type="spellEnd"/>
          <w:r w:rsidRPr="005B5F98">
            <w:rPr>
              <w:rFonts w:ascii="Times New Roman" w:eastAsia="Times New Roman" w:hAnsi="Times New Roman" w:cs="Times New Roman"/>
              <w:sz w:val="24"/>
              <w:szCs w:val="24"/>
            </w:rPr>
            <w:t xml:space="preserve"> Medical Center</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MaryAnn Ryan</w:t>
          </w:r>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Treatment Specialist, Maine Office of Substance Abuse &amp; Mental Health Services </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Cindy </w:t>
          </w:r>
          <w:proofErr w:type="spellStart"/>
          <w:r w:rsidRPr="005B5F98">
            <w:rPr>
              <w:rFonts w:ascii="Times New Roman" w:eastAsia="Times New Roman" w:hAnsi="Times New Roman" w:cs="Times New Roman"/>
              <w:sz w:val="24"/>
              <w:szCs w:val="24"/>
            </w:rPr>
            <w:t>Seekins</w:t>
          </w:r>
          <w:proofErr w:type="spellEnd"/>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Director, G.E.A.R. (Gaining Empowerment Allows Results) Parent Network</w:t>
          </w:r>
        </w:p>
        <w:p w:rsidR="003371E1" w:rsidRPr="005B5F98" w:rsidRDefault="00D6001B"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Nora Sosnoff, Esq. </w:t>
          </w:r>
          <w:r w:rsidR="003371E1" w:rsidRPr="005B5F98">
            <w:rPr>
              <w:rFonts w:ascii="Times New Roman" w:eastAsia="Times New Roman" w:hAnsi="Times New Roman" w:cs="Times New Roman"/>
              <w:sz w:val="24"/>
              <w:szCs w:val="24"/>
            </w:rPr>
            <w:t>- Chief, Child Protection Division, Office of the Maine Attorney General</w:t>
          </w:r>
        </w:p>
        <w:p w:rsidR="003371E1" w:rsidRPr="005B5F98" w:rsidRDefault="003371E1" w:rsidP="003371E1">
          <w:pPr>
            <w:spacing w:before="240" w:after="240"/>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Jean </w:t>
          </w:r>
          <w:proofErr w:type="spellStart"/>
          <w:r w:rsidRPr="005B5F98">
            <w:rPr>
              <w:rFonts w:ascii="Times New Roman" w:eastAsia="Times New Roman" w:hAnsi="Times New Roman" w:cs="Times New Roman"/>
              <w:sz w:val="24"/>
              <w:szCs w:val="24"/>
            </w:rPr>
            <w:t>Youde</w:t>
          </w:r>
          <w:proofErr w:type="spellEnd"/>
          <w:r w:rsidR="00D6001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Programs Coordinator, Edmund Ervin Pediatric Center, </w:t>
          </w:r>
          <w:proofErr w:type="spellStart"/>
          <w:r w:rsidRPr="005B5F98">
            <w:rPr>
              <w:rFonts w:ascii="Times New Roman" w:eastAsia="Times New Roman" w:hAnsi="Times New Roman" w:cs="Times New Roman"/>
              <w:sz w:val="24"/>
              <w:szCs w:val="24"/>
            </w:rPr>
            <w:t>MaineGeneral</w:t>
          </w:r>
          <w:proofErr w:type="spellEnd"/>
          <w:r w:rsidRPr="005B5F98">
            <w:rPr>
              <w:rFonts w:ascii="Times New Roman" w:eastAsia="Times New Roman" w:hAnsi="Times New Roman" w:cs="Times New Roman"/>
              <w:sz w:val="24"/>
              <w:szCs w:val="24"/>
            </w:rPr>
            <w:t xml:space="preserve"> Medical Center</w:t>
          </w:r>
        </w:p>
        <w:p w:rsidR="003371E1" w:rsidRDefault="007550FC"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members of the Statewide </w:t>
          </w:r>
          <w:r w:rsidR="00B72C4C">
            <w:rPr>
              <w:rFonts w:ascii="Times New Roman" w:eastAsia="Times New Roman" w:hAnsi="Times New Roman" w:cs="Times New Roman"/>
              <w:sz w:val="24"/>
              <w:szCs w:val="24"/>
            </w:rPr>
            <w:t>Assessment</w:t>
          </w:r>
          <w:r>
            <w:rPr>
              <w:rFonts w:ascii="Times New Roman" w:eastAsia="Times New Roman" w:hAnsi="Times New Roman" w:cs="Times New Roman"/>
              <w:sz w:val="24"/>
              <w:szCs w:val="24"/>
            </w:rPr>
            <w:t xml:space="preserve"> team who are not members of the MCWAP include:</w:t>
          </w:r>
        </w:p>
        <w:p w:rsidR="007550FC" w:rsidRDefault="007550FC"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Theresa Dube</w:t>
          </w:r>
          <w:r w:rsidR="00D60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OCFS QA Program Manager</w:t>
          </w:r>
          <w:r w:rsidR="00B72C4C">
            <w:rPr>
              <w:rFonts w:ascii="Times New Roman" w:eastAsia="Times New Roman" w:hAnsi="Times New Roman" w:cs="Times New Roman"/>
              <w:sz w:val="24"/>
              <w:szCs w:val="24"/>
            </w:rPr>
            <w:t>/CFSR Coordinator</w:t>
          </w:r>
        </w:p>
        <w:p w:rsidR="00B72C4C" w:rsidRDefault="00B72C4C"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Robert Blanchard</w:t>
          </w:r>
          <w:r w:rsidR="00D60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OCFS Associate Director, Operations</w:t>
          </w:r>
        </w:p>
        <w:p w:rsidR="00D6001B" w:rsidRDefault="00B72C4C"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Gina Googins</w:t>
          </w:r>
          <w:r w:rsidR="00D60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OCFS Regional Associate Director of Child Welfare</w:t>
          </w:r>
        </w:p>
        <w:p w:rsidR="00D6001B" w:rsidRDefault="00D6001B" w:rsidP="003371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Mandy Milligan – Information Services Program Analyst</w:t>
          </w:r>
        </w:p>
        <w:p w:rsidR="00AA185C" w:rsidRPr="005B5F98" w:rsidRDefault="00AA185C" w:rsidP="003371E1">
          <w:pPr>
            <w:spacing w:before="240" w:after="240"/>
            <w:rPr>
              <w:rFonts w:ascii="Times New Roman" w:eastAsia="Times New Roman" w:hAnsi="Times New Roman" w:cs="Times New Roman"/>
              <w:sz w:val="24"/>
              <w:szCs w:val="24"/>
            </w:rPr>
          </w:pPr>
        </w:p>
        <w:p w:rsidR="003371E1" w:rsidRPr="005B5F98" w:rsidRDefault="00544F34" w:rsidP="003371E1">
          <w:pPr>
            <w:tabs>
              <w:tab w:val="left" w:pos="0"/>
            </w:tabs>
            <w:suppressAutoHyphens/>
            <w:spacing w:before="120" w:after="120"/>
            <w:jc w:val="center"/>
            <w:outlineLvl w:val="1"/>
            <w:rPr>
              <w:rFonts w:ascii="Times New Roman" w:eastAsia="Times New Roman" w:hAnsi="Times New Roman" w:cs="Times New Roman"/>
              <w:b/>
              <w:sz w:val="24"/>
              <w:szCs w:val="24"/>
            </w:rPr>
          </w:pPr>
        </w:p>
      </w:sdtContent>
    </w:sdt>
    <w:bookmarkStart w:id="5" w:name="_Toc385325570" w:displacedByCustomXml="prev"/>
    <w:bookmarkStart w:id="6" w:name="_Toc140565117" w:displacedByCustomXml="prev"/>
    <w:bookmarkStart w:id="7" w:name="_Toc125356047" w:displacedByCustomXml="prev"/>
    <w:bookmarkStart w:id="8" w:name="_Toc124830660" w:displacedByCustomXml="prev"/>
    <w:p w:rsidR="003371E1" w:rsidRPr="005B5F98" w:rsidRDefault="003371E1" w:rsidP="003371E1">
      <w:pPr>
        <w:tabs>
          <w:tab w:val="left" w:pos="0"/>
        </w:tabs>
        <w:suppressAutoHyphens/>
        <w:spacing w:before="120" w:after="120"/>
        <w:jc w:val="center"/>
        <w:outlineLvl w:val="1"/>
        <w:rPr>
          <w:rFonts w:ascii="Times New Roman" w:eastAsia="Times New Roman" w:hAnsi="Times New Roman" w:cs="Times New Roman"/>
          <w:b/>
          <w:bCs/>
          <w:sz w:val="24"/>
          <w:szCs w:val="24"/>
        </w:rPr>
      </w:pPr>
    </w:p>
    <w:p w:rsidR="005B5F98" w:rsidRDefault="005B5F98" w:rsidP="003371E1">
      <w:pPr>
        <w:tabs>
          <w:tab w:val="left" w:pos="0"/>
        </w:tabs>
        <w:suppressAutoHyphens/>
        <w:spacing w:before="120" w:after="120"/>
        <w:jc w:val="center"/>
        <w:outlineLvl w:val="1"/>
        <w:rPr>
          <w:rFonts w:ascii="Times New Roman" w:eastAsia="Times New Roman" w:hAnsi="Times New Roman" w:cs="Times New Roman"/>
          <w:b/>
          <w:bCs/>
          <w:sz w:val="28"/>
          <w:szCs w:val="28"/>
        </w:rPr>
      </w:pPr>
    </w:p>
    <w:p w:rsidR="005B5F98" w:rsidRDefault="005B5F98" w:rsidP="003371E1">
      <w:pPr>
        <w:tabs>
          <w:tab w:val="left" w:pos="0"/>
        </w:tabs>
        <w:suppressAutoHyphens/>
        <w:spacing w:before="120" w:after="120"/>
        <w:jc w:val="center"/>
        <w:outlineLvl w:val="1"/>
        <w:rPr>
          <w:rFonts w:ascii="Times New Roman" w:eastAsia="Times New Roman" w:hAnsi="Times New Roman" w:cs="Times New Roman"/>
          <w:b/>
          <w:bCs/>
          <w:sz w:val="28"/>
          <w:szCs w:val="28"/>
        </w:rPr>
      </w:pPr>
    </w:p>
    <w:p w:rsidR="005B5F98" w:rsidRDefault="005B5F98" w:rsidP="003371E1">
      <w:pPr>
        <w:tabs>
          <w:tab w:val="left" w:pos="0"/>
        </w:tabs>
        <w:suppressAutoHyphens/>
        <w:spacing w:before="120" w:after="120"/>
        <w:jc w:val="center"/>
        <w:outlineLvl w:val="1"/>
        <w:rPr>
          <w:rFonts w:ascii="Times New Roman" w:eastAsia="Times New Roman" w:hAnsi="Times New Roman" w:cs="Times New Roman"/>
          <w:b/>
          <w:bCs/>
          <w:sz w:val="28"/>
          <w:szCs w:val="28"/>
        </w:rPr>
      </w:pPr>
    </w:p>
    <w:p w:rsidR="005B5F98" w:rsidRDefault="005B5F98" w:rsidP="00D6001B">
      <w:pPr>
        <w:tabs>
          <w:tab w:val="left" w:pos="0"/>
        </w:tabs>
        <w:suppressAutoHyphens/>
        <w:spacing w:before="120" w:after="120"/>
        <w:outlineLvl w:val="1"/>
        <w:rPr>
          <w:rFonts w:ascii="Times New Roman" w:eastAsia="Times New Roman" w:hAnsi="Times New Roman" w:cs="Times New Roman"/>
          <w:b/>
          <w:bCs/>
          <w:sz w:val="28"/>
          <w:szCs w:val="28"/>
        </w:rPr>
      </w:pPr>
    </w:p>
    <w:p w:rsidR="003371E1" w:rsidRPr="00F4215C" w:rsidRDefault="003371E1" w:rsidP="00CD26C1">
      <w:pPr>
        <w:tabs>
          <w:tab w:val="left" w:pos="0"/>
        </w:tabs>
        <w:suppressAutoHyphens/>
        <w:spacing w:before="120" w:after="120"/>
        <w:outlineLvl w:val="1"/>
        <w:rPr>
          <w:rFonts w:ascii="Times New Roman" w:eastAsia="Times New Roman" w:hAnsi="Times New Roman" w:cs="Times New Roman"/>
          <w:b/>
          <w:bCs/>
          <w:sz w:val="32"/>
          <w:szCs w:val="32"/>
        </w:rPr>
      </w:pPr>
      <w:r w:rsidRPr="00F4215C">
        <w:rPr>
          <w:rFonts w:ascii="Times New Roman" w:eastAsia="Times New Roman" w:hAnsi="Times New Roman" w:cs="Times New Roman"/>
          <w:b/>
          <w:bCs/>
          <w:sz w:val="32"/>
          <w:szCs w:val="32"/>
        </w:rPr>
        <w:lastRenderedPageBreak/>
        <w:t xml:space="preserve">Section II: </w:t>
      </w:r>
      <w:r w:rsidR="00213E8D" w:rsidRPr="00F4215C">
        <w:rPr>
          <w:rFonts w:ascii="Times New Roman" w:eastAsia="Times New Roman" w:hAnsi="Times New Roman" w:cs="Times New Roman"/>
          <w:b/>
          <w:bCs/>
          <w:sz w:val="32"/>
          <w:szCs w:val="32"/>
        </w:rPr>
        <w:t xml:space="preserve"> </w:t>
      </w:r>
      <w:r w:rsidRPr="00F4215C">
        <w:rPr>
          <w:rFonts w:ascii="Times New Roman" w:eastAsia="Times New Roman" w:hAnsi="Times New Roman" w:cs="Times New Roman"/>
          <w:b/>
          <w:bCs/>
          <w:sz w:val="32"/>
          <w:szCs w:val="32"/>
        </w:rPr>
        <w:t>Safety and Permanency Data</w:t>
      </w:r>
      <w:bookmarkEnd w:id="8"/>
      <w:bookmarkEnd w:id="7"/>
      <w:bookmarkEnd w:id="6"/>
      <w:bookmarkEnd w:id="5"/>
    </w:p>
    <w:p w:rsidR="00CD26C1" w:rsidRPr="005B5F98" w:rsidRDefault="00CD26C1" w:rsidP="00CD26C1">
      <w:pPr>
        <w:tabs>
          <w:tab w:val="left" w:pos="0"/>
        </w:tabs>
        <w:suppressAutoHyphens/>
        <w:spacing w:before="120" w:after="120"/>
        <w:outlineLvl w:val="1"/>
        <w:rPr>
          <w:rFonts w:ascii="Times New Roman" w:eastAsia="Times New Roman" w:hAnsi="Times New Roman" w:cs="Times New Roman"/>
          <w:b/>
          <w:bCs/>
          <w:sz w:val="28"/>
          <w:szCs w:val="28"/>
        </w:rPr>
      </w:pPr>
    </w:p>
    <w:p w:rsidR="003371E1" w:rsidRPr="005B5F98" w:rsidRDefault="003371E1" w:rsidP="003371E1">
      <w:pPr>
        <w:tabs>
          <w:tab w:val="left" w:pos="0"/>
        </w:tabs>
        <w:suppressAutoHyphens/>
        <w:spacing w:before="120" w:after="120"/>
        <w:jc w:val="center"/>
        <w:outlineLvl w:val="1"/>
        <w:rPr>
          <w:rFonts w:ascii="Times New Roman" w:eastAsia="Times New Roman" w:hAnsi="Times New Roman" w:cs="Times New Roman"/>
          <w:b/>
          <w:bCs/>
          <w:sz w:val="28"/>
          <w:szCs w:val="28"/>
        </w:rPr>
      </w:pPr>
      <w:bookmarkStart w:id="9" w:name="_Toc385325571"/>
      <w:bookmarkStart w:id="10" w:name="_Toc372121348"/>
      <w:r w:rsidRPr="005B5F98">
        <w:rPr>
          <w:rFonts w:ascii="Times New Roman" w:eastAsia="Times New Roman" w:hAnsi="Times New Roman" w:cs="Times New Roman"/>
          <w:b/>
          <w:bCs/>
          <w:sz w:val="28"/>
          <w:szCs w:val="28"/>
        </w:rPr>
        <w:t>State Data Profile</w:t>
      </w:r>
      <w:bookmarkEnd w:id="9"/>
    </w:p>
    <w:bookmarkEnd w:id="10"/>
    <w:p w:rsidR="00C56FA6" w:rsidRPr="00C56FA6" w:rsidRDefault="00C56FA6" w:rsidP="00C56FA6">
      <w:r w:rsidRPr="00C56FA6">
        <w:rPr>
          <w:noProof/>
        </w:rPr>
        <w:drawing>
          <wp:inline distT="0" distB="0" distL="0" distR="0" wp14:anchorId="1AE4B64E" wp14:editId="53327D2A">
            <wp:extent cx="6519465" cy="4762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24816" cy="4766740"/>
                    </a:xfrm>
                    <a:prstGeom prst="rect">
                      <a:avLst/>
                    </a:prstGeom>
                  </pic:spPr>
                </pic:pic>
              </a:graphicData>
            </a:graphic>
          </wp:inline>
        </w:drawing>
      </w:r>
    </w:p>
    <w:p w:rsidR="00C56FA6" w:rsidRPr="00C56FA6" w:rsidRDefault="00C56FA6" w:rsidP="00C56FA6">
      <w:r w:rsidRPr="00C56FA6">
        <w:rPr>
          <w:noProof/>
        </w:rPr>
        <w:lastRenderedPageBreak/>
        <w:drawing>
          <wp:inline distT="0" distB="0" distL="0" distR="0" wp14:anchorId="52F8A240" wp14:editId="277563F8">
            <wp:extent cx="6266399" cy="4643562"/>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65456" cy="4642863"/>
                    </a:xfrm>
                    <a:prstGeom prst="rect">
                      <a:avLst/>
                    </a:prstGeom>
                  </pic:spPr>
                </pic:pic>
              </a:graphicData>
            </a:graphic>
          </wp:inline>
        </w:drawing>
      </w:r>
    </w:p>
    <w:p w:rsidR="00C56FA6" w:rsidRPr="00C56FA6" w:rsidRDefault="00C56FA6" w:rsidP="00C56FA6"/>
    <w:p w:rsidR="00C56FA6" w:rsidRPr="00C56FA6" w:rsidRDefault="00C56FA6" w:rsidP="00C56FA6">
      <w:r w:rsidRPr="00C56FA6">
        <w:rPr>
          <w:noProof/>
        </w:rPr>
        <w:lastRenderedPageBreak/>
        <w:drawing>
          <wp:inline distT="0" distB="0" distL="0" distR="0" wp14:anchorId="5D88D817" wp14:editId="65D6D0A1">
            <wp:extent cx="6368995" cy="45311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66542" cy="4529359"/>
                    </a:xfrm>
                    <a:prstGeom prst="rect">
                      <a:avLst/>
                    </a:prstGeom>
                  </pic:spPr>
                </pic:pic>
              </a:graphicData>
            </a:graphic>
          </wp:inline>
        </w:drawing>
      </w:r>
    </w:p>
    <w:p w:rsidR="00C56FA6" w:rsidRPr="00C56FA6" w:rsidRDefault="00C56FA6" w:rsidP="00C56FA6"/>
    <w:p w:rsidR="00C56FA6" w:rsidRPr="00C56FA6" w:rsidRDefault="00C56FA6" w:rsidP="00C56FA6">
      <w:r w:rsidRPr="00C56FA6">
        <w:rPr>
          <w:noProof/>
        </w:rPr>
        <w:lastRenderedPageBreak/>
        <w:drawing>
          <wp:inline distT="0" distB="0" distL="0" distR="0" wp14:anchorId="7D0EAE5D" wp14:editId="37442BFC">
            <wp:extent cx="5943600" cy="4528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528820"/>
                    </a:xfrm>
                    <a:prstGeom prst="rect">
                      <a:avLst/>
                    </a:prstGeom>
                  </pic:spPr>
                </pic:pic>
              </a:graphicData>
            </a:graphic>
          </wp:inline>
        </w:drawing>
      </w:r>
    </w:p>
    <w:p w:rsidR="003371E1" w:rsidRPr="005B5F98" w:rsidRDefault="003371E1" w:rsidP="003371E1">
      <w:pPr>
        <w:spacing w:before="120" w:after="120"/>
        <w:rPr>
          <w:rFonts w:ascii="Times New Roman" w:eastAsia="Times New Roman" w:hAnsi="Times New Roman" w:cs="Times New Roman"/>
          <w:sz w:val="24"/>
          <w:szCs w:val="24"/>
        </w:rPr>
      </w:pPr>
    </w:p>
    <w:p w:rsidR="00221264" w:rsidRPr="005B5F98" w:rsidRDefault="00221264" w:rsidP="003371E1">
      <w:pPr>
        <w:rPr>
          <w:rFonts w:ascii="Times New Roman" w:hAnsi="Times New Roman" w:cs="Times New Roman"/>
          <w:sz w:val="24"/>
          <w:szCs w:val="24"/>
        </w:rPr>
      </w:pPr>
    </w:p>
    <w:p w:rsidR="003371E1" w:rsidRPr="005B5F98" w:rsidRDefault="003371E1" w:rsidP="003371E1">
      <w:pPr>
        <w:rPr>
          <w:rFonts w:ascii="Times New Roman" w:hAnsi="Times New Roman" w:cs="Times New Roman"/>
          <w:sz w:val="24"/>
          <w:szCs w:val="24"/>
        </w:rPr>
      </w:pPr>
    </w:p>
    <w:p w:rsidR="003371E1" w:rsidRPr="005B5F98" w:rsidRDefault="003371E1" w:rsidP="003371E1">
      <w:pPr>
        <w:rPr>
          <w:rFonts w:ascii="Times New Roman" w:hAnsi="Times New Roman" w:cs="Times New Roman"/>
          <w:sz w:val="24"/>
          <w:szCs w:val="24"/>
        </w:rPr>
      </w:pPr>
    </w:p>
    <w:p w:rsidR="003371E1" w:rsidRPr="005B5F98" w:rsidRDefault="003371E1" w:rsidP="003371E1">
      <w:pPr>
        <w:rPr>
          <w:rFonts w:ascii="Times New Roman" w:hAnsi="Times New Roman" w:cs="Times New Roman"/>
          <w:sz w:val="24"/>
          <w:szCs w:val="24"/>
        </w:rPr>
      </w:pPr>
    </w:p>
    <w:p w:rsidR="003371E1" w:rsidRPr="005B5F98" w:rsidRDefault="003371E1" w:rsidP="003371E1">
      <w:pPr>
        <w:rPr>
          <w:rFonts w:ascii="Times New Roman" w:hAnsi="Times New Roman" w:cs="Times New Roman"/>
          <w:sz w:val="24"/>
          <w:szCs w:val="24"/>
        </w:rPr>
      </w:pPr>
    </w:p>
    <w:p w:rsidR="003371E1" w:rsidRPr="005B5F98" w:rsidRDefault="003371E1" w:rsidP="003371E1">
      <w:pPr>
        <w:rPr>
          <w:rFonts w:ascii="Times New Roman" w:hAnsi="Times New Roman" w:cs="Times New Roman"/>
          <w:sz w:val="24"/>
          <w:szCs w:val="24"/>
        </w:rPr>
      </w:pPr>
    </w:p>
    <w:p w:rsidR="003371E1" w:rsidRPr="005B5F98" w:rsidRDefault="003371E1" w:rsidP="003371E1">
      <w:pPr>
        <w:rPr>
          <w:rFonts w:ascii="Times New Roman" w:hAnsi="Times New Roman" w:cs="Times New Roman"/>
          <w:sz w:val="24"/>
          <w:szCs w:val="24"/>
        </w:rPr>
      </w:pPr>
    </w:p>
    <w:p w:rsidR="003371E1" w:rsidRPr="005B5F98" w:rsidRDefault="003371E1" w:rsidP="003371E1">
      <w:pPr>
        <w:rPr>
          <w:rFonts w:ascii="Times New Roman" w:hAnsi="Times New Roman" w:cs="Times New Roman"/>
          <w:sz w:val="24"/>
          <w:szCs w:val="24"/>
        </w:rPr>
      </w:pPr>
    </w:p>
    <w:p w:rsidR="003371E1" w:rsidRPr="005B5F98" w:rsidRDefault="003371E1" w:rsidP="003371E1">
      <w:pPr>
        <w:rPr>
          <w:rFonts w:ascii="Times New Roman" w:hAnsi="Times New Roman" w:cs="Times New Roman"/>
          <w:sz w:val="24"/>
          <w:szCs w:val="24"/>
        </w:rPr>
      </w:pPr>
    </w:p>
    <w:p w:rsidR="003371E1" w:rsidRPr="005B5F98" w:rsidRDefault="003371E1" w:rsidP="003371E1">
      <w:pPr>
        <w:rPr>
          <w:rFonts w:ascii="Times New Roman" w:hAnsi="Times New Roman" w:cs="Times New Roman"/>
          <w:sz w:val="24"/>
          <w:szCs w:val="24"/>
        </w:rPr>
      </w:pPr>
    </w:p>
    <w:p w:rsidR="003371E1" w:rsidRPr="00CD26C1" w:rsidRDefault="003371E1" w:rsidP="00C56FA6">
      <w:pPr>
        <w:tabs>
          <w:tab w:val="left" w:pos="0"/>
        </w:tabs>
        <w:suppressAutoHyphens/>
        <w:spacing w:before="120" w:after="120"/>
        <w:outlineLvl w:val="1"/>
        <w:rPr>
          <w:rFonts w:ascii="Times New Roman" w:eastAsia="Times New Roman" w:hAnsi="Times New Roman" w:cs="Times New Roman"/>
          <w:b/>
          <w:bCs/>
          <w:sz w:val="32"/>
          <w:szCs w:val="32"/>
        </w:rPr>
      </w:pPr>
      <w:r w:rsidRPr="00CD26C1">
        <w:rPr>
          <w:rFonts w:ascii="Times New Roman" w:eastAsia="Times New Roman" w:hAnsi="Times New Roman" w:cs="Times New Roman"/>
          <w:b/>
          <w:bCs/>
          <w:sz w:val="32"/>
          <w:szCs w:val="32"/>
        </w:rPr>
        <w:lastRenderedPageBreak/>
        <w:t xml:space="preserve">Section III: </w:t>
      </w:r>
      <w:r w:rsidR="00213E8D" w:rsidRPr="00CD26C1">
        <w:rPr>
          <w:rFonts w:ascii="Times New Roman" w:eastAsia="Times New Roman" w:hAnsi="Times New Roman" w:cs="Times New Roman"/>
          <w:b/>
          <w:bCs/>
          <w:sz w:val="32"/>
          <w:szCs w:val="32"/>
        </w:rPr>
        <w:t xml:space="preserve"> </w:t>
      </w:r>
      <w:r w:rsidRPr="00CD26C1">
        <w:rPr>
          <w:rFonts w:ascii="Times New Roman" w:eastAsia="Times New Roman" w:hAnsi="Times New Roman" w:cs="Times New Roman"/>
          <w:b/>
          <w:bCs/>
          <w:sz w:val="32"/>
          <w:szCs w:val="32"/>
        </w:rPr>
        <w:t xml:space="preserve">Assessment of </w:t>
      </w:r>
      <w:bookmarkStart w:id="11" w:name="_Toc372121361"/>
      <w:r w:rsidRPr="00CD26C1">
        <w:rPr>
          <w:rFonts w:ascii="Times New Roman" w:eastAsia="Times New Roman" w:hAnsi="Times New Roman" w:cs="Times New Roman"/>
          <w:b/>
          <w:bCs/>
          <w:sz w:val="32"/>
          <w:szCs w:val="32"/>
        </w:rPr>
        <w:t>Child and Family Outcomes</w:t>
      </w:r>
      <w:bookmarkEnd w:id="11"/>
      <w:r w:rsidRPr="00CD26C1">
        <w:rPr>
          <w:rFonts w:ascii="Times New Roman" w:eastAsia="Times New Roman" w:hAnsi="Times New Roman" w:cs="Times New Roman"/>
          <w:b/>
          <w:bCs/>
          <w:sz w:val="32"/>
          <w:szCs w:val="32"/>
        </w:rPr>
        <w:t xml:space="preserve"> and Pe</w:t>
      </w:r>
      <w:r w:rsidR="00D6001B" w:rsidRPr="00CD26C1">
        <w:rPr>
          <w:rFonts w:ascii="Times New Roman" w:eastAsia="Times New Roman" w:hAnsi="Times New Roman" w:cs="Times New Roman"/>
          <w:b/>
          <w:bCs/>
          <w:sz w:val="32"/>
          <w:szCs w:val="32"/>
        </w:rPr>
        <w:t>rformance on National Standards</w:t>
      </w:r>
    </w:p>
    <w:p w:rsidR="003371E1" w:rsidRPr="00CD26C1" w:rsidRDefault="003371E1" w:rsidP="003371E1">
      <w:pPr>
        <w:tabs>
          <w:tab w:val="left" w:pos="0"/>
        </w:tabs>
        <w:suppressAutoHyphens/>
        <w:spacing w:before="240" w:after="120"/>
        <w:outlineLvl w:val="2"/>
        <w:rPr>
          <w:rFonts w:ascii="Times New Roman" w:eastAsia="Times New Roman" w:hAnsi="Times New Roman" w:cs="Times New Roman"/>
          <w:b/>
          <w:bCs/>
          <w:sz w:val="28"/>
          <w:szCs w:val="28"/>
        </w:rPr>
      </w:pPr>
      <w:bookmarkStart w:id="12" w:name="_Toc385325574"/>
      <w:r w:rsidRPr="00CD26C1">
        <w:rPr>
          <w:rFonts w:ascii="Times New Roman" w:eastAsia="Times New Roman" w:hAnsi="Times New Roman" w:cs="Times New Roman"/>
          <w:b/>
          <w:bCs/>
          <w:sz w:val="28"/>
          <w:szCs w:val="28"/>
        </w:rPr>
        <w:t>A. Safety</w:t>
      </w:r>
      <w:bookmarkEnd w:id="12"/>
    </w:p>
    <w:p w:rsidR="003371E1" w:rsidRPr="005B5F98" w:rsidRDefault="003371E1" w:rsidP="003371E1">
      <w:pPr>
        <w:widowControl w:val="0"/>
        <w:tabs>
          <w:tab w:val="left" w:pos="0"/>
        </w:tabs>
        <w:suppressAutoHyphens/>
        <w:spacing w:before="240" w:after="120"/>
        <w:outlineLvl w:val="3"/>
        <w:rPr>
          <w:rFonts w:ascii="Times New Roman" w:eastAsia="Times New Roman" w:hAnsi="Times New Roman" w:cs="Times New Roman"/>
          <w:b/>
          <w:bCs/>
          <w:i/>
          <w:sz w:val="24"/>
          <w:szCs w:val="24"/>
        </w:rPr>
      </w:pPr>
      <w:r w:rsidRPr="005B5F98">
        <w:rPr>
          <w:rFonts w:ascii="Times New Roman" w:eastAsia="Times New Roman" w:hAnsi="Times New Roman" w:cs="Times New Roman"/>
          <w:b/>
          <w:bCs/>
          <w:sz w:val="24"/>
          <w:szCs w:val="24"/>
        </w:rPr>
        <w:t>Safety Outcomes 1 and 2</w:t>
      </w:r>
    </w:p>
    <w:p w:rsidR="003371E1" w:rsidRPr="005B5F98" w:rsidRDefault="003371E1" w:rsidP="00B72C4C">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Safety outcomes include: (A) children are first and foremost, protected from abuse and neglect; and (B) children are safely maintained in their own homes whenever possible and appropriate.</w:t>
      </w:r>
    </w:p>
    <w:p w:rsidR="003371E1" w:rsidRPr="005B5F98" w:rsidRDefault="003371E1" w:rsidP="00B72C4C">
      <w:pPr>
        <w:numPr>
          <w:ilvl w:val="0"/>
          <w:numId w:val="1"/>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For each of the two safety outcomes, include the most recent available data demonstrating the state’s performance.  Data must include state performance on the two federal safety indicators, relevant case record review data, and key available data from the state information system (such as data on timeliness of investigation).</w:t>
      </w:r>
    </w:p>
    <w:p w:rsidR="003371E1" w:rsidRPr="005B5F98" w:rsidRDefault="003371E1" w:rsidP="00B72C4C">
      <w:pPr>
        <w:numPr>
          <w:ilvl w:val="0"/>
          <w:numId w:val="1"/>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Based on these data and input from stakeholders, Tribes, and courts, include a brief assessment of strengths and concerns regarding Safety Outcomes 1 and 2, including an analysis of the state’s performance on the national standards for the safety indicators.</w:t>
      </w:r>
    </w:p>
    <w:p w:rsidR="003371E1" w:rsidRPr="005B5F98" w:rsidRDefault="003371E1" w:rsidP="003371E1">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5B5F98">
        <w:rPr>
          <w:rFonts w:ascii="Times New Roman" w:eastAsia="Times New Roman" w:hAnsi="Times New Roman" w:cs="Times New Roman"/>
          <w:b/>
          <w:bCs/>
          <w:sz w:val="24"/>
          <w:szCs w:val="24"/>
        </w:rPr>
        <w:t>State Response:</w:t>
      </w:r>
    </w:p>
    <w:p w:rsidR="00842CAB" w:rsidRDefault="00842CAB" w:rsidP="00842CAB">
      <w:pPr>
        <w:spacing w:after="0" w:line="240" w:lineRule="auto"/>
        <w:jc w:val="both"/>
        <w:rPr>
          <w:rFonts w:ascii="Times New Roman" w:eastAsia="Times New Roman" w:hAnsi="Times New Roman" w:cs="Times New Roman"/>
          <w:sz w:val="24"/>
          <w:szCs w:val="24"/>
        </w:rPr>
      </w:pPr>
      <w:r w:rsidRPr="00CD26C1">
        <w:rPr>
          <w:rFonts w:ascii="Times New Roman" w:eastAsia="Times New Roman" w:hAnsi="Times New Roman" w:cs="Times New Roman"/>
          <w:b/>
          <w:i/>
          <w:sz w:val="24"/>
          <w:szCs w:val="24"/>
        </w:rPr>
        <w:t>Safety outcome 1</w:t>
      </w:r>
      <w:r w:rsidRPr="005B5F98">
        <w:rPr>
          <w:rFonts w:ascii="Times New Roman" w:eastAsia="Times New Roman" w:hAnsi="Times New Roman" w:cs="Times New Roman"/>
          <w:sz w:val="24"/>
          <w:szCs w:val="24"/>
        </w:rPr>
        <w:t xml:space="preserve"> includes timeliness of initiating investigations of reports of child maltreatment </w:t>
      </w:r>
      <w:r w:rsidR="00A66BFB">
        <w:rPr>
          <w:rFonts w:ascii="Times New Roman" w:eastAsia="Times New Roman" w:hAnsi="Times New Roman" w:cs="Times New Roman"/>
          <w:b/>
          <w:sz w:val="24"/>
          <w:szCs w:val="24"/>
          <w:u w:val="single"/>
        </w:rPr>
        <w:t>(Item 1:</w:t>
      </w:r>
      <w:r w:rsidR="00A66BFB">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b/>
          <w:sz w:val="24"/>
          <w:szCs w:val="24"/>
        </w:rPr>
        <w:t>Timeliness of initiating investigations of reports of maltreatment)</w:t>
      </w:r>
      <w:r w:rsidRPr="005B5F98">
        <w:rPr>
          <w:rFonts w:ascii="Times New Roman" w:eastAsia="Times New Roman" w:hAnsi="Times New Roman" w:cs="Times New Roman"/>
          <w:sz w:val="24"/>
          <w:szCs w:val="24"/>
        </w:rPr>
        <w:t xml:space="preserve">.  This item was assigned a rating of Area Needing Improvement in the 2009 CFSR.  </w:t>
      </w:r>
    </w:p>
    <w:p w:rsidR="00AA185C" w:rsidRPr="005B5F98" w:rsidRDefault="00AA185C"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w:t>
      </w:r>
      <w:r w:rsidR="00AA185C">
        <w:rPr>
          <w:rFonts w:ascii="Times New Roman" w:eastAsia="Times New Roman" w:hAnsi="Times New Roman" w:cs="Times New Roman"/>
          <w:sz w:val="24"/>
          <w:szCs w:val="24"/>
        </w:rPr>
        <w:t xml:space="preserve">2009 CFSR </w:t>
      </w:r>
      <w:r w:rsidRPr="005B5F98">
        <w:rPr>
          <w:rFonts w:ascii="Times New Roman" w:eastAsia="Times New Roman" w:hAnsi="Times New Roman" w:cs="Times New Roman"/>
          <w:sz w:val="24"/>
          <w:szCs w:val="24"/>
        </w:rPr>
        <w:t xml:space="preserve">negotiated PIP goal for Item 1 was 80% and Maine was able to exceed that goal at 84% within the first PIP quarter, the method of measurement was through the OCFS Management Report.  Since that time the data would indicate that OCFS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have had more difficulty in initiating timely investigation</w:t>
      </w:r>
      <w:r w:rsidR="00AA185C">
        <w:rPr>
          <w:rFonts w:ascii="Times New Roman" w:eastAsia="Times New Roman" w:hAnsi="Times New Roman" w:cs="Times New Roman"/>
          <w:sz w:val="24"/>
          <w:szCs w:val="24"/>
        </w:rPr>
        <w:t xml:space="preserve">.  This challenge was recognized as OCFS was developing the </w:t>
      </w:r>
      <w:r w:rsidR="00040B37">
        <w:rPr>
          <w:rFonts w:ascii="Times New Roman" w:eastAsia="Times New Roman" w:hAnsi="Times New Roman" w:cs="Times New Roman"/>
          <w:sz w:val="24"/>
          <w:szCs w:val="24"/>
        </w:rPr>
        <w:t>2015-2019 CFSP</w:t>
      </w:r>
      <w:r w:rsidR="00AA185C">
        <w:rPr>
          <w:rFonts w:ascii="Times New Roman" w:eastAsia="Times New Roman" w:hAnsi="Times New Roman" w:cs="Times New Roman"/>
          <w:sz w:val="24"/>
          <w:szCs w:val="24"/>
        </w:rPr>
        <w:t xml:space="preserve"> and determined that a focus needed to be on this measure and, as such, Maine reports back on this area through the APSR: </w:t>
      </w:r>
    </w:p>
    <w:p w:rsidR="00AA185C" w:rsidRPr="005B5F98" w:rsidRDefault="00AA185C" w:rsidP="00842CAB">
      <w:pPr>
        <w:spacing w:after="0" w:line="240" w:lineRule="auto"/>
        <w:jc w:val="both"/>
        <w:rPr>
          <w:rFonts w:ascii="Times New Roman" w:eastAsia="Times New Roman" w:hAnsi="Times New Roman" w:cs="Times New Roman"/>
          <w:sz w:val="24"/>
          <w:szCs w:val="24"/>
        </w:rPr>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942"/>
        <w:gridCol w:w="1080"/>
        <w:gridCol w:w="1170"/>
        <w:gridCol w:w="1170"/>
        <w:gridCol w:w="1170"/>
      </w:tblGrid>
      <w:tr w:rsidR="00842CAB" w:rsidRPr="005B5F98" w:rsidTr="00351EFC">
        <w:tc>
          <w:tcPr>
            <w:tcW w:w="7128" w:type="dxa"/>
            <w:gridSpan w:val="6"/>
            <w:shd w:val="clear" w:color="auto" w:fill="BFBFBF" w:themeFill="background1" w:themeFillShade="BF"/>
          </w:tcPr>
          <w:p w:rsidR="00842CAB" w:rsidRPr="005B5F98" w:rsidRDefault="00040B37" w:rsidP="00351EF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2015-2019 CFSP</w:t>
            </w:r>
            <w:r w:rsidR="00842CAB" w:rsidRPr="005B5F98">
              <w:rPr>
                <w:rFonts w:ascii="Times New Roman" w:eastAsia="Calibri" w:hAnsi="Times New Roman" w:cs="Times New Roman"/>
                <w:b/>
                <w:sz w:val="24"/>
                <w:szCs w:val="24"/>
              </w:rPr>
              <w:t xml:space="preserve"> Year Goal:</w:t>
            </w:r>
          </w:p>
        </w:tc>
      </w:tr>
      <w:tr w:rsidR="00842CAB" w:rsidRPr="005B5F98" w:rsidTr="00842CAB">
        <w:tc>
          <w:tcPr>
            <w:tcW w:w="1596" w:type="dxa"/>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Baseline</w:t>
            </w:r>
          </w:p>
        </w:tc>
        <w:tc>
          <w:tcPr>
            <w:tcW w:w="942" w:type="dxa"/>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Year 1</w:t>
            </w:r>
          </w:p>
        </w:tc>
        <w:tc>
          <w:tcPr>
            <w:tcW w:w="1080" w:type="dxa"/>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Year 2</w:t>
            </w:r>
          </w:p>
        </w:tc>
        <w:tc>
          <w:tcPr>
            <w:tcW w:w="1170" w:type="dxa"/>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Year 3</w:t>
            </w:r>
          </w:p>
        </w:tc>
        <w:tc>
          <w:tcPr>
            <w:tcW w:w="1170" w:type="dxa"/>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Year 4</w:t>
            </w:r>
          </w:p>
        </w:tc>
        <w:tc>
          <w:tcPr>
            <w:tcW w:w="1170" w:type="dxa"/>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Year 5</w:t>
            </w:r>
          </w:p>
        </w:tc>
      </w:tr>
      <w:tr w:rsidR="00842CAB" w:rsidRPr="005B5F98" w:rsidTr="00351EFC">
        <w:tc>
          <w:tcPr>
            <w:tcW w:w="1596" w:type="dxa"/>
            <w:tcBorders>
              <w:bottom w:val="single" w:sz="4" w:space="0" w:color="auto"/>
            </w:tcBorders>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69%</w:t>
            </w:r>
          </w:p>
        </w:tc>
        <w:tc>
          <w:tcPr>
            <w:tcW w:w="942" w:type="dxa"/>
            <w:tcBorders>
              <w:bottom w:val="single" w:sz="4" w:space="0" w:color="auto"/>
            </w:tcBorders>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73%</w:t>
            </w:r>
          </w:p>
        </w:tc>
        <w:tc>
          <w:tcPr>
            <w:tcW w:w="1080" w:type="dxa"/>
            <w:tcBorders>
              <w:bottom w:val="single" w:sz="4" w:space="0" w:color="auto"/>
            </w:tcBorders>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76%</w:t>
            </w:r>
          </w:p>
        </w:tc>
        <w:tc>
          <w:tcPr>
            <w:tcW w:w="1170" w:type="dxa"/>
            <w:tcBorders>
              <w:bottom w:val="single" w:sz="4" w:space="0" w:color="auto"/>
            </w:tcBorders>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79%</w:t>
            </w:r>
          </w:p>
        </w:tc>
        <w:tc>
          <w:tcPr>
            <w:tcW w:w="1170" w:type="dxa"/>
            <w:tcBorders>
              <w:bottom w:val="single" w:sz="4" w:space="0" w:color="auto"/>
            </w:tcBorders>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82%</w:t>
            </w:r>
          </w:p>
        </w:tc>
        <w:tc>
          <w:tcPr>
            <w:tcW w:w="1170" w:type="dxa"/>
            <w:tcBorders>
              <w:bottom w:val="single" w:sz="4" w:space="0" w:color="auto"/>
            </w:tcBorders>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85%</w:t>
            </w:r>
          </w:p>
        </w:tc>
      </w:tr>
      <w:tr w:rsidR="00842CAB" w:rsidRPr="005B5F98" w:rsidTr="00351EFC">
        <w:trPr>
          <w:trHeight w:val="683"/>
        </w:trPr>
        <w:tc>
          <w:tcPr>
            <w:tcW w:w="7128" w:type="dxa"/>
            <w:gridSpan w:val="6"/>
            <w:shd w:val="clear" w:color="auto" w:fill="BFBFBF" w:themeFill="background1" w:themeFillShade="BF"/>
          </w:tcPr>
          <w:p w:rsidR="00842CAB" w:rsidRPr="005B5F98" w:rsidRDefault="00842CAB" w:rsidP="00351EFC">
            <w:pPr>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Actuals</w:t>
            </w:r>
          </w:p>
        </w:tc>
      </w:tr>
      <w:tr w:rsidR="00842CAB" w:rsidRPr="005B5F98" w:rsidTr="00842CAB">
        <w:tc>
          <w:tcPr>
            <w:tcW w:w="1596" w:type="dxa"/>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CFSR</w:t>
            </w:r>
          </w:p>
        </w:tc>
        <w:tc>
          <w:tcPr>
            <w:tcW w:w="942" w:type="dxa"/>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76%</w:t>
            </w:r>
          </w:p>
        </w:tc>
        <w:tc>
          <w:tcPr>
            <w:tcW w:w="1080" w:type="dxa"/>
            <w:shd w:val="clear" w:color="auto" w:fill="auto"/>
          </w:tcPr>
          <w:p w:rsidR="00842CAB" w:rsidRPr="005B5F98" w:rsidRDefault="008778AD" w:rsidP="00D667E1">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r w:rsidR="009E5E2A">
              <w:rPr>
                <w:rFonts w:ascii="Times New Roman" w:eastAsia="Calibri" w:hAnsi="Times New Roman" w:cs="Times New Roman"/>
                <w:sz w:val="24"/>
                <w:szCs w:val="24"/>
              </w:rPr>
              <w:t>%</w:t>
            </w:r>
          </w:p>
        </w:tc>
        <w:tc>
          <w:tcPr>
            <w:tcW w:w="1170" w:type="dxa"/>
            <w:shd w:val="clear" w:color="auto" w:fill="auto"/>
          </w:tcPr>
          <w:p w:rsidR="00842CAB" w:rsidRPr="005B5F98" w:rsidRDefault="00842CAB" w:rsidP="00842CAB">
            <w:pPr>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w:t>
            </w:r>
          </w:p>
        </w:tc>
        <w:tc>
          <w:tcPr>
            <w:tcW w:w="1170" w:type="dxa"/>
            <w:shd w:val="clear" w:color="auto" w:fill="auto"/>
          </w:tcPr>
          <w:p w:rsidR="00842CAB" w:rsidRPr="005B5F98" w:rsidRDefault="00842CAB" w:rsidP="00842CAB">
            <w:pPr>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w:t>
            </w:r>
          </w:p>
        </w:tc>
        <w:tc>
          <w:tcPr>
            <w:tcW w:w="1170" w:type="dxa"/>
            <w:shd w:val="clear" w:color="auto" w:fill="auto"/>
          </w:tcPr>
          <w:p w:rsidR="00842CAB" w:rsidRPr="005B5F98" w:rsidRDefault="00842CAB" w:rsidP="00842CAB">
            <w:pPr>
              <w:jc w:val="both"/>
              <w:rPr>
                <w:rFonts w:ascii="Times New Roman" w:eastAsia="Calibri" w:hAnsi="Times New Roman" w:cs="Times New Roman"/>
                <w:sz w:val="24"/>
                <w:szCs w:val="24"/>
              </w:rPr>
            </w:pPr>
          </w:p>
        </w:tc>
      </w:tr>
      <w:tr w:rsidR="00842CAB" w:rsidRPr="005B5F98" w:rsidTr="00842CAB">
        <w:tc>
          <w:tcPr>
            <w:tcW w:w="1596" w:type="dxa"/>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Management Report</w:t>
            </w:r>
          </w:p>
        </w:tc>
        <w:tc>
          <w:tcPr>
            <w:tcW w:w="942" w:type="dxa"/>
            <w:shd w:val="clear" w:color="auto" w:fill="auto"/>
          </w:tcPr>
          <w:p w:rsidR="00842CAB" w:rsidRPr="005B5F98" w:rsidRDefault="00842CAB" w:rsidP="00D667E1">
            <w:pPr>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75%</w:t>
            </w:r>
          </w:p>
        </w:tc>
        <w:tc>
          <w:tcPr>
            <w:tcW w:w="1080" w:type="dxa"/>
            <w:shd w:val="clear" w:color="auto" w:fill="auto"/>
          </w:tcPr>
          <w:p w:rsidR="00842CAB" w:rsidRPr="005B5F98" w:rsidRDefault="00407F9F" w:rsidP="00D667E1">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170" w:type="dxa"/>
            <w:shd w:val="clear" w:color="auto" w:fill="auto"/>
          </w:tcPr>
          <w:p w:rsidR="00842CAB" w:rsidRPr="005B5F98" w:rsidRDefault="00842CAB" w:rsidP="00842CAB">
            <w:pPr>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w:t>
            </w:r>
          </w:p>
        </w:tc>
        <w:tc>
          <w:tcPr>
            <w:tcW w:w="1170" w:type="dxa"/>
            <w:shd w:val="clear" w:color="auto" w:fill="auto"/>
          </w:tcPr>
          <w:p w:rsidR="00842CAB" w:rsidRPr="005B5F98" w:rsidRDefault="00842CAB" w:rsidP="00842CAB">
            <w:pPr>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w:t>
            </w:r>
          </w:p>
        </w:tc>
        <w:tc>
          <w:tcPr>
            <w:tcW w:w="1170" w:type="dxa"/>
            <w:shd w:val="clear" w:color="auto" w:fill="auto"/>
          </w:tcPr>
          <w:p w:rsidR="00842CAB" w:rsidRPr="005B5F98" w:rsidRDefault="00842CAB" w:rsidP="00842CAB">
            <w:pPr>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w:t>
            </w:r>
          </w:p>
        </w:tc>
      </w:tr>
    </w:tbl>
    <w:p w:rsidR="00842CAB" w:rsidRDefault="00842CAB" w:rsidP="00842CAB">
      <w:pPr>
        <w:spacing w:after="0" w:line="240" w:lineRule="auto"/>
        <w:jc w:val="both"/>
        <w:rPr>
          <w:rFonts w:ascii="Times New Roman" w:eastAsia="Times New Roman" w:hAnsi="Times New Roman" w:cs="Times New Roman"/>
          <w:sz w:val="24"/>
          <w:szCs w:val="24"/>
        </w:rPr>
      </w:pPr>
    </w:p>
    <w:p w:rsidR="00253EAF" w:rsidRDefault="008909D1"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56356F">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11/1</w:t>
      </w:r>
      <w:r w:rsidR="00253EAF">
        <w:rPr>
          <w:rFonts w:ascii="Times New Roman" w:eastAsia="Times New Roman" w:hAnsi="Times New Roman" w:cs="Times New Roman"/>
          <w:sz w:val="24"/>
          <w:szCs w:val="24"/>
        </w:rPr>
        <w:t xml:space="preserve">/2016 query of the ACF Online Management System (OMS), which consisted of data pulled from 92 case reviews, Item 1 was rated </w:t>
      </w:r>
      <w:proofErr w:type="gramStart"/>
      <w:r w:rsidR="00253EAF">
        <w:rPr>
          <w:rFonts w:ascii="Times New Roman" w:eastAsia="Times New Roman" w:hAnsi="Times New Roman" w:cs="Times New Roman"/>
          <w:sz w:val="24"/>
          <w:szCs w:val="24"/>
        </w:rPr>
        <w:t>a strength</w:t>
      </w:r>
      <w:proofErr w:type="gramEnd"/>
      <w:r w:rsidR="00253EAF">
        <w:rPr>
          <w:rFonts w:ascii="Times New Roman" w:eastAsia="Times New Roman" w:hAnsi="Times New Roman" w:cs="Times New Roman"/>
          <w:sz w:val="24"/>
          <w:szCs w:val="24"/>
        </w:rPr>
        <w:t xml:space="preserve"> in 66% of the cases reviewed. </w:t>
      </w:r>
    </w:p>
    <w:p w:rsidR="00253EAF" w:rsidRDefault="00253EAF"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4135D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analysis of the specific data in this report found that the majority of delays were a result of lack of timelines</w:t>
      </w:r>
      <w:r w:rsidR="006F6A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the part of the district staff involved.  Reasons being identified as the following:</w:t>
      </w:r>
    </w:p>
    <w:p w:rsidR="00253EAF" w:rsidRDefault="00253EAF" w:rsidP="001F71E5">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efforts to contact family being the day the 72-hour timeframe would expire;</w:t>
      </w:r>
    </w:p>
    <w:p w:rsidR="00253EAF" w:rsidRDefault="00253EAF" w:rsidP="001F71E5">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assignments on Friday’s before a weekend and inability to see the family on the same day; and</w:t>
      </w:r>
    </w:p>
    <w:p w:rsidR="004135DF" w:rsidRDefault="004135DF" w:rsidP="001F71E5">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Scheduling conflicts impacting </w:t>
      </w:r>
      <w:r w:rsidR="00645D53">
        <w:rPr>
          <w:rFonts w:ascii="Times New Roman" w:eastAsia="Times New Roman" w:hAnsi="Times New Roman" w:cs="Times New Roman"/>
          <w:sz w:val="24"/>
          <w:szCs w:val="24"/>
        </w:rPr>
        <w:t>caseworker</w:t>
      </w:r>
      <w:r>
        <w:rPr>
          <w:rFonts w:ascii="Times New Roman" w:eastAsia="Times New Roman" w:hAnsi="Times New Roman" w:cs="Times New Roman"/>
          <w:sz w:val="24"/>
          <w:szCs w:val="24"/>
        </w:rPr>
        <w:t>’s ability to see the family timely.</w:t>
      </w:r>
    </w:p>
    <w:p w:rsidR="004135DF" w:rsidRDefault="004135DF" w:rsidP="004135DF">
      <w:pPr>
        <w:spacing w:after="0" w:line="240" w:lineRule="auto"/>
        <w:jc w:val="both"/>
        <w:rPr>
          <w:rFonts w:ascii="Times New Roman" w:eastAsia="Times New Roman" w:hAnsi="Times New Roman" w:cs="Times New Roman"/>
          <w:sz w:val="24"/>
          <w:szCs w:val="24"/>
        </w:rPr>
      </w:pPr>
    </w:p>
    <w:p w:rsidR="004135DF" w:rsidRPr="004135DF" w:rsidRDefault="004135DF" w:rsidP="004135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also supported challenges with reports being seen timely when the Alternative Response Agencies were </w:t>
      </w:r>
      <w:r w:rsidR="00B66FA9">
        <w:rPr>
          <w:rFonts w:ascii="Times New Roman" w:eastAsia="Times New Roman" w:hAnsi="Times New Roman" w:cs="Times New Roman"/>
          <w:sz w:val="24"/>
          <w:szCs w:val="24"/>
        </w:rPr>
        <w:t>assigned the assessment</w:t>
      </w:r>
      <w:r>
        <w:rPr>
          <w:rFonts w:ascii="Times New Roman" w:eastAsia="Times New Roman" w:hAnsi="Times New Roman" w:cs="Times New Roman"/>
          <w:sz w:val="24"/>
          <w:szCs w:val="24"/>
        </w:rPr>
        <w:t xml:space="preserve"> as well as when a </w:t>
      </w:r>
      <w:r w:rsidR="00B66FA9">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 was assigned to the Out of Home Investigations Unit.</w:t>
      </w:r>
      <w:r w:rsidR="00213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There were examples of the Intake unit not referring the report to the appropriate district within the required timeframe.</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4D70CD"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Historically </w:t>
      </w:r>
      <w:r w:rsidR="00842CAB" w:rsidRPr="005B5F98">
        <w:rPr>
          <w:rFonts w:ascii="Times New Roman" w:eastAsia="Times New Roman" w:hAnsi="Times New Roman" w:cs="Times New Roman"/>
          <w:sz w:val="24"/>
          <w:szCs w:val="24"/>
        </w:rPr>
        <w:t>OCFS</w:t>
      </w:r>
      <w:r>
        <w:rPr>
          <w:rFonts w:ascii="Times New Roman" w:eastAsia="Times New Roman" w:hAnsi="Times New Roman" w:cs="Times New Roman"/>
          <w:sz w:val="24"/>
          <w:szCs w:val="24"/>
        </w:rPr>
        <w:t xml:space="preserve"> has</w:t>
      </w:r>
      <w:r w:rsidR="00842CAB" w:rsidRPr="005B5F98">
        <w:rPr>
          <w:rFonts w:ascii="Times New Roman" w:eastAsia="Times New Roman" w:hAnsi="Times New Roman" w:cs="Times New Roman"/>
          <w:sz w:val="24"/>
          <w:szCs w:val="24"/>
        </w:rPr>
        <w:t xml:space="preserve"> conducted its own assessment related to work</w:t>
      </w:r>
      <w:r w:rsidR="006F6A78">
        <w:rPr>
          <w:rFonts w:ascii="Times New Roman" w:eastAsia="Times New Roman" w:hAnsi="Times New Roman" w:cs="Times New Roman"/>
          <w:sz w:val="24"/>
          <w:szCs w:val="24"/>
        </w:rPr>
        <w:t>er</w:t>
      </w:r>
      <w:r w:rsidR="00842CAB" w:rsidRPr="005B5F98">
        <w:rPr>
          <w:rFonts w:ascii="Times New Roman" w:eastAsia="Times New Roman" w:hAnsi="Times New Roman" w:cs="Times New Roman"/>
          <w:sz w:val="24"/>
          <w:szCs w:val="24"/>
        </w:rPr>
        <w:t xml:space="preserve"> workload and staff allocation.  Given the continued challenges in making progress in this area, combined with the ongoing feedback related to the workload being unmanageable, OCFS contracted with an outside consultant to assess the staff allocation and workload assignments. </w:t>
      </w:r>
      <w:r w:rsidR="00213E8D">
        <w:rPr>
          <w:rFonts w:ascii="Times New Roman" w:eastAsia="Times New Roman" w:hAnsi="Times New Roman" w:cs="Times New Roman"/>
          <w:sz w:val="24"/>
          <w:szCs w:val="24"/>
        </w:rPr>
        <w:t xml:space="preserve"> </w:t>
      </w:r>
      <w:r w:rsidR="00F07394" w:rsidRPr="009E5E07">
        <w:rPr>
          <w:rFonts w:ascii="Times New Roman" w:eastAsia="Times New Roman" w:hAnsi="Times New Roman" w:cs="Times New Roman"/>
          <w:sz w:val="24"/>
          <w:szCs w:val="24"/>
        </w:rPr>
        <w:t>This report was completed and made available to OCFS at the end of December 2016.</w:t>
      </w:r>
      <w:r w:rsidR="00F07394">
        <w:rPr>
          <w:rFonts w:ascii="Times New Roman" w:eastAsia="Times New Roman" w:hAnsi="Times New Roman" w:cs="Times New Roman"/>
          <w:sz w:val="24"/>
          <w:szCs w:val="24"/>
        </w:rPr>
        <w:t xml:space="preserve">  The recommendations will be utilized by the Executive and District Management Teams to inform decision making on </w:t>
      </w:r>
      <w:r w:rsidR="005B30DD">
        <w:rPr>
          <w:rFonts w:ascii="Times New Roman" w:eastAsia="Times New Roman" w:hAnsi="Times New Roman" w:cs="Times New Roman"/>
          <w:sz w:val="24"/>
          <w:szCs w:val="24"/>
        </w:rPr>
        <w:t>caseworker</w:t>
      </w:r>
      <w:r w:rsidR="00F07394">
        <w:rPr>
          <w:rFonts w:ascii="Times New Roman" w:eastAsia="Times New Roman" w:hAnsi="Times New Roman" w:cs="Times New Roman"/>
          <w:sz w:val="24"/>
          <w:szCs w:val="24"/>
        </w:rPr>
        <w:t xml:space="preserve"> workload, staff allocations, and the structure of district operations.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213E8D" w:rsidRDefault="00842CAB" w:rsidP="00842CAB">
      <w:pPr>
        <w:spacing w:after="0" w:line="240" w:lineRule="auto"/>
        <w:jc w:val="both"/>
        <w:rPr>
          <w:rFonts w:ascii="Times New Roman" w:eastAsia="Times New Roman" w:hAnsi="Times New Roman" w:cs="Times New Roman"/>
          <w:sz w:val="24"/>
          <w:szCs w:val="24"/>
        </w:rPr>
      </w:pPr>
      <w:r w:rsidRPr="009E1D4A">
        <w:rPr>
          <w:rFonts w:ascii="Times New Roman" w:eastAsia="Times New Roman" w:hAnsi="Times New Roman" w:cs="Times New Roman"/>
          <w:sz w:val="24"/>
          <w:szCs w:val="24"/>
        </w:rPr>
        <w:t xml:space="preserve">In 2016 OCFS </w:t>
      </w:r>
      <w:r w:rsidR="00F07394" w:rsidRPr="009E1D4A">
        <w:rPr>
          <w:rFonts w:ascii="Times New Roman" w:eastAsia="Times New Roman" w:hAnsi="Times New Roman" w:cs="Times New Roman"/>
          <w:sz w:val="24"/>
          <w:szCs w:val="24"/>
        </w:rPr>
        <w:t>set the expectation that the sup</w:t>
      </w:r>
      <w:r w:rsidR="009E1D4A">
        <w:rPr>
          <w:rFonts w:ascii="Times New Roman" w:eastAsia="Times New Roman" w:hAnsi="Times New Roman" w:cs="Times New Roman"/>
          <w:sz w:val="24"/>
          <w:szCs w:val="24"/>
        </w:rPr>
        <w:t xml:space="preserve">ervisor and </w:t>
      </w:r>
      <w:r w:rsidR="00645D53">
        <w:rPr>
          <w:rFonts w:ascii="Times New Roman" w:eastAsia="Times New Roman" w:hAnsi="Times New Roman" w:cs="Times New Roman"/>
          <w:sz w:val="24"/>
          <w:szCs w:val="24"/>
        </w:rPr>
        <w:t>caseworker</w:t>
      </w:r>
      <w:r w:rsidR="009E1D4A">
        <w:rPr>
          <w:rFonts w:ascii="Times New Roman" w:eastAsia="Times New Roman" w:hAnsi="Times New Roman" w:cs="Times New Roman"/>
          <w:sz w:val="24"/>
          <w:szCs w:val="24"/>
        </w:rPr>
        <w:t xml:space="preserve"> complete</w:t>
      </w:r>
      <w:r w:rsidR="00F07394" w:rsidRPr="009E1D4A">
        <w:rPr>
          <w:rFonts w:ascii="Times New Roman" w:eastAsia="Times New Roman" w:hAnsi="Times New Roman" w:cs="Times New Roman"/>
          <w:sz w:val="24"/>
          <w:szCs w:val="24"/>
        </w:rPr>
        <w:t xml:space="preserve"> the </w:t>
      </w:r>
      <w:r w:rsidR="009E1D4A">
        <w:rPr>
          <w:rFonts w:ascii="Times New Roman" w:eastAsia="Times New Roman" w:hAnsi="Times New Roman" w:cs="Times New Roman"/>
          <w:sz w:val="24"/>
          <w:szCs w:val="24"/>
        </w:rPr>
        <w:t>Assignment Activity W</w:t>
      </w:r>
      <w:r w:rsidR="00F07394" w:rsidRPr="009E1D4A">
        <w:rPr>
          <w:rFonts w:ascii="Times New Roman" w:eastAsia="Times New Roman" w:hAnsi="Times New Roman" w:cs="Times New Roman"/>
          <w:sz w:val="24"/>
          <w:szCs w:val="24"/>
        </w:rPr>
        <w:t>orkshee</w:t>
      </w:r>
      <w:r w:rsidRPr="009E1D4A">
        <w:rPr>
          <w:rFonts w:ascii="Times New Roman" w:eastAsia="Times New Roman" w:hAnsi="Times New Roman" w:cs="Times New Roman"/>
          <w:sz w:val="24"/>
          <w:szCs w:val="24"/>
        </w:rPr>
        <w:t xml:space="preserve">t </w:t>
      </w:r>
      <w:r w:rsidR="00F07394" w:rsidRPr="009E1D4A">
        <w:rPr>
          <w:rFonts w:ascii="Times New Roman" w:eastAsia="Times New Roman" w:hAnsi="Times New Roman" w:cs="Times New Roman"/>
          <w:sz w:val="24"/>
          <w:szCs w:val="24"/>
        </w:rPr>
        <w:t xml:space="preserve">prior to the </w:t>
      </w:r>
      <w:r w:rsidR="00645D53">
        <w:rPr>
          <w:rFonts w:ascii="Times New Roman" w:eastAsia="Times New Roman" w:hAnsi="Times New Roman" w:cs="Times New Roman"/>
          <w:sz w:val="24"/>
          <w:szCs w:val="24"/>
        </w:rPr>
        <w:t>caseworker</w:t>
      </w:r>
      <w:r w:rsidR="00F07394" w:rsidRPr="009E1D4A">
        <w:rPr>
          <w:rFonts w:ascii="Times New Roman" w:eastAsia="Times New Roman" w:hAnsi="Times New Roman" w:cs="Times New Roman"/>
          <w:sz w:val="24"/>
          <w:szCs w:val="24"/>
        </w:rPr>
        <w:t xml:space="preserve"> responding to the report. </w:t>
      </w:r>
      <w:r w:rsidR="00213E8D">
        <w:rPr>
          <w:rFonts w:ascii="Times New Roman" w:eastAsia="Times New Roman" w:hAnsi="Times New Roman" w:cs="Times New Roman"/>
          <w:sz w:val="24"/>
          <w:szCs w:val="24"/>
        </w:rPr>
        <w:t xml:space="preserve"> </w:t>
      </w:r>
      <w:r w:rsidR="00F07394" w:rsidRPr="009E1D4A">
        <w:rPr>
          <w:rFonts w:ascii="Times New Roman" w:eastAsia="Times New Roman" w:hAnsi="Times New Roman" w:cs="Times New Roman"/>
          <w:sz w:val="24"/>
          <w:szCs w:val="24"/>
        </w:rPr>
        <w:t>The Assessment Policy has been strengthened and includes the expectations that the supervisors are entering Preliminary Safety Decisions.</w:t>
      </w:r>
      <w:r w:rsidR="009E1D4A" w:rsidRPr="009E1D4A">
        <w:rPr>
          <w:rFonts w:ascii="Times New Roman" w:eastAsia="Times New Roman" w:hAnsi="Times New Roman" w:cs="Times New Roman"/>
          <w:sz w:val="24"/>
          <w:szCs w:val="24"/>
        </w:rPr>
        <w:t xml:space="preserve">  </w:t>
      </w:r>
      <w:r w:rsidR="00F07394" w:rsidRPr="009E1D4A">
        <w:rPr>
          <w:rFonts w:ascii="Times New Roman" w:eastAsia="Times New Roman" w:hAnsi="Times New Roman" w:cs="Times New Roman"/>
          <w:sz w:val="24"/>
          <w:szCs w:val="24"/>
        </w:rPr>
        <w:t xml:space="preserve">The policy includes </w:t>
      </w:r>
      <w:proofErr w:type="gramStart"/>
      <w:r w:rsidR="007541CE" w:rsidRPr="009E1D4A">
        <w:rPr>
          <w:rFonts w:ascii="Times New Roman" w:eastAsia="Times New Roman" w:hAnsi="Times New Roman" w:cs="Times New Roman"/>
          <w:sz w:val="24"/>
          <w:szCs w:val="24"/>
        </w:rPr>
        <w:t>expectation</w:t>
      </w:r>
      <w:r w:rsidR="007541CE">
        <w:rPr>
          <w:rFonts w:ascii="Times New Roman" w:eastAsia="Times New Roman" w:hAnsi="Times New Roman" w:cs="Times New Roman"/>
          <w:sz w:val="24"/>
          <w:szCs w:val="24"/>
        </w:rPr>
        <w:t>’s</w:t>
      </w:r>
      <w:proofErr w:type="gramEnd"/>
      <w:r w:rsidR="00F07394" w:rsidRPr="009E1D4A">
        <w:rPr>
          <w:rFonts w:ascii="Times New Roman" w:eastAsia="Times New Roman" w:hAnsi="Times New Roman" w:cs="Times New Roman"/>
          <w:sz w:val="24"/>
          <w:szCs w:val="24"/>
        </w:rPr>
        <w:t xml:space="preserve"> around documentation that includes streamlining what is documented in the narrative including guidelines on unsubstantiated assessments. </w:t>
      </w:r>
      <w:r w:rsidR="00213E8D">
        <w:rPr>
          <w:rFonts w:ascii="Times New Roman" w:eastAsia="Times New Roman" w:hAnsi="Times New Roman" w:cs="Times New Roman"/>
          <w:sz w:val="24"/>
          <w:szCs w:val="24"/>
        </w:rPr>
        <w:t xml:space="preserve"> </w:t>
      </w:r>
      <w:r w:rsidR="009E1D4A" w:rsidRPr="009E1D4A">
        <w:rPr>
          <w:rFonts w:ascii="Times New Roman" w:eastAsia="Times New Roman" w:hAnsi="Times New Roman" w:cs="Times New Roman"/>
          <w:sz w:val="24"/>
          <w:szCs w:val="24"/>
        </w:rPr>
        <w:t xml:space="preserve">These activities will focus the work for both the </w:t>
      </w:r>
      <w:r w:rsidR="00645D53">
        <w:rPr>
          <w:rFonts w:ascii="Times New Roman" w:eastAsia="Times New Roman" w:hAnsi="Times New Roman" w:cs="Times New Roman"/>
          <w:sz w:val="24"/>
          <w:szCs w:val="24"/>
        </w:rPr>
        <w:t>caseworker</w:t>
      </w:r>
      <w:r w:rsidR="009E1D4A" w:rsidRPr="009E1D4A">
        <w:rPr>
          <w:rFonts w:ascii="Times New Roman" w:eastAsia="Times New Roman" w:hAnsi="Times New Roman" w:cs="Times New Roman"/>
          <w:sz w:val="24"/>
          <w:szCs w:val="24"/>
        </w:rPr>
        <w:t xml:space="preserve"> and supervisor and lead to more effective utilization of time and workload management.</w:t>
      </w:r>
      <w:r w:rsidR="00213E8D">
        <w:rPr>
          <w:rFonts w:ascii="Times New Roman" w:eastAsia="Times New Roman" w:hAnsi="Times New Roman" w:cs="Times New Roman"/>
          <w:sz w:val="24"/>
          <w:szCs w:val="24"/>
        </w:rPr>
        <w:t xml:space="preserve"> </w:t>
      </w:r>
      <w:r w:rsidRPr="009E1D4A">
        <w:rPr>
          <w:rFonts w:ascii="Times New Roman" w:eastAsia="Times New Roman" w:hAnsi="Times New Roman" w:cs="Times New Roman"/>
          <w:sz w:val="24"/>
          <w:szCs w:val="24"/>
        </w:rPr>
        <w:t xml:space="preserve"> </w:t>
      </w:r>
    </w:p>
    <w:p w:rsidR="00213E8D" w:rsidRDefault="00213E8D"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CD26C1">
        <w:rPr>
          <w:rFonts w:ascii="Times New Roman" w:eastAsia="Times New Roman" w:hAnsi="Times New Roman" w:cs="Times New Roman"/>
          <w:b/>
          <w:i/>
          <w:sz w:val="24"/>
          <w:szCs w:val="24"/>
        </w:rPr>
        <w:t>Safety outcome 2</w:t>
      </w:r>
      <w:r w:rsidRPr="005B5F98">
        <w:rPr>
          <w:rFonts w:ascii="Times New Roman" w:eastAsia="Times New Roman" w:hAnsi="Times New Roman" w:cs="Times New Roman"/>
          <w:i/>
          <w:sz w:val="24"/>
          <w:szCs w:val="24"/>
        </w:rPr>
        <w:t xml:space="preserve"> </w:t>
      </w:r>
      <w:r w:rsidRPr="005B5F98">
        <w:rPr>
          <w:rFonts w:ascii="Times New Roman" w:eastAsia="Times New Roman" w:hAnsi="Times New Roman" w:cs="Times New Roman"/>
          <w:sz w:val="24"/>
          <w:szCs w:val="24"/>
        </w:rPr>
        <w:t xml:space="preserve">includes services to family to protect </w:t>
      </w:r>
      <w:proofErr w:type="gramStart"/>
      <w:r w:rsidRPr="005B5F98">
        <w:rPr>
          <w:rFonts w:ascii="Times New Roman" w:eastAsia="Times New Roman" w:hAnsi="Times New Roman" w:cs="Times New Roman"/>
          <w:sz w:val="24"/>
          <w:szCs w:val="24"/>
        </w:rPr>
        <w:t>child(</w:t>
      </w:r>
      <w:proofErr w:type="spellStart"/>
      <w:proofErr w:type="gramEnd"/>
      <w:r w:rsidRPr="005B5F98">
        <w:rPr>
          <w:rFonts w:ascii="Times New Roman" w:eastAsia="Times New Roman" w:hAnsi="Times New Roman" w:cs="Times New Roman"/>
          <w:sz w:val="24"/>
          <w:szCs w:val="24"/>
        </w:rPr>
        <w:t>ren</w:t>
      </w:r>
      <w:proofErr w:type="spellEnd"/>
      <w:r w:rsidRPr="005B5F98">
        <w:rPr>
          <w:rFonts w:ascii="Times New Roman" w:eastAsia="Times New Roman" w:hAnsi="Times New Roman" w:cs="Times New Roman"/>
          <w:sz w:val="24"/>
          <w:szCs w:val="24"/>
        </w:rPr>
        <w:t xml:space="preserve">) in the home and prevent removal or reentry into foster care </w:t>
      </w:r>
      <w:r w:rsidRPr="005B5F98">
        <w:rPr>
          <w:rFonts w:ascii="Times New Roman" w:eastAsia="Times New Roman" w:hAnsi="Times New Roman" w:cs="Times New Roman"/>
          <w:b/>
          <w:sz w:val="24"/>
          <w:szCs w:val="24"/>
        </w:rPr>
        <w:t>(</w:t>
      </w:r>
      <w:r w:rsidRPr="005B5F98">
        <w:rPr>
          <w:rFonts w:ascii="Times New Roman" w:eastAsia="Times New Roman" w:hAnsi="Times New Roman" w:cs="Times New Roman"/>
          <w:b/>
          <w:sz w:val="24"/>
          <w:szCs w:val="24"/>
          <w:u w:val="single"/>
        </w:rPr>
        <w:t>Item 2</w:t>
      </w:r>
      <w:r w:rsidRPr="005B5F98">
        <w:rPr>
          <w:rFonts w:ascii="Times New Roman" w:eastAsia="Times New Roman" w:hAnsi="Times New Roman" w:cs="Times New Roman"/>
          <w:b/>
          <w:sz w:val="24"/>
          <w:szCs w:val="24"/>
        </w:rPr>
        <w:t>- Services to prevent removal)</w:t>
      </w:r>
      <w:r w:rsidRPr="005B5F98">
        <w:rPr>
          <w:rFonts w:ascii="Times New Roman" w:eastAsia="Times New Roman" w:hAnsi="Times New Roman" w:cs="Times New Roman"/>
          <w:sz w:val="24"/>
          <w:szCs w:val="24"/>
        </w:rPr>
        <w:t xml:space="preserve"> and risk assessment and safety management </w:t>
      </w:r>
      <w:r w:rsidRPr="005B5F98">
        <w:rPr>
          <w:rFonts w:ascii="Times New Roman" w:eastAsia="Times New Roman" w:hAnsi="Times New Roman" w:cs="Times New Roman"/>
          <w:b/>
          <w:sz w:val="24"/>
          <w:szCs w:val="24"/>
        </w:rPr>
        <w:t>(</w:t>
      </w:r>
      <w:r w:rsidRPr="005B5F98">
        <w:rPr>
          <w:rFonts w:ascii="Times New Roman" w:eastAsia="Times New Roman" w:hAnsi="Times New Roman" w:cs="Times New Roman"/>
          <w:b/>
          <w:sz w:val="24"/>
          <w:szCs w:val="24"/>
          <w:u w:val="single"/>
        </w:rPr>
        <w:t>Item 3-</w:t>
      </w:r>
      <w:r w:rsidRPr="005B5F98">
        <w:rPr>
          <w:rFonts w:ascii="Times New Roman" w:eastAsia="Times New Roman" w:hAnsi="Times New Roman" w:cs="Times New Roman"/>
          <w:b/>
          <w:sz w:val="24"/>
          <w:szCs w:val="24"/>
        </w:rPr>
        <w:t>Risk and safety management</w:t>
      </w:r>
      <w:r w:rsidRPr="005B5F98">
        <w:rPr>
          <w:rFonts w:ascii="Times New Roman" w:eastAsia="Times New Roman" w:hAnsi="Times New Roman" w:cs="Times New Roman"/>
          <w:sz w:val="24"/>
          <w:szCs w:val="24"/>
        </w:rPr>
        <w:t xml:space="preserve">).  Both of these items were assigned a rating of Area Needing Improvement in the 2009 CFSR.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negotiated</w:t>
      </w:r>
      <w:r w:rsidR="00AA185C">
        <w:rPr>
          <w:rFonts w:ascii="Times New Roman" w:eastAsia="Times New Roman" w:hAnsi="Times New Roman" w:cs="Times New Roman"/>
          <w:sz w:val="24"/>
          <w:szCs w:val="24"/>
        </w:rPr>
        <w:t xml:space="preserve"> 2009 CFSR </w:t>
      </w:r>
      <w:r w:rsidRPr="005B5F98">
        <w:rPr>
          <w:rFonts w:ascii="Times New Roman" w:eastAsia="Times New Roman" w:hAnsi="Times New Roman" w:cs="Times New Roman"/>
          <w:sz w:val="24"/>
          <w:szCs w:val="24"/>
        </w:rPr>
        <w:t>PIP goal for Item 2 was 58.5% the method of measurement being the quality case reviews; OCFS exceeded the goal reaching 61% in PIP Quarter 4.  Since that time</w:t>
      </w:r>
      <w:r w:rsidR="006F5591">
        <w:rPr>
          <w:rFonts w:ascii="Times New Roman" w:eastAsia="Times New Roman" w:hAnsi="Times New Roman" w:cs="Times New Roman"/>
          <w:sz w:val="24"/>
          <w:szCs w:val="24"/>
        </w:rPr>
        <w:t xml:space="preserve"> the case review data reflects </w:t>
      </w:r>
      <w:r w:rsidRPr="005B5F98">
        <w:rPr>
          <w:rFonts w:ascii="Times New Roman" w:eastAsia="Times New Roman" w:hAnsi="Times New Roman" w:cs="Times New Roman"/>
          <w:sz w:val="24"/>
          <w:szCs w:val="24"/>
        </w:rPr>
        <w:t xml:space="preserve">that  in general, there is ongoing progress made in this area although a drop in performance in the latest round of reviews:  </w:t>
      </w:r>
    </w:p>
    <w:p w:rsidR="00B72C4C" w:rsidRPr="005B5F98" w:rsidRDefault="00B72C4C" w:rsidP="00842CAB">
      <w:pPr>
        <w:spacing w:after="0" w:line="240" w:lineRule="auto"/>
        <w:jc w:val="both"/>
        <w:rPr>
          <w:rFonts w:ascii="Times New Roman" w:eastAsia="Times New Roman" w:hAnsi="Times New Roman" w:cs="Times New Roman"/>
          <w:sz w:val="24"/>
          <w:szCs w:val="24"/>
        </w:rPr>
      </w:pPr>
    </w:p>
    <w:tbl>
      <w:tblPr>
        <w:tblW w:w="0" w:type="auto"/>
        <w:tblInd w:w="2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2</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49%</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61%</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79%</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87%</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89%</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81%</w:t>
            </w:r>
          </w:p>
        </w:tc>
      </w:tr>
      <w:tr w:rsidR="00AA185C" w:rsidRPr="005B5F98" w:rsidTr="00B03E70">
        <w:tc>
          <w:tcPr>
            <w:tcW w:w="2970" w:type="dxa"/>
            <w:tcBorders>
              <w:bottom w:val="single" w:sz="4" w:space="0" w:color="auto"/>
            </w:tcBorders>
            <w:shd w:val="clear" w:color="auto" w:fill="auto"/>
          </w:tcPr>
          <w:p w:rsidR="00AA185C" w:rsidRPr="00AA185C" w:rsidRDefault="00AA185C"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Round 7: 11/2015-10/2016</w:t>
            </w:r>
          </w:p>
        </w:tc>
        <w:tc>
          <w:tcPr>
            <w:tcW w:w="1170" w:type="dxa"/>
            <w:tcBorders>
              <w:bottom w:val="single" w:sz="4" w:space="0" w:color="auto"/>
            </w:tcBorders>
            <w:shd w:val="clear" w:color="auto" w:fill="auto"/>
          </w:tcPr>
          <w:p w:rsidR="00AA185C" w:rsidRPr="009E5E2A" w:rsidRDefault="008778AD"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r w:rsidR="009E5E2A" w:rsidRPr="009E5E2A">
              <w:rPr>
                <w:rFonts w:ascii="Times New Roman" w:eastAsia="Calibri" w:hAnsi="Times New Roman" w:cs="Times New Roman"/>
                <w:sz w:val="24"/>
                <w:szCs w:val="24"/>
              </w:rPr>
              <w:t>%</w:t>
            </w:r>
          </w:p>
        </w:tc>
      </w:tr>
      <w:tr w:rsidR="00842CAB" w:rsidRPr="005B5F98" w:rsidTr="00B03E70">
        <w:tc>
          <w:tcPr>
            <w:tcW w:w="2970" w:type="dxa"/>
            <w:shd w:val="pct25" w:color="auto" w:fill="auto"/>
          </w:tcPr>
          <w:p w:rsidR="00842CAB" w:rsidRPr="005B5F98" w:rsidRDefault="00AA185C"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8778AD"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72</w:t>
            </w:r>
            <w:r w:rsidR="00842CAB" w:rsidRPr="005B5F98">
              <w:rPr>
                <w:rFonts w:ascii="Times New Roman" w:eastAsia="Calibri" w:hAnsi="Times New Roman" w:cs="Times New Roman"/>
                <w:b/>
                <w:sz w:val="24"/>
                <w:szCs w:val="24"/>
              </w:rPr>
              <w:t>%</w:t>
            </w:r>
          </w:p>
        </w:tc>
      </w:tr>
    </w:tbl>
    <w:p w:rsidR="003677DD" w:rsidRDefault="003677DD" w:rsidP="00842CAB">
      <w:pPr>
        <w:spacing w:after="0" w:line="240" w:lineRule="auto"/>
        <w:jc w:val="both"/>
        <w:rPr>
          <w:rFonts w:ascii="Times New Roman" w:eastAsia="Times New Roman" w:hAnsi="Times New Roman" w:cs="Times New Roman"/>
          <w:sz w:val="24"/>
          <w:szCs w:val="24"/>
        </w:rPr>
      </w:pPr>
    </w:p>
    <w:p w:rsidR="003677DD" w:rsidRDefault="003677DD" w:rsidP="003677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analysis of the specific data </w:t>
      </w:r>
      <w:r w:rsidR="008778AD">
        <w:rPr>
          <w:rFonts w:ascii="Times New Roman" w:eastAsia="Times New Roman" w:hAnsi="Times New Roman" w:cs="Times New Roman"/>
          <w:sz w:val="24"/>
          <w:szCs w:val="24"/>
        </w:rPr>
        <w:t xml:space="preserve">in the OMS Round 7 CFSR report </w:t>
      </w:r>
      <w:r>
        <w:rPr>
          <w:rFonts w:ascii="Times New Roman" w:eastAsia="Times New Roman" w:hAnsi="Times New Roman" w:cs="Times New Roman"/>
          <w:sz w:val="24"/>
          <w:szCs w:val="24"/>
        </w:rPr>
        <w:t>found the following:</w:t>
      </w:r>
    </w:p>
    <w:p w:rsidR="003677DD" w:rsidRDefault="003677DD" w:rsidP="001F71E5">
      <w:pPr>
        <w:pStyle w:val="ListParagraph"/>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the identified issues were substance use and domestic violence;</w:t>
      </w:r>
    </w:p>
    <w:p w:rsidR="003677DD" w:rsidRDefault="003677DD" w:rsidP="001F71E5">
      <w:pPr>
        <w:pStyle w:val="ListParagraph"/>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challenges cited were a result of families not being set up with appropriate services</w:t>
      </w:r>
      <w:r w:rsidR="007D09AA">
        <w:rPr>
          <w:rFonts w:ascii="Times New Roman" w:eastAsia="Times New Roman" w:hAnsi="Times New Roman" w:cs="Times New Roman"/>
          <w:sz w:val="24"/>
          <w:szCs w:val="24"/>
        </w:rPr>
        <w:t>; and</w:t>
      </w:r>
    </w:p>
    <w:p w:rsidR="007D09AA" w:rsidRPr="007D09AA" w:rsidRDefault="007D09AA" w:rsidP="001F71E5">
      <w:pPr>
        <w:pStyle w:val="ListParagraph"/>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assessing all the critical case members/caregivers in/out of the home.</w:t>
      </w:r>
    </w:p>
    <w:p w:rsidR="003677DD" w:rsidRDefault="003677DD"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Incorporated into Item 2 is re-entry into foster care, formerly Item 5, a standalone item to review in the previous CFSR cycles.</w:t>
      </w:r>
    </w:p>
    <w:p w:rsidR="00842CAB" w:rsidRPr="005B5F98" w:rsidRDefault="00842CAB" w:rsidP="00842CAB">
      <w:pPr>
        <w:spacing w:after="0" w:line="240" w:lineRule="auto"/>
        <w:jc w:val="both"/>
        <w:rPr>
          <w:rFonts w:ascii="Times New Roman" w:eastAsia="Times New Roman" w:hAnsi="Times New Roman" w:cs="Times New Roman"/>
          <w:sz w:val="24"/>
          <w:szCs w:val="24"/>
          <w:u w:val="single"/>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Re-entry into foster care was not determined to be problematic for Maine in the 2009 CFSR as 100% of the cases reviewed were strength in this area.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C56FA6">
        <w:rPr>
          <w:rFonts w:ascii="Times New Roman" w:eastAsia="Times New Roman" w:hAnsi="Times New Roman" w:cs="Times New Roman"/>
          <w:sz w:val="24"/>
          <w:szCs w:val="24"/>
        </w:rPr>
        <w:t>The ACF Summary Data- CFSR Round 3 Statewide Data Indicators (</w:t>
      </w:r>
      <w:r w:rsidR="00C56FA6" w:rsidRPr="00C56FA6">
        <w:rPr>
          <w:rFonts w:ascii="Times New Roman" w:eastAsia="Times New Roman" w:hAnsi="Times New Roman" w:cs="Times New Roman"/>
          <w:sz w:val="24"/>
          <w:szCs w:val="24"/>
        </w:rPr>
        <w:t>September 2016</w:t>
      </w:r>
      <w:r w:rsidRPr="00C56FA6">
        <w:rPr>
          <w:rFonts w:ascii="Times New Roman" w:eastAsia="Times New Roman" w:hAnsi="Times New Roman" w:cs="Times New Roman"/>
          <w:sz w:val="24"/>
          <w:szCs w:val="24"/>
        </w:rPr>
        <w:t>) reflect that Maine falls within the appropriate range in relationship to meeting this standard.</w:t>
      </w:r>
      <w:r w:rsidR="006F5591">
        <w:rPr>
          <w:rFonts w:ascii="Times New Roman" w:eastAsia="Times New Roman" w:hAnsi="Times New Roman" w:cs="Times New Roman"/>
          <w:sz w:val="24"/>
          <w:szCs w:val="24"/>
        </w:rPr>
        <w:t xml:space="preserve">  The national standard is 8.3%</w:t>
      </w:r>
      <w:r w:rsidR="00DF05DD">
        <w:rPr>
          <w:rFonts w:ascii="Times New Roman" w:eastAsia="Times New Roman" w:hAnsi="Times New Roman" w:cs="Times New Roman"/>
          <w:sz w:val="24"/>
          <w:szCs w:val="24"/>
        </w:rPr>
        <w:t>;</w:t>
      </w:r>
      <w:r w:rsidRPr="005B5F98">
        <w:rPr>
          <w:rFonts w:ascii="Times New Roman" w:eastAsia="Times New Roman" w:hAnsi="Times New Roman" w:cs="Times New Roman"/>
          <w:sz w:val="24"/>
          <w:szCs w:val="24"/>
        </w:rPr>
        <w:t xml:space="preserve"> Maine’s </w:t>
      </w:r>
      <w:r w:rsidR="00C56FA6">
        <w:rPr>
          <w:rFonts w:ascii="Times New Roman" w:eastAsia="Times New Roman" w:hAnsi="Times New Roman" w:cs="Times New Roman"/>
          <w:sz w:val="24"/>
          <w:szCs w:val="24"/>
        </w:rPr>
        <w:t>Risk-Standardized Performance (RSP)</w:t>
      </w:r>
      <w:r w:rsidRPr="005B5F98">
        <w:rPr>
          <w:rFonts w:ascii="Times New Roman" w:eastAsia="Times New Roman" w:hAnsi="Times New Roman" w:cs="Times New Roman"/>
          <w:sz w:val="24"/>
          <w:szCs w:val="24"/>
        </w:rPr>
        <w:t xml:space="preserve"> </w:t>
      </w:r>
      <w:r w:rsidR="00C56FA6">
        <w:rPr>
          <w:rFonts w:ascii="Times New Roman" w:eastAsia="Times New Roman" w:hAnsi="Times New Roman" w:cs="Times New Roman"/>
          <w:sz w:val="24"/>
          <w:szCs w:val="24"/>
        </w:rPr>
        <w:t>is 3.8</w:t>
      </w:r>
      <w:r w:rsidRPr="005B5F98">
        <w:rPr>
          <w:rFonts w:ascii="Times New Roman" w:eastAsia="Times New Roman" w:hAnsi="Times New Roman" w:cs="Times New Roman"/>
          <w:sz w:val="24"/>
          <w:szCs w:val="24"/>
        </w:rPr>
        <w:t xml:space="preserve">%.  Based on this data, Maine meets the standard and would not be required to address this issue through the PIP process.  </w:t>
      </w:r>
    </w:p>
    <w:p w:rsidR="004135DF" w:rsidRPr="005B5F98" w:rsidRDefault="004135DF" w:rsidP="00842CAB">
      <w:pPr>
        <w:spacing w:after="0" w:line="240" w:lineRule="auto"/>
        <w:jc w:val="both"/>
        <w:rPr>
          <w:rFonts w:ascii="Times New Roman" w:eastAsia="Times New Roman" w:hAnsi="Times New Roman" w:cs="Times New Roman"/>
          <w:sz w:val="24"/>
          <w:szCs w:val="24"/>
        </w:rPr>
      </w:pPr>
    </w:p>
    <w:p w:rsidR="00842CAB" w:rsidRPr="005B5F98" w:rsidRDefault="00AA185C"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negotiated 2009 CFSR </w:t>
      </w:r>
      <w:r w:rsidR="00842CAB" w:rsidRPr="005B5F98">
        <w:rPr>
          <w:rFonts w:ascii="Times New Roman" w:eastAsia="Times New Roman" w:hAnsi="Times New Roman" w:cs="Times New Roman"/>
          <w:sz w:val="24"/>
          <w:szCs w:val="24"/>
        </w:rPr>
        <w:t xml:space="preserve">PIP goal for </w:t>
      </w:r>
      <w:r w:rsidR="00842CAB" w:rsidRPr="004135DF">
        <w:rPr>
          <w:rFonts w:ascii="Times New Roman" w:eastAsia="Times New Roman" w:hAnsi="Times New Roman" w:cs="Times New Roman"/>
          <w:b/>
          <w:sz w:val="24"/>
          <w:szCs w:val="24"/>
          <w:u w:val="single"/>
        </w:rPr>
        <w:t>Item 3</w:t>
      </w:r>
      <w:r w:rsidR="00842CAB" w:rsidRPr="005B5F98">
        <w:rPr>
          <w:rFonts w:ascii="Times New Roman" w:eastAsia="Times New Roman" w:hAnsi="Times New Roman" w:cs="Times New Roman"/>
          <w:sz w:val="24"/>
          <w:szCs w:val="24"/>
        </w:rPr>
        <w:t xml:space="preserve"> was 50.5%, the method of measurement being the quality case reviews.  This was a difficult goal to meet but OCFS exceed</w:t>
      </w:r>
      <w:r w:rsidR="006F6A78">
        <w:rPr>
          <w:rFonts w:ascii="Times New Roman" w:eastAsia="Times New Roman" w:hAnsi="Times New Roman" w:cs="Times New Roman"/>
          <w:sz w:val="24"/>
          <w:szCs w:val="24"/>
        </w:rPr>
        <w:t>ed</w:t>
      </w:r>
      <w:r w:rsidR="00842CAB" w:rsidRPr="005B5F98">
        <w:rPr>
          <w:rFonts w:ascii="Times New Roman" w:eastAsia="Times New Roman" w:hAnsi="Times New Roman" w:cs="Times New Roman"/>
          <w:sz w:val="24"/>
          <w:szCs w:val="24"/>
        </w:rPr>
        <w:t xml:space="preserve"> the goal reaching 53% in the PIP rolling Quarter 5.</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This area continues to be a challenge for OCFS and the </w:t>
      </w:r>
      <w:r w:rsidR="00213E8D">
        <w:rPr>
          <w:rFonts w:ascii="Times New Roman" w:eastAsia="Times New Roman" w:hAnsi="Times New Roman" w:cs="Times New Roman"/>
          <w:sz w:val="24"/>
          <w:szCs w:val="24"/>
        </w:rPr>
        <w:t>7-</w:t>
      </w:r>
      <w:r w:rsidR="00EB13AF">
        <w:rPr>
          <w:rFonts w:ascii="Times New Roman" w:eastAsia="Times New Roman" w:hAnsi="Times New Roman" w:cs="Times New Roman"/>
          <w:sz w:val="24"/>
          <w:szCs w:val="24"/>
        </w:rPr>
        <w:t xml:space="preserve">Year Average reflects that Maine has fallen below the goal established in the previous PIP: </w:t>
      </w:r>
    </w:p>
    <w:p w:rsidR="00D622BE" w:rsidRPr="005B5F98" w:rsidRDefault="00D622BE"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3</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40%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34%</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41%</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48%</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45%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52%</w:t>
            </w:r>
          </w:p>
        </w:tc>
      </w:tr>
      <w:tr w:rsidR="00AA185C" w:rsidRPr="005B5F98" w:rsidTr="00B03E70">
        <w:tc>
          <w:tcPr>
            <w:tcW w:w="2970" w:type="dxa"/>
            <w:tcBorders>
              <w:bottom w:val="single" w:sz="4" w:space="0" w:color="auto"/>
            </w:tcBorders>
            <w:shd w:val="clear" w:color="auto" w:fill="auto"/>
          </w:tcPr>
          <w:p w:rsidR="00AA185C" w:rsidRPr="00AA185C" w:rsidRDefault="00AA185C" w:rsidP="00842CAB">
            <w:pPr>
              <w:spacing w:after="0" w:line="240" w:lineRule="auto"/>
              <w:jc w:val="both"/>
              <w:rPr>
                <w:rFonts w:ascii="Times New Roman" w:eastAsia="Calibri" w:hAnsi="Times New Roman" w:cs="Times New Roman"/>
                <w:sz w:val="24"/>
                <w:szCs w:val="24"/>
              </w:rPr>
            </w:pPr>
            <w:r w:rsidRPr="00AA185C">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AA185C" w:rsidRPr="009E5E2A" w:rsidRDefault="008778AD"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r w:rsidR="009E5E2A" w:rsidRPr="009E5E2A">
              <w:rPr>
                <w:rFonts w:ascii="Times New Roman" w:eastAsia="Calibri" w:hAnsi="Times New Roman" w:cs="Times New Roman"/>
                <w:sz w:val="24"/>
                <w:szCs w:val="24"/>
              </w:rPr>
              <w:t>%</w:t>
            </w:r>
          </w:p>
        </w:tc>
      </w:tr>
      <w:tr w:rsidR="00842CAB" w:rsidRPr="005B5F98" w:rsidTr="00B03E70">
        <w:tc>
          <w:tcPr>
            <w:tcW w:w="2970" w:type="dxa"/>
            <w:shd w:val="pct25" w:color="auto" w:fill="auto"/>
          </w:tcPr>
          <w:p w:rsidR="00842CAB" w:rsidRPr="005B5F98" w:rsidRDefault="00AA185C"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9E5E2A"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43</w:t>
            </w:r>
            <w:r w:rsidR="00842CAB" w:rsidRPr="005B5F98">
              <w:rPr>
                <w:rFonts w:ascii="Times New Roman" w:eastAsia="Calibri" w:hAnsi="Times New Roman" w:cs="Times New Roman"/>
                <w:b/>
                <w:sz w:val="24"/>
                <w:szCs w:val="24"/>
              </w:rPr>
              <w:t>%</w:t>
            </w:r>
          </w:p>
        </w:tc>
      </w:tr>
    </w:tbl>
    <w:p w:rsidR="00842CAB" w:rsidRPr="005B5F98" w:rsidRDefault="00842CAB" w:rsidP="00842CAB">
      <w:pPr>
        <w:spacing w:after="0" w:line="240" w:lineRule="auto"/>
        <w:jc w:val="both"/>
        <w:rPr>
          <w:rFonts w:ascii="Times New Roman" w:eastAsia="Times New Roman" w:hAnsi="Times New Roman" w:cs="Times New Roman"/>
          <w:b/>
          <w:sz w:val="24"/>
          <w:szCs w:val="24"/>
        </w:rPr>
      </w:pPr>
    </w:p>
    <w:p w:rsidR="008778AD" w:rsidRDefault="008778AD" w:rsidP="008778AD">
      <w:pPr>
        <w:spacing w:after="0" w:line="240" w:lineRule="auto"/>
        <w:jc w:val="both"/>
        <w:rPr>
          <w:rFonts w:ascii="Times New Roman" w:eastAsia="Times New Roman" w:hAnsi="Times New Roman" w:cs="Times New Roman"/>
          <w:sz w:val="24"/>
          <w:szCs w:val="24"/>
        </w:rPr>
      </w:pPr>
      <w:r w:rsidRPr="00B856BE">
        <w:rPr>
          <w:rFonts w:ascii="Times New Roman" w:eastAsia="Times New Roman" w:hAnsi="Times New Roman" w:cs="Times New Roman"/>
          <w:sz w:val="24"/>
          <w:szCs w:val="24"/>
        </w:rPr>
        <w:t>An analysis of the specific data in the OMS Round 7 CFSR report found the following:</w:t>
      </w:r>
    </w:p>
    <w:p w:rsidR="004135DF" w:rsidRDefault="004135DF" w:rsidP="00842CAB">
      <w:pPr>
        <w:spacing w:after="0" w:line="240" w:lineRule="auto"/>
        <w:jc w:val="both"/>
        <w:rPr>
          <w:rFonts w:ascii="Times New Roman" w:eastAsia="Times New Roman" w:hAnsi="Times New Roman" w:cs="Times New Roman"/>
          <w:sz w:val="24"/>
          <w:szCs w:val="24"/>
        </w:rPr>
      </w:pPr>
    </w:p>
    <w:p w:rsidR="00B856BE" w:rsidRDefault="00B856BE" w:rsidP="001F71E5">
      <w:pPr>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element of this item most often found to be not met is that of the agency conducting ongoing assessments and accurately assessing all the risk and safety concern for the child in foster care and/or any child(</w:t>
      </w:r>
      <w:proofErr w:type="spellStart"/>
      <w:r>
        <w:rPr>
          <w:rFonts w:ascii="Times New Roman" w:eastAsia="Times New Roman" w:hAnsi="Times New Roman"/>
          <w:sz w:val="24"/>
          <w:szCs w:val="24"/>
        </w:rPr>
        <w:t>ren</w:t>
      </w:r>
      <w:proofErr w:type="spellEnd"/>
      <w:r>
        <w:rPr>
          <w:rFonts w:ascii="Times New Roman" w:eastAsia="Times New Roman" w:hAnsi="Times New Roman"/>
          <w:sz w:val="24"/>
          <w:szCs w:val="24"/>
        </w:rPr>
        <w:t xml:space="preserve">) remaining in the family home (3B). </w:t>
      </w:r>
    </w:p>
    <w:p w:rsidR="00B856BE" w:rsidRDefault="00B856BE" w:rsidP="001F71E5">
      <w:pPr>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 of the cases where 3B was not met were in home service cases; 65% were foster care cases.</w:t>
      </w:r>
    </w:p>
    <w:p w:rsidR="00B856BE" w:rsidRDefault="00B856BE" w:rsidP="001F71E5">
      <w:pPr>
        <w:numPr>
          <w:ilvl w:val="1"/>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concerns related to in home cases were generally related to the following:</w:t>
      </w:r>
    </w:p>
    <w:p w:rsidR="00B856BE" w:rsidRDefault="00B856BE" w:rsidP="001F71E5">
      <w:pPr>
        <w:numPr>
          <w:ilvl w:val="2"/>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Lack of full assessment of others living in the home (i.e. relatives, significant others of parents</w:t>
      </w:r>
      <w:r w:rsidR="006F6A78">
        <w:rPr>
          <w:rFonts w:ascii="Times New Roman" w:eastAsia="Times New Roman" w:hAnsi="Times New Roman"/>
          <w:sz w:val="24"/>
          <w:szCs w:val="24"/>
        </w:rPr>
        <w:t>)</w:t>
      </w:r>
      <w:r>
        <w:rPr>
          <w:rFonts w:ascii="Times New Roman" w:eastAsia="Times New Roman" w:hAnsi="Times New Roman"/>
          <w:sz w:val="24"/>
          <w:szCs w:val="24"/>
        </w:rPr>
        <w:t>;</w:t>
      </w:r>
    </w:p>
    <w:p w:rsidR="00B856BE" w:rsidRDefault="00B856BE" w:rsidP="001F71E5">
      <w:pPr>
        <w:numPr>
          <w:ilvl w:val="2"/>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Lack of full assessment related to subst</w:t>
      </w:r>
      <w:r w:rsidR="00213E8D">
        <w:rPr>
          <w:rFonts w:ascii="Times New Roman" w:eastAsia="Times New Roman" w:hAnsi="Times New Roman"/>
          <w:sz w:val="24"/>
          <w:szCs w:val="24"/>
        </w:rPr>
        <w:t>ance use and domestic violence,</w:t>
      </w:r>
      <w:r>
        <w:rPr>
          <w:rFonts w:ascii="Times New Roman" w:eastAsia="Times New Roman" w:hAnsi="Times New Roman"/>
          <w:sz w:val="24"/>
          <w:szCs w:val="24"/>
        </w:rPr>
        <w:t xml:space="preserve"> both in relation to parents and their significant others;</w:t>
      </w:r>
    </w:p>
    <w:p w:rsidR="00B856BE" w:rsidRDefault="00B856BE" w:rsidP="001F71E5">
      <w:pPr>
        <w:numPr>
          <w:ilvl w:val="2"/>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Lack of assessing parents/caregivers protective capacity before allowing them to be the primary caregiver for a child; and</w:t>
      </w:r>
    </w:p>
    <w:p w:rsidR="00B856BE" w:rsidRDefault="00B856BE" w:rsidP="001F71E5">
      <w:pPr>
        <w:numPr>
          <w:ilvl w:val="2"/>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Lack of ongoing contact with children in safety planned situations to continue to assess their safety in these living environments.</w:t>
      </w:r>
    </w:p>
    <w:p w:rsidR="00B856BE" w:rsidRDefault="00B856BE" w:rsidP="001F71E5">
      <w:pPr>
        <w:numPr>
          <w:ilvl w:val="1"/>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concerns related to the foster care cases were generally related to the following:</w:t>
      </w:r>
    </w:p>
    <w:p w:rsidR="00B856BE" w:rsidRDefault="00B856BE" w:rsidP="001F71E5">
      <w:pPr>
        <w:numPr>
          <w:ilvl w:val="2"/>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Not continuing to assess safety and risk of children who remain in the birth home after a sibling enters foster care;</w:t>
      </w:r>
    </w:p>
    <w:p w:rsidR="00B856BE" w:rsidRDefault="00B856BE" w:rsidP="001F71E5">
      <w:pPr>
        <w:numPr>
          <w:ilvl w:val="2"/>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Lack of assessing of safety for children during visitation with family;</w:t>
      </w:r>
    </w:p>
    <w:p w:rsidR="00B856BE" w:rsidRDefault="00B856BE" w:rsidP="001F71E5">
      <w:pPr>
        <w:numPr>
          <w:ilvl w:val="2"/>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Lack of assessing safety of children in foster care settings </w:t>
      </w:r>
      <w:r w:rsidR="006F6A78">
        <w:rPr>
          <w:rFonts w:ascii="Times New Roman" w:eastAsia="Times New Roman" w:hAnsi="Times New Roman"/>
          <w:sz w:val="24"/>
          <w:szCs w:val="24"/>
        </w:rPr>
        <w:t xml:space="preserve">of </w:t>
      </w:r>
      <w:r>
        <w:rPr>
          <w:rFonts w:ascii="Times New Roman" w:eastAsia="Times New Roman" w:hAnsi="Times New Roman"/>
          <w:sz w:val="24"/>
          <w:szCs w:val="24"/>
        </w:rPr>
        <w:t xml:space="preserve">both resource parents and relative providers; and </w:t>
      </w:r>
    </w:p>
    <w:p w:rsidR="00842CAB" w:rsidRDefault="00B856BE" w:rsidP="001F71E5">
      <w:pPr>
        <w:numPr>
          <w:ilvl w:val="2"/>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Lack of assessing significant others to parents of children despite there being contact between the children and the significant others through visitation.</w:t>
      </w:r>
    </w:p>
    <w:p w:rsidR="00B856BE" w:rsidRPr="00B856BE" w:rsidRDefault="00B856BE" w:rsidP="00B856BE">
      <w:pPr>
        <w:spacing w:after="0" w:line="240" w:lineRule="auto"/>
        <w:ind w:left="2160"/>
        <w:jc w:val="both"/>
        <w:rPr>
          <w:rFonts w:ascii="Times New Roman" w:eastAsia="Times New Roman" w:hAnsi="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includes various strategies that will impact this area </w:t>
      </w:r>
      <w:r w:rsidR="00213E8D">
        <w:rPr>
          <w:rFonts w:ascii="Times New Roman" w:eastAsia="Times New Roman" w:hAnsi="Times New Roman" w:cs="Times New Roman"/>
          <w:sz w:val="24"/>
          <w:szCs w:val="24"/>
        </w:rPr>
        <w:t>and</w:t>
      </w:r>
      <w:r w:rsidRPr="005B5F98">
        <w:rPr>
          <w:rFonts w:ascii="Times New Roman" w:eastAsia="Times New Roman" w:hAnsi="Times New Roman" w:cs="Times New Roman"/>
          <w:sz w:val="24"/>
          <w:szCs w:val="24"/>
        </w:rPr>
        <w:t xml:space="preserve"> includes strengthening policy, supporting training and coaching opportunities and streamlining work flow so staff can focus on what is most critical.  </w:t>
      </w:r>
    </w:p>
    <w:p w:rsidR="00213E8D" w:rsidRDefault="00213E8D" w:rsidP="00842CAB">
      <w:pPr>
        <w:spacing w:after="0" w:line="240" w:lineRule="auto"/>
        <w:jc w:val="both"/>
        <w:rPr>
          <w:rFonts w:ascii="Times New Roman" w:eastAsia="Times New Roman" w:hAnsi="Times New Roman" w:cs="Times New Roman"/>
          <w:sz w:val="24"/>
          <w:szCs w:val="24"/>
        </w:rPr>
      </w:pPr>
    </w:p>
    <w:p w:rsidR="00213E8D" w:rsidRPr="005B5F98" w:rsidRDefault="00213E8D" w:rsidP="00213E8D">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OCFS </w:t>
      </w:r>
      <w:r>
        <w:rPr>
          <w:rFonts w:ascii="Times New Roman" w:eastAsia="Times New Roman" w:hAnsi="Times New Roman" w:cs="Times New Roman"/>
          <w:sz w:val="24"/>
          <w:szCs w:val="24"/>
        </w:rPr>
        <w:t>implemented</w:t>
      </w:r>
      <w:r w:rsidRPr="005B5F98">
        <w:rPr>
          <w:rFonts w:ascii="Times New Roman" w:eastAsia="Times New Roman" w:hAnsi="Times New Roman" w:cs="Times New Roman"/>
          <w:sz w:val="24"/>
          <w:szCs w:val="24"/>
        </w:rPr>
        <w:t xml:space="preserve"> a real time review model</w:t>
      </w:r>
      <w:r>
        <w:rPr>
          <w:rFonts w:ascii="Times New Roman" w:eastAsia="Times New Roman" w:hAnsi="Times New Roman" w:cs="Times New Roman"/>
          <w:sz w:val="24"/>
          <w:szCs w:val="24"/>
        </w:rPr>
        <w:t>, Eckerd Rapid Safety Feedback (ERSF)</w:t>
      </w:r>
      <w:r w:rsidRPr="005B5F98">
        <w:rPr>
          <w:rFonts w:ascii="Times New Roman" w:eastAsia="Times New Roman" w:hAnsi="Times New Roman" w:cs="Times New Roman"/>
          <w:sz w:val="24"/>
          <w:szCs w:val="24"/>
        </w:rPr>
        <w:t xml:space="preserve"> to better support the work of district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and supervisors.  Staffing consists of Quality Assurance staff overseen by the ERSF Program Manager.  All of the QA staff was trained in the model in November 2015 with full implementation of the model rolling out 3/7/16 with 3 reviewers (two primaries, 1 backup) from the QA unit assigned this responsibility.  Based on a comprehensive review of 5 years of data in MACWIS and other sources, critical case practice issues were identified that, when completed to standard, could reduce the probability of high severity child abuse.  Among those case practices were quality safety planning, quality supervisory reviews and the quality and frequency of home visits.  Once a case is pulled into the ERSF process a review is completed using a standardized tool.  If safety concerns are identified</w:t>
      </w:r>
      <w:r w:rsidR="006F6A78">
        <w:rPr>
          <w:rFonts w:ascii="Times New Roman" w:eastAsia="Times New Roman" w:hAnsi="Times New Roman" w:cs="Times New Roman"/>
          <w:sz w:val="24"/>
          <w:szCs w:val="24"/>
        </w:rPr>
        <w:t>,</w:t>
      </w:r>
      <w:r w:rsidRPr="005B5F98">
        <w:rPr>
          <w:rFonts w:ascii="Times New Roman" w:eastAsia="Times New Roman" w:hAnsi="Times New Roman" w:cs="Times New Roman"/>
          <w:sz w:val="24"/>
          <w:szCs w:val="24"/>
        </w:rPr>
        <w:t xml:space="preserve"> or if the case file does not contain sufficient information to determine if safety concerns are present, an ERSF case staffing is scheduled between the ERSF team (RSF Program Manager and the QA Specialist who reviewed the case) and the </w:t>
      </w:r>
      <w:r w:rsidR="00645D53">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and his/her supervisor.  </w:t>
      </w:r>
    </w:p>
    <w:p w:rsidR="00213E8D" w:rsidRPr="005B5F98" w:rsidRDefault="00213E8D" w:rsidP="00213E8D">
      <w:pPr>
        <w:spacing w:after="0" w:line="240" w:lineRule="auto"/>
        <w:jc w:val="both"/>
        <w:rPr>
          <w:rFonts w:ascii="Times New Roman" w:eastAsia="Times New Roman" w:hAnsi="Times New Roman" w:cs="Times New Roman"/>
          <w:sz w:val="24"/>
          <w:szCs w:val="24"/>
        </w:rPr>
      </w:pPr>
    </w:p>
    <w:p w:rsidR="00213E8D" w:rsidRPr="005B5F98" w:rsidRDefault="00213E8D" w:rsidP="00213E8D">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goals of the ERSF staffing are:</w:t>
      </w:r>
    </w:p>
    <w:p w:rsidR="00213E8D" w:rsidRPr="005B5F98" w:rsidRDefault="00213E8D" w:rsidP="00715DD9">
      <w:pPr>
        <w:numPr>
          <w:ilvl w:val="0"/>
          <w:numId w:val="27"/>
        </w:numPr>
        <w:spacing w:after="0" w:line="240" w:lineRule="auto"/>
        <w:ind w:left="850"/>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Mitigate safety concerns in cases with a high probability of a poor outcome;</w:t>
      </w:r>
    </w:p>
    <w:p w:rsidR="00213E8D" w:rsidRPr="005B5F98" w:rsidRDefault="00213E8D" w:rsidP="00715DD9">
      <w:pPr>
        <w:numPr>
          <w:ilvl w:val="0"/>
          <w:numId w:val="27"/>
        </w:numPr>
        <w:spacing w:after="0" w:line="240" w:lineRule="auto"/>
        <w:ind w:left="850"/>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Child Welfare staff to utilize the feedback provided by ERSF staff to allow for case practice change </w:t>
      </w:r>
      <w:r w:rsidR="006F6A78">
        <w:rPr>
          <w:rFonts w:ascii="Times New Roman" w:eastAsia="Times New Roman" w:hAnsi="Times New Roman" w:cs="Times New Roman"/>
          <w:sz w:val="24"/>
          <w:szCs w:val="24"/>
        </w:rPr>
        <w:t xml:space="preserve">in </w:t>
      </w:r>
      <w:r w:rsidRPr="005B5F98">
        <w:rPr>
          <w:rFonts w:ascii="Times New Roman" w:eastAsia="Times New Roman" w:hAnsi="Times New Roman" w:cs="Times New Roman"/>
          <w:sz w:val="24"/>
          <w:szCs w:val="24"/>
        </w:rPr>
        <w:t>real time; and</w:t>
      </w:r>
    </w:p>
    <w:p w:rsidR="00213E8D" w:rsidRPr="005B5F98" w:rsidRDefault="00213E8D" w:rsidP="00715DD9">
      <w:pPr>
        <w:numPr>
          <w:ilvl w:val="0"/>
          <w:numId w:val="27"/>
        </w:numPr>
        <w:spacing w:after="0" w:line="240" w:lineRule="auto"/>
        <w:ind w:left="850"/>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 ERSF staff to provide mentoring, coaching and support to child welfare staff.</w:t>
      </w:r>
    </w:p>
    <w:p w:rsidR="00213E8D" w:rsidRPr="005B5F98" w:rsidRDefault="00213E8D" w:rsidP="00213E8D">
      <w:pPr>
        <w:spacing w:after="0" w:line="240" w:lineRule="auto"/>
        <w:rPr>
          <w:rFonts w:ascii="Times New Roman" w:eastAsia="Times New Roman" w:hAnsi="Times New Roman" w:cs="Times New Roman"/>
          <w:sz w:val="24"/>
          <w:szCs w:val="24"/>
        </w:rPr>
      </w:pPr>
    </w:p>
    <w:p w:rsidR="00213E8D" w:rsidRPr="005B5F98" w:rsidRDefault="00213E8D" w:rsidP="00213E8D">
      <w:pPr>
        <w:spacing w:after="0" w:line="240" w:lineRule="auto"/>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In service of these goals the ERSF staffing uses a four step process.</w:t>
      </w:r>
    </w:p>
    <w:p w:rsidR="00213E8D" w:rsidRPr="005B5F98" w:rsidRDefault="00213E8D" w:rsidP="00715DD9">
      <w:pPr>
        <w:numPr>
          <w:ilvl w:val="0"/>
          <w:numId w:val="28"/>
        </w:numPr>
        <w:spacing w:after="0" w:line="240" w:lineRule="auto"/>
        <w:ind w:left="1138"/>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Debrief any potential safety concerns and/or emerging dangers with the </w:t>
      </w:r>
      <w:r w:rsidR="00645D53">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and </w:t>
      </w:r>
      <w:r w:rsidR="00645D53">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supervisor;</w:t>
      </w:r>
    </w:p>
    <w:p w:rsidR="00213E8D" w:rsidRPr="005B5F98" w:rsidRDefault="00213E8D" w:rsidP="00715DD9">
      <w:pPr>
        <w:numPr>
          <w:ilvl w:val="0"/>
          <w:numId w:val="28"/>
        </w:numPr>
        <w:spacing w:after="0" w:line="240" w:lineRule="auto"/>
        <w:ind w:left="1138"/>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lastRenderedPageBreak/>
        <w:t>Develop a plan to reduce potential threats to the child(</w:t>
      </w:r>
      <w:proofErr w:type="spellStart"/>
      <w:r w:rsidRPr="005B5F98">
        <w:rPr>
          <w:rFonts w:ascii="Times New Roman" w:eastAsia="Times New Roman" w:hAnsi="Times New Roman" w:cs="Times New Roman"/>
          <w:sz w:val="24"/>
          <w:szCs w:val="24"/>
        </w:rPr>
        <w:t>ren</w:t>
      </w:r>
      <w:proofErr w:type="spellEnd"/>
      <w:r w:rsidRPr="005B5F98">
        <w:rPr>
          <w:rFonts w:ascii="Times New Roman" w:eastAsia="Times New Roman" w:hAnsi="Times New Roman" w:cs="Times New Roman"/>
          <w:sz w:val="24"/>
          <w:szCs w:val="24"/>
        </w:rPr>
        <w:t>) if safety concern and/or emerging dangers are identified;</w:t>
      </w:r>
    </w:p>
    <w:p w:rsidR="00213E8D" w:rsidRPr="005B5F98" w:rsidRDefault="00213E8D" w:rsidP="00715DD9">
      <w:pPr>
        <w:numPr>
          <w:ilvl w:val="0"/>
          <w:numId w:val="28"/>
        </w:numPr>
        <w:spacing w:after="0" w:line="240" w:lineRule="auto"/>
        <w:ind w:left="1138"/>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Identify who will be responsible for action tasks and assign timeframes for resolution; and</w:t>
      </w:r>
    </w:p>
    <w:p w:rsidR="00213E8D" w:rsidRPr="005B5F98" w:rsidRDefault="00213E8D" w:rsidP="00715DD9">
      <w:pPr>
        <w:numPr>
          <w:ilvl w:val="0"/>
          <w:numId w:val="28"/>
        </w:numPr>
        <w:spacing w:after="0" w:line="240" w:lineRule="auto"/>
        <w:ind w:left="1138"/>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Provide positive feedback regarding case strengths, as well as discuss case concerns and opportunities for improvement.</w:t>
      </w:r>
    </w:p>
    <w:p w:rsidR="00213E8D" w:rsidRDefault="00213E8D" w:rsidP="00213E8D">
      <w:pPr>
        <w:spacing w:after="0" w:line="240" w:lineRule="auto"/>
        <w:jc w:val="both"/>
        <w:rPr>
          <w:rFonts w:ascii="Times New Roman" w:eastAsia="Times New Roman" w:hAnsi="Times New Roman" w:cs="Times New Roman"/>
          <w:sz w:val="24"/>
          <w:szCs w:val="24"/>
        </w:rPr>
      </w:pPr>
    </w:p>
    <w:p w:rsidR="00213E8D" w:rsidRDefault="00213E8D" w:rsidP="00213E8D">
      <w:pPr>
        <w:spacing w:after="0" w:line="240" w:lineRule="auto"/>
        <w:jc w:val="both"/>
        <w:rPr>
          <w:rFonts w:ascii="Times New Roman" w:eastAsia="Times New Roman" w:hAnsi="Times New Roman" w:cs="Times New Roman"/>
          <w:sz w:val="24"/>
          <w:szCs w:val="24"/>
        </w:rPr>
      </w:pPr>
      <w:r w:rsidRPr="007B4E7B">
        <w:rPr>
          <w:rFonts w:ascii="Times New Roman" w:eastAsia="Times New Roman" w:hAnsi="Times New Roman" w:cs="Times New Roman"/>
          <w:sz w:val="24"/>
          <w:szCs w:val="24"/>
        </w:rPr>
        <w:t>Since implementation of ERSF</w:t>
      </w:r>
      <w:r w:rsidR="006F6A78">
        <w:rPr>
          <w:rFonts w:ascii="Times New Roman" w:eastAsia="Times New Roman" w:hAnsi="Times New Roman" w:cs="Times New Roman"/>
          <w:sz w:val="24"/>
          <w:szCs w:val="24"/>
        </w:rPr>
        <w:t>,</w:t>
      </w:r>
      <w:r w:rsidRPr="007B4E7B">
        <w:rPr>
          <w:rFonts w:ascii="Times New Roman" w:eastAsia="Times New Roman" w:hAnsi="Times New Roman" w:cs="Times New Roman"/>
          <w:sz w:val="24"/>
          <w:szCs w:val="24"/>
        </w:rPr>
        <w:t xml:space="preserve"> 3/7/16 through </w:t>
      </w:r>
      <w:r w:rsidR="006F6A78">
        <w:rPr>
          <w:rFonts w:ascii="Times New Roman" w:eastAsia="Times New Roman" w:hAnsi="Times New Roman" w:cs="Times New Roman"/>
          <w:sz w:val="24"/>
          <w:szCs w:val="24"/>
        </w:rPr>
        <w:t>1/27/17,</w:t>
      </w:r>
      <w:r w:rsidRPr="007B4E7B">
        <w:rPr>
          <w:rFonts w:ascii="Times New Roman" w:eastAsia="Times New Roman" w:hAnsi="Times New Roman" w:cs="Times New Roman"/>
          <w:sz w:val="24"/>
          <w:szCs w:val="24"/>
        </w:rPr>
        <w:t xml:space="preserve"> there have been </w:t>
      </w:r>
      <w:r w:rsidR="006F6A78">
        <w:rPr>
          <w:rFonts w:ascii="Times New Roman" w:eastAsia="Times New Roman" w:hAnsi="Times New Roman" w:cs="Times New Roman"/>
          <w:sz w:val="24"/>
          <w:szCs w:val="24"/>
        </w:rPr>
        <w:t>341</w:t>
      </w:r>
      <w:r w:rsidRPr="007B4E7B">
        <w:rPr>
          <w:rFonts w:ascii="Times New Roman" w:eastAsia="Times New Roman" w:hAnsi="Times New Roman" w:cs="Times New Roman"/>
          <w:sz w:val="24"/>
          <w:szCs w:val="24"/>
        </w:rPr>
        <w:t xml:space="preserve"> cases assigned for review and </w:t>
      </w:r>
      <w:r w:rsidR="006F6A78">
        <w:rPr>
          <w:rFonts w:ascii="Times New Roman" w:eastAsia="Times New Roman" w:hAnsi="Times New Roman" w:cs="Times New Roman"/>
          <w:sz w:val="24"/>
          <w:szCs w:val="24"/>
        </w:rPr>
        <w:t>259</w:t>
      </w:r>
      <w:r w:rsidRPr="007B4E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staffing</w:t>
      </w:r>
      <w:r w:rsidR="006F6A78">
        <w:rPr>
          <w:rFonts w:ascii="Times New Roman" w:eastAsia="Times New Roman" w:hAnsi="Times New Roman" w:cs="Times New Roman"/>
          <w:sz w:val="24"/>
          <w:szCs w:val="24"/>
        </w:rPr>
        <w:t>s</w:t>
      </w:r>
      <w:proofErr w:type="spellEnd"/>
      <w:r w:rsidRPr="007B4E7B">
        <w:rPr>
          <w:rFonts w:ascii="Times New Roman" w:eastAsia="Times New Roman" w:hAnsi="Times New Roman" w:cs="Times New Roman"/>
          <w:sz w:val="24"/>
          <w:szCs w:val="24"/>
        </w:rPr>
        <w:t xml:space="preserve"> held</w:t>
      </w:r>
      <w:r>
        <w:rPr>
          <w:rFonts w:ascii="Times New Roman" w:eastAsia="Times New Roman" w:hAnsi="Times New Roman" w:cs="Times New Roman"/>
          <w:sz w:val="24"/>
          <w:szCs w:val="24"/>
        </w:rPr>
        <w:t>.</w:t>
      </w:r>
    </w:p>
    <w:p w:rsidR="00213E8D" w:rsidRPr="005B5F98" w:rsidRDefault="00213E8D"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Incorporated into Item 3 is recurring maltreatment/recurring safety concerns, formerly Item 2, a standalone item to review in the previous CFSR cycles.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DF05DD" w:rsidP="00842CAB">
      <w:pPr>
        <w:spacing w:after="0" w:line="240" w:lineRule="auto"/>
        <w:jc w:val="both"/>
        <w:rPr>
          <w:rFonts w:ascii="Times New Roman" w:eastAsia="Times New Roman" w:hAnsi="Times New Roman" w:cs="Times New Roman"/>
          <w:sz w:val="24"/>
          <w:szCs w:val="24"/>
        </w:rPr>
      </w:pPr>
      <w:r w:rsidRPr="00C56FA6">
        <w:rPr>
          <w:rFonts w:ascii="Times New Roman" w:eastAsia="Times New Roman" w:hAnsi="Times New Roman" w:cs="Times New Roman"/>
          <w:sz w:val="24"/>
          <w:szCs w:val="24"/>
        </w:rPr>
        <w:t xml:space="preserve">The ACF Summary Data- CFSR Round 3 Statewide Data Indicators (September 2016) </w:t>
      </w:r>
      <w:r w:rsidR="00842CAB" w:rsidRPr="00DF05DD">
        <w:rPr>
          <w:rFonts w:ascii="Times New Roman" w:eastAsia="Times New Roman" w:hAnsi="Times New Roman" w:cs="Times New Roman"/>
          <w:sz w:val="24"/>
          <w:szCs w:val="24"/>
        </w:rPr>
        <w:t>reflect that Maine no longer meets the national standard related to recurrence of maltreatment</w:t>
      </w:r>
      <w:r w:rsidR="00842CAB" w:rsidRPr="005B5F98">
        <w:rPr>
          <w:rFonts w:ascii="Times New Roman" w:eastAsia="Times New Roman" w:hAnsi="Times New Roman" w:cs="Times New Roman"/>
          <w:sz w:val="24"/>
          <w:szCs w:val="24"/>
        </w:rPr>
        <w:t>.  The national standard is 9.1%</w:t>
      </w:r>
      <w:proofErr w:type="gramStart"/>
      <w:r w:rsidR="00842CAB" w:rsidRPr="005B5F98">
        <w:rPr>
          <w:rFonts w:ascii="Times New Roman" w:eastAsia="Times New Roman" w:hAnsi="Times New Roman" w:cs="Times New Roman"/>
          <w:sz w:val="24"/>
          <w:szCs w:val="24"/>
        </w:rPr>
        <w:t>,</w:t>
      </w:r>
      <w:proofErr w:type="gramEnd"/>
      <w:r w:rsidR="00842CAB" w:rsidRPr="005B5F98">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Maine’s </w:t>
      </w:r>
      <w:r>
        <w:rPr>
          <w:rFonts w:ascii="Times New Roman" w:eastAsia="Times New Roman" w:hAnsi="Times New Roman" w:cs="Times New Roman"/>
          <w:sz w:val="24"/>
          <w:szCs w:val="24"/>
        </w:rPr>
        <w:t>Risk-Standardized Performance (RSP) is 13.5</w:t>
      </w:r>
      <w:r w:rsidR="00842CAB" w:rsidRPr="005B5F98">
        <w:rPr>
          <w:rFonts w:ascii="Times New Roman" w:eastAsia="Times New Roman" w:hAnsi="Times New Roman" w:cs="Times New Roman"/>
          <w:sz w:val="24"/>
          <w:szCs w:val="24"/>
        </w:rPr>
        <w:t>%.  Based on this data Maine would be required to address this through the PIP process.  It is anticipated that the adoption of the ERSF process will positively impact the challenges face</w:t>
      </w:r>
      <w:r w:rsidR="006F6A78">
        <w:rPr>
          <w:rFonts w:ascii="Times New Roman" w:eastAsia="Times New Roman" w:hAnsi="Times New Roman" w:cs="Times New Roman"/>
          <w:sz w:val="24"/>
          <w:szCs w:val="24"/>
        </w:rPr>
        <w:t>d</w:t>
      </w:r>
      <w:r w:rsidR="00842CAB" w:rsidRPr="005B5F98">
        <w:rPr>
          <w:rFonts w:ascii="Times New Roman" w:eastAsia="Times New Roman" w:hAnsi="Times New Roman" w:cs="Times New Roman"/>
          <w:sz w:val="24"/>
          <w:szCs w:val="24"/>
        </w:rPr>
        <w:t xml:space="preserve"> related to recurrence of maltreatment.</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397EB2" w:rsidRDefault="00842CAB" w:rsidP="00407F9F">
      <w:pPr>
        <w:spacing w:after="0" w:line="240" w:lineRule="auto"/>
        <w:jc w:val="both"/>
        <w:rPr>
          <w:rFonts w:ascii="Times New Roman" w:eastAsia="Times New Roman" w:hAnsi="Times New Roman" w:cs="Times New Roman"/>
          <w:sz w:val="24"/>
          <w:szCs w:val="24"/>
        </w:rPr>
      </w:pPr>
      <w:r w:rsidRPr="00397EB2">
        <w:rPr>
          <w:rFonts w:ascii="Times New Roman" w:eastAsia="Times New Roman" w:hAnsi="Times New Roman" w:cs="Times New Roman"/>
          <w:sz w:val="24"/>
          <w:szCs w:val="24"/>
        </w:rPr>
        <w:t>The</w:t>
      </w:r>
      <w:r w:rsidR="009E1D4A" w:rsidRPr="00397EB2">
        <w:rPr>
          <w:rFonts w:ascii="Times New Roman" w:eastAsia="Times New Roman" w:hAnsi="Times New Roman" w:cs="Times New Roman"/>
          <w:sz w:val="24"/>
          <w:szCs w:val="24"/>
        </w:rPr>
        <w:t xml:space="preserve"> originally submitted</w:t>
      </w:r>
      <w:r w:rsidRPr="00397EB2">
        <w:rPr>
          <w:rFonts w:ascii="Times New Roman" w:eastAsia="Times New Roman" w:hAnsi="Times New Roman" w:cs="Times New Roman"/>
          <w:sz w:val="24"/>
          <w:szCs w:val="24"/>
        </w:rPr>
        <w:t xml:space="preserve"> </w:t>
      </w:r>
      <w:r w:rsidR="00040B37" w:rsidRPr="00397EB2">
        <w:rPr>
          <w:rFonts w:ascii="Times New Roman" w:eastAsia="Times New Roman" w:hAnsi="Times New Roman" w:cs="Times New Roman"/>
          <w:sz w:val="24"/>
          <w:szCs w:val="24"/>
        </w:rPr>
        <w:t>2015-2019 CFSP</w:t>
      </w:r>
      <w:r w:rsidR="009E1D4A" w:rsidRPr="00397EB2">
        <w:rPr>
          <w:rFonts w:ascii="Times New Roman" w:eastAsia="Times New Roman" w:hAnsi="Times New Roman" w:cs="Times New Roman"/>
          <w:sz w:val="24"/>
          <w:szCs w:val="24"/>
        </w:rPr>
        <w:t xml:space="preserve"> included</w:t>
      </w:r>
      <w:r w:rsidRPr="00397EB2">
        <w:rPr>
          <w:rFonts w:ascii="Times New Roman" w:eastAsia="Times New Roman" w:hAnsi="Times New Roman" w:cs="Times New Roman"/>
          <w:sz w:val="24"/>
          <w:szCs w:val="24"/>
        </w:rPr>
        <w:t xml:space="preserve"> the expectation of district action plans for districts that are struggling in</w:t>
      </w:r>
      <w:r w:rsidR="005B5F98" w:rsidRPr="00397EB2">
        <w:rPr>
          <w:rFonts w:ascii="Times New Roman" w:eastAsia="Times New Roman" w:hAnsi="Times New Roman" w:cs="Times New Roman"/>
          <w:sz w:val="24"/>
          <w:szCs w:val="24"/>
        </w:rPr>
        <w:t xml:space="preserve"> </w:t>
      </w:r>
      <w:r w:rsidR="006F6A78">
        <w:rPr>
          <w:rFonts w:ascii="Times New Roman" w:eastAsia="Times New Roman" w:hAnsi="Times New Roman" w:cs="Times New Roman"/>
          <w:sz w:val="24"/>
          <w:szCs w:val="24"/>
        </w:rPr>
        <w:t>the</w:t>
      </w:r>
      <w:r w:rsidR="005B5F98" w:rsidRPr="00397EB2">
        <w:rPr>
          <w:rFonts w:ascii="Times New Roman" w:eastAsia="Times New Roman" w:hAnsi="Times New Roman" w:cs="Times New Roman"/>
          <w:sz w:val="24"/>
          <w:szCs w:val="24"/>
        </w:rPr>
        <w:t xml:space="preserve"> area</w:t>
      </w:r>
      <w:r w:rsidR="006F6A78">
        <w:rPr>
          <w:rFonts w:ascii="Times New Roman" w:eastAsia="Times New Roman" w:hAnsi="Times New Roman" w:cs="Times New Roman"/>
          <w:sz w:val="24"/>
          <w:szCs w:val="24"/>
        </w:rPr>
        <w:t xml:space="preserve"> of recurrence of maltreatment</w:t>
      </w:r>
      <w:r w:rsidR="005B5F98" w:rsidRPr="00397EB2">
        <w:rPr>
          <w:rFonts w:ascii="Times New Roman" w:eastAsia="Times New Roman" w:hAnsi="Times New Roman" w:cs="Times New Roman"/>
          <w:sz w:val="24"/>
          <w:szCs w:val="24"/>
        </w:rPr>
        <w:t>.</w:t>
      </w:r>
      <w:r w:rsidR="007248D6">
        <w:rPr>
          <w:rFonts w:ascii="Times New Roman" w:eastAsia="Times New Roman" w:hAnsi="Times New Roman" w:cs="Times New Roman"/>
          <w:sz w:val="24"/>
          <w:szCs w:val="24"/>
        </w:rPr>
        <w:t xml:space="preserve"> </w:t>
      </w:r>
      <w:r w:rsidR="00213E8D">
        <w:rPr>
          <w:rFonts w:ascii="Times New Roman" w:eastAsia="Times New Roman" w:hAnsi="Times New Roman" w:cs="Times New Roman"/>
          <w:sz w:val="24"/>
          <w:szCs w:val="24"/>
        </w:rPr>
        <w:t xml:space="preserve"> </w:t>
      </w:r>
      <w:r w:rsidR="009E1D4A">
        <w:rPr>
          <w:rFonts w:ascii="Times New Roman" w:eastAsia="Times New Roman" w:hAnsi="Times New Roman" w:cs="Times New Roman"/>
          <w:sz w:val="24"/>
          <w:szCs w:val="24"/>
        </w:rPr>
        <w:t xml:space="preserve">Since that submission the decision was made to include strategies to address this concern in </w:t>
      </w:r>
      <w:r w:rsidR="00407F9F" w:rsidRPr="005B5F98">
        <w:rPr>
          <w:rFonts w:ascii="Times New Roman" w:eastAsia="Times New Roman" w:hAnsi="Times New Roman" w:cs="Times New Roman"/>
          <w:sz w:val="24"/>
          <w:szCs w:val="24"/>
        </w:rPr>
        <w:t xml:space="preserve">the </w:t>
      </w:r>
      <w:r w:rsidR="007541CE">
        <w:rPr>
          <w:rFonts w:ascii="Times New Roman" w:eastAsia="Times New Roman" w:hAnsi="Times New Roman" w:cs="Times New Roman"/>
          <w:sz w:val="24"/>
          <w:szCs w:val="24"/>
        </w:rPr>
        <w:t xml:space="preserve">DHHS </w:t>
      </w:r>
      <w:r w:rsidR="00407F9F">
        <w:rPr>
          <w:rFonts w:ascii="Times New Roman" w:eastAsia="Times New Roman" w:hAnsi="Times New Roman" w:cs="Times New Roman"/>
          <w:sz w:val="24"/>
          <w:szCs w:val="24"/>
        </w:rPr>
        <w:t xml:space="preserve">OCFS Child Welfare </w:t>
      </w:r>
      <w:r w:rsidR="00407F9F" w:rsidRPr="005B5F98">
        <w:rPr>
          <w:rFonts w:ascii="Times New Roman" w:eastAsia="Times New Roman" w:hAnsi="Times New Roman" w:cs="Times New Roman"/>
          <w:sz w:val="24"/>
          <w:szCs w:val="24"/>
        </w:rPr>
        <w:t>Strategic Plan</w:t>
      </w:r>
      <w:r w:rsidR="00407F9F">
        <w:rPr>
          <w:rFonts w:ascii="Times New Roman" w:eastAsia="Times New Roman" w:hAnsi="Times New Roman" w:cs="Times New Roman"/>
          <w:sz w:val="24"/>
          <w:szCs w:val="24"/>
        </w:rPr>
        <w:t xml:space="preserve"> (SFY 2016-18)</w:t>
      </w:r>
      <w:r w:rsidR="00407F9F" w:rsidRPr="005B5F98">
        <w:rPr>
          <w:rFonts w:ascii="Times New Roman" w:eastAsia="Times New Roman" w:hAnsi="Times New Roman" w:cs="Times New Roman"/>
          <w:sz w:val="24"/>
          <w:szCs w:val="24"/>
        </w:rPr>
        <w:t xml:space="preserve">.  </w:t>
      </w:r>
      <w:r w:rsidR="00397EB2">
        <w:rPr>
          <w:rFonts w:ascii="Times New Roman" w:eastAsia="Times New Roman" w:hAnsi="Times New Roman" w:cs="Times New Roman"/>
          <w:sz w:val="24"/>
          <w:szCs w:val="24"/>
        </w:rPr>
        <w:t>Key action steps include the following:</w:t>
      </w:r>
    </w:p>
    <w:p w:rsidR="00397EB2" w:rsidRDefault="00397EB2" w:rsidP="001F71E5">
      <w:pPr>
        <w:pStyle w:val="ListParagraph"/>
        <w:numPr>
          <w:ilvl w:val="0"/>
          <w:numId w:val="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Strengthening</w:t>
      </w:r>
      <w:r w:rsidRPr="00397EB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providing</w:t>
      </w:r>
      <w:r w:rsidRPr="00397EB2">
        <w:rPr>
          <w:rFonts w:ascii="Times New Roman" w:eastAsia="Times New Roman" w:hAnsi="Times New Roman" w:cs="Times New Roman"/>
          <w:sz w:val="24"/>
          <w:szCs w:val="24"/>
        </w:rPr>
        <w:t xml:space="preserve"> training on the Assessment and Findings Policies. </w:t>
      </w:r>
    </w:p>
    <w:p w:rsidR="00397EB2" w:rsidRDefault="00397EB2" w:rsidP="001F71E5">
      <w:pPr>
        <w:pStyle w:val="ListParagraph"/>
        <w:numPr>
          <w:ilvl w:val="0"/>
          <w:numId w:val="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397EB2">
        <w:rPr>
          <w:rFonts w:ascii="Times New Roman" w:eastAsia="Times New Roman" w:hAnsi="Times New Roman" w:cs="Times New Roman"/>
          <w:sz w:val="24"/>
          <w:szCs w:val="24"/>
        </w:rPr>
        <w:t xml:space="preserve">esearching best practices in reducing repeat maltreatment rates.  </w:t>
      </w:r>
    </w:p>
    <w:p w:rsidR="00397EB2" w:rsidRDefault="00397EB2" w:rsidP="001F71E5">
      <w:pPr>
        <w:pStyle w:val="ListParagraph"/>
        <w:numPr>
          <w:ilvl w:val="0"/>
          <w:numId w:val="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training in Motivational Interviewing.</w:t>
      </w:r>
    </w:p>
    <w:p w:rsidR="00407F9F" w:rsidRPr="00397EB2" w:rsidRDefault="00397EB2" w:rsidP="001F71E5">
      <w:pPr>
        <w:pStyle w:val="ListParagraph"/>
        <w:numPr>
          <w:ilvl w:val="0"/>
          <w:numId w:val="54"/>
        </w:numPr>
        <w:spacing w:after="0" w:line="240" w:lineRule="auto"/>
        <w:jc w:val="both"/>
        <w:rPr>
          <w:rFonts w:ascii="Times New Roman" w:eastAsia="Times New Roman" w:hAnsi="Times New Roman" w:cs="Times New Roman"/>
          <w:b/>
          <w:sz w:val="24"/>
          <w:szCs w:val="24"/>
        </w:rPr>
      </w:pPr>
      <w:r w:rsidRPr="00397EB2">
        <w:rPr>
          <w:rFonts w:ascii="Times New Roman" w:eastAsia="Times New Roman" w:hAnsi="Times New Roman" w:cs="Times New Roman"/>
          <w:sz w:val="24"/>
          <w:szCs w:val="24"/>
        </w:rPr>
        <w:t xml:space="preserve">Training experienced assessment </w:t>
      </w:r>
      <w:r w:rsidR="005B30DD">
        <w:rPr>
          <w:rFonts w:ascii="Times New Roman" w:eastAsia="Times New Roman" w:hAnsi="Times New Roman" w:cs="Times New Roman"/>
          <w:sz w:val="24"/>
          <w:szCs w:val="24"/>
        </w:rPr>
        <w:t>caseworkers</w:t>
      </w:r>
      <w:r w:rsidRPr="00397EB2">
        <w:rPr>
          <w:rFonts w:ascii="Times New Roman" w:eastAsia="Times New Roman" w:hAnsi="Times New Roman" w:cs="Times New Roman"/>
          <w:sz w:val="24"/>
          <w:szCs w:val="24"/>
        </w:rPr>
        <w:t xml:space="preserve"> </w:t>
      </w:r>
      <w:r w:rsidR="00407F9F" w:rsidRPr="00397EB2">
        <w:rPr>
          <w:rFonts w:ascii="Times New Roman" w:eastAsia="Times New Roman" w:hAnsi="Times New Roman" w:cs="Times New Roman"/>
          <w:sz w:val="24"/>
          <w:szCs w:val="24"/>
        </w:rPr>
        <w:t xml:space="preserve">in Advanced Forensic Interviewing training.  </w:t>
      </w:r>
      <w:r>
        <w:rPr>
          <w:rFonts w:ascii="Times New Roman" w:eastAsia="Times New Roman" w:hAnsi="Times New Roman" w:cs="Times New Roman"/>
          <w:sz w:val="24"/>
          <w:szCs w:val="24"/>
        </w:rPr>
        <w:t xml:space="preserve">This training was completed in November 2016 </w:t>
      </w:r>
      <w:r w:rsidR="00C6437E">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 plan</w:t>
      </w:r>
      <w:r w:rsidR="00C6437E">
        <w:rPr>
          <w:rFonts w:ascii="Times New Roman" w:eastAsia="Times New Roman" w:hAnsi="Times New Roman" w:cs="Times New Roman"/>
          <w:sz w:val="24"/>
          <w:szCs w:val="24"/>
        </w:rPr>
        <w:t xml:space="preserve"> to offer three more rounds to the remaining eligible </w:t>
      </w:r>
      <w:r>
        <w:rPr>
          <w:rFonts w:ascii="Times New Roman" w:eastAsia="Times New Roman" w:hAnsi="Times New Roman" w:cs="Times New Roman"/>
          <w:sz w:val="24"/>
          <w:szCs w:val="24"/>
        </w:rPr>
        <w:t>staff.</w:t>
      </w:r>
    </w:p>
    <w:p w:rsidR="003371E1" w:rsidRPr="00CD26C1" w:rsidRDefault="003371E1" w:rsidP="003371E1">
      <w:pPr>
        <w:tabs>
          <w:tab w:val="left" w:pos="0"/>
        </w:tabs>
        <w:suppressAutoHyphens/>
        <w:spacing w:before="240" w:after="120"/>
        <w:outlineLvl w:val="2"/>
        <w:rPr>
          <w:rFonts w:ascii="Times New Roman" w:eastAsia="Times New Roman" w:hAnsi="Times New Roman" w:cs="Times New Roman"/>
          <w:b/>
          <w:bCs/>
          <w:sz w:val="28"/>
          <w:szCs w:val="28"/>
        </w:rPr>
      </w:pPr>
      <w:bookmarkStart w:id="13" w:name="_Toc385325575"/>
      <w:r w:rsidRPr="00CD26C1">
        <w:rPr>
          <w:rFonts w:ascii="Times New Roman" w:eastAsia="Times New Roman" w:hAnsi="Times New Roman" w:cs="Times New Roman"/>
          <w:b/>
          <w:bCs/>
          <w:sz w:val="28"/>
          <w:szCs w:val="28"/>
        </w:rPr>
        <w:t>B. Permanency</w:t>
      </w:r>
      <w:bookmarkEnd w:id="13"/>
    </w:p>
    <w:p w:rsidR="003371E1" w:rsidRPr="005B5F98" w:rsidRDefault="003371E1" w:rsidP="003371E1">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5B5F98">
        <w:rPr>
          <w:rFonts w:ascii="Times New Roman" w:eastAsia="Times New Roman" w:hAnsi="Times New Roman" w:cs="Times New Roman"/>
          <w:b/>
          <w:bCs/>
          <w:sz w:val="24"/>
          <w:szCs w:val="24"/>
        </w:rPr>
        <w:t>Permanency Outcomes 1 and 2</w:t>
      </w:r>
    </w:p>
    <w:p w:rsidR="003371E1" w:rsidRPr="005B5F98" w:rsidRDefault="003371E1" w:rsidP="00B72C4C">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Permanency outcomes include: (A) children have permanency and stability in their living situations; and (B) the continuity of family relationships is preserved for children.</w:t>
      </w:r>
    </w:p>
    <w:p w:rsidR="003371E1" w:rsidRPr="005B5F98" w:rsidRDefault="003371E1" w:rsidP="00B72C4C">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For each of the two permanency outcomes, include the most recent available data demonstrating the state’s performance.  Data must include state performance on the four federal permanency indicators and relevant available case record review data.</w:t>
      </w:r>
    </w:p>
    <w:p w:rsidR="003371E1" w:rsidRPr="005B5F98" w:rsidRDefault="003371E1" w:rsidP="00B72C4C">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Based on these data and input from stakeholders, Tribes, and courts, include a brief assessment of strengths and concerns regarding Permanency Outcomes 1 and 2, including an analysis of the state’s performance on the national standards for the permanency indicators.</w:t>
      </w:r>
    </w:p>
    <w:p w:rsidR="00213E8D" w:rsidRDefault="00213E8D" w:rsidP="003371E1">
      <w:pPr>
        <w:widowControl w:val="0"/>
        <w:tabs>
          <w:tab w:val="left" w:pos="0"/>
        </w:tabs>
        <w:suppressAutoHyphens/>
        <w:spacing w:before="240" w:after="120"/>
        <w:outlineLvl w:val="4"/>
        <w:rPr>
          <w:rFonts w:ascii="Times New Roman" w:eastAsia="Times New Roman" w:hAnsi="Times New Roman" w:cs="Times New Roman"/>
          <w:b/>
          <w:bCs/>
          <w:sz w:val="24"/>
          <w:szCs w:val="24"/>
        </w:rPr>
      </w:pPr>
    </w:p>
    <w:p w:rsidR="003371E1" w:rsidRPr="005B5F98" w:rsidRDefault="003371E1" w:rsidP="003371E1">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5B5F98">
        <w:rPr>
          <w:rFonts w:ascii="Times New Roman" w:eastAsia="Times New Roman" w:hAnsi="Times New Roman" w:cs="Times New Roman"/>
          <w:b/>
          <w:bCs/>
          <w:sz w:val="24"/>
          <w:szCs w:val="24"/>
        </w:rPr>
        <w:lastRenderedPageBreak/>
        <w:t>State Response:</w:t>
      </w: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CD26C1">
        <w:rPr>
          <w:rFonts w:ascii="Times New Roman" w:eastAsia="Times New Roman" w:hAnsi="Times New Roman" w:cs="Times New Roman"/>
          <w:b/>
          <w:i/>
          <w:sz w:val="24"/>
          <w:szCs w:val="24"/>
        </w:rPr>
        <w:t>Permanency outcome 1</w:t>
      </w:r>
      <w:r w:rsidRPr="005B5F98">
        <w:rPr>
          <w:rFonts w:ascii="Times New Roman" w:eastAsia="Times New Roman" w:hAnsi="Times New Roman" w:cs="Times New Roman"/>
          <w:sz w:val="24"/>
          <w:szCs w:val="24"/>
        </w:rPr>
        <w:t xml:space="preserve"> includes the following:</w:t>
      </w:r>
    </w:p>
    <w:p w:rsidR="00842CAB" w:rsidRPr="005B5F98" w:rsidRDefault="00842CAB" w:rsidP="004E7F5D">
      <w:pPr>
        <w:numPr>
          <w:ilvl w:val="0"/>
          <w:numId w:val="4"/>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Item 4- Stability of placement;</w:t>
      </w:r>
    </w:p>
    <w:p w:rsidR="00842CAB" w:rsidRPr="005B5F98" w:rsidRDefault="00842CAB" w:rsidP="004E7F5D">
      <w:pPr>
        <w:numPr>
          <w:ilvl w:val="0"/>
          <w:numId w:val="4"/>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Item 5- Permanency goal for child;</w:t>
      </w:r>
    </w:p>
    <w:p w:rsidR="00842CAB" w:rsidRPr="005B5F98" w:rsidRDefault="00842CAB" w:rsidP="004E7F5D">
      <w:pPr>
        <w:numPr>
          <w:ilvl w:val="0"/>
          <w:numId w:val="4"/>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Item 6- Achieving reunification, guardianship, or permanent placement with relatives; and</w:t>
      </w:r>
    </w:p>
    <w:p w:rsidR="00842CAB" w:rsidRPr="005B5F98" w:rsidRDefault="00842CAB" w:rsidP="004E7F5D">
      <w:pPr>
        <w:numPr>
          <w:ilvl w:val="0"/>
          <w:numId w:val="4"/>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Item 7- Placement with siblings.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A66BFB"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Item 4:</w:t>
      </w:r>
      <w:r>
        <w:rPr>
          <w:rFonts w:ascii="Times New Roman" w:eastAsia="Times New Roman" w:hAnsi="Times New Roman" w:cs="Times New Roman"/>
          <w:b/>
          <w:sz w:val="24"/>
          <w:szCs w:val="24"/>
        </w:rPr>
        <w:t xml:space="preserve">  </w:t>
      </w:r>
      <w:r w:rsidR="00842CAB" w:rsidRPr="005B5F98">
        <w:rPr>
          <w:rFonts w:ascii="Times New Roman" w:eastAsia="Times New Roman" w:hAnsi="Times New Roman" w:cs="Times New Roman"/>
          <w:b/>
          <w:sz w:val="24"/>
          <w:szCs w:val="24"/>
        </w:rPr>
        <w:t>(Stability of placement)</w:t>
      </w:r>
      <w:r w:rsidR="00842CAB" w:rsidRPr="005B5F98">
        <w:rPr>
          <w:rFonts w:ascii="Times New Roman" w:eastAsia="Times New Roman" w:hAnsi="Times New Roman" w:cs="Times New Roman"/>
          <w:sz w:val="24"/>
          <w:szCs w:val="24"/>
        </w:rPr>
        <w:t xml:space="preserve"> was assigned a rating of Area Needing Improvement in the 2009 CFSR.  Due to there being significant improvement in this area between the review and the final approval of the PIP Maine was not required to specifically address this area in the PIP.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DF05DD" w:rsidP="00842CAB">
      <w:pPr>
        <w:spacing w:after="0" w:line="240" w:lineRule="auto"/>
        <w:jc w:val="both"/>
        <w:rPr>
          <w:rFonts w:ascii="Times New Roman" w:eastAsia="Times New Roman" w:hAnsi="Times New Roman" w:cs="Times New Roman"/>
          <w:sz w:val="24"/>
          <w:szCs w:val="24"/>
        </w:rPr>
      </w:pPr>
      <w:r w:rsidRPr="00C56FA6">
        <w:rPr>
          <w:rFonts w:ascii="Times New Roman" w:eastAsia="Times New Roman" w:hAnsi="Times New Roman" w:cs="Times New Roman"/>
          <w:sz w:val="24"/>
          <w:szCs w:val="24"/>
        </w:rPr>
        <w:t xml:space="preserve">The ACF Summary Data- CFSR Round 3 Statewide Data Indicators (September 2016) </w:t>
      </w:r>
      <w:r w:rsidRPr="00DF05DD">
        <w:rPr>
          <w:rFonts w:ascii="Times New Roman" w:eastAsia="Times New Roman" w:hAnsi="Times New Roman" w:cs="Times New Roman"/>
          <w:sz w:val="24"/>
          <w:szCs w:val="24"/>
        </w:rPr>
        <w:t xml:space="preserve">reflect that Maine meets the national standard related to </w:t>
      </w:r>
      <w:r w:rsidR="00F72C38">
        <w:rPr>
          <w:rFonts w:ascii="Times New Roman" w:eastAsia="Times New Roman" w:hAnsi="Times New Roman" w:cs="Times New Roman"/>
          <w:sz w:val="24"/>
          <w:szCs w:val="24"/>
        </w:rPr>
        <w:t>stability of placement</w:t>
      </w:r>
      <w:r w:rsidRPr="005B5F98">
        <w:rPr>
          <w:rFonts w:ascii="Times New Roman" w:eastAsia="Times New Roman" w:hAnsi="Times New Roman" w:cs="Times New Roman"/>
          <w:sz w:val="24"/>
          <w:szCs w:val="24"/>
        </w:rPr>
        <w:t xml:space="preserve">.  </w:t>
      </w:r>
      <w:r w:rsidR="00842CAB" w:rsidRPr="005B5F98">
        <w:rPr>
          <w:rFonts w:ascii="Times New Roman" w:eastAsia="Times New Roman" w:hAnsi="Times New Roman" w:cs="Times New Roman"/>
          <w:sz w:val="24"/>
          <w:szCs w:val="24"/>
        </w:rPr>
        <w:t>The national standard is 4.12 moves (per 1,000 days in care)</w:t>
      </w:r>
      <w:r w:rsidR="00F72C38" w:rsidRPr="005B5F98">
        <w:rPr>
          <w:rFonts w:ascii="Times New Roman" w:eastAsia="Times New Roman" w:hAnsi="Times New Roman" w:cs="Times New Roman"/>
          <w:sz w:val="24"/>
          <w:szCs w:val="24"/>
        </w:rPr>
        <w:t>;</w:t>
      </w:r>
      <w:r w:rsidR="00842CAB" w:rsidRPr="005B5F98">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Maine’s </w:t>
      </w:r>
      <w:r>
        <w:rPr>
          <w:rFonts w:ascii="Times New Roman" w:eastAsia="Times New Roman" w:hAnsi="Times New Roman" w:cs="Times New Roman"/>
          <w:sz w:val="24"/>
          <w:szCs w:val="24"/>
        </w:rPr>
        <w:t>Risk-Standardized Performance (RSP) is 2.73</w:t>
      </w:r>
      <w:r w:rsidR="00842CAB" w:rsidRPr="005B5F98">
        <w:rPr>
          <w:rFonts w:ascii="Times New Roman" w:eastAsia="Times New Roman" w:hAnsi="Times New Roman" w:cs="Times New Roman"/>
          <w:sz w:val="24"/>
          <w:szCs w:val="24"/>
        </w:rPr>
        <w:t>, within the acceptable range.  Based on this data, Maine meets the national standard and would not be required to address this issue through the PIP process.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196926">
        <w:rPr>
          <w:rFonts w:ascii="Times New Roman" w:eastAsia="Times New Roman" w:hAnsi="Times New Roman" w:cs="Times New Roman"/>
          <w:sz w:val="24"/>
          <w:szCs w:val="24"/>
        </w:rPr>
        <w:t>The data collected through the case review process, although pulled from a significantly smaller sample of cases</w:t>
      </w:r>
      <w:r w:rsidR="006F6A78">
        <w:rPr>
          <w:rFonts w:ascii="Times New Roman" w:eastAsia="Times New Roman" w:hAnsi="Times New Roman" w:cs="Times New Roman"/>
          <w:sz w:val="24"/>
          <w:szCs w:val="24"/>
        </w:rPr>
        <w:t>,</w:t>
      </w:r>
      <w:r w:rsidRPr="00196926">
        <w:rPr>
          <w:rFonts w:ascii="Times New Roman" w:eastAsia="Times New Roman" w:hAnsi="Times New Roman" w:cs="Times New Roman"/>
          <w:sz w:val="24"/>
          <w:szCs w:val="24"/>
        </w:rPr>
        <w:t xml:space="preserve"> found that Maine does fall below the federal case review 95% threshold, and has fluctuated between 67% in Round </w:t>
      </w:r>
      <w:r w:rsidR="00196926" w:rsidRPr="00196926">
        <w:rPr>
          <w:rFonts w:ascii="Times New Roman" w:eastAsia="Times New Roman" w:hAnsi="Times New Roman" w:cs="Times New Roman"/>
          <w:sz w:val="24"/>
          <w:szCs w:val="24"/>
        </w:rPr>
        <w:t>2 to 89% in Round 4- meeting a 7</w:t>
      </w:r>
      <w:r w:rsidRPr="00196926">
        <w:rPr>
          <w:rFonts w:ascii="Times New Roman" w:eastAsia="Times New Roman" w:hAnsi="Times New Roman" w:cs="Times New Roman"/>
          <w:sz w:val="24"/>
          <w:szCs w:val="24"/>
        </w:rPr>
        <w:t>-Year Average of 78%:</w:t>
      </w:r>
    </w:p>
    <w:p w:rsidR="00673CEA" w:rsidRPr="005B5F98" w:rsidRDefault="00673CEA"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4</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78%</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67%</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77%</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89%</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77%</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82%</w:t>
            </w:r>
          </w:p>
        </w:tc>
      </w:tr>
      <w:tr w:rsidR="007248D6" w:rsidRPr="005B5F98" w:rsidTr="00B03E70">
        <w:tc>
          <w:tcPr>
            <w:tcW w:w="2970" w:type="dxa"/>
            <w:tcBorders>
              <w:bottom w:val="single" w:sz="4" w:space="0" w:color="auto"/>
            </w:tcBorders>
            <w:shd w:val="clear" w:color="auto" w:fill="auto"/>
          </w:tcPr>
          <w:p w:rsidR="007248D6" w:rsidRPr="007248D6" w:rsidRDefault="007248D6"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7248D6" w:rsidRPr="009E5E2A" w:rsidRDefault="008778AD"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r w:rsidR="009E5E2A">
              <w:rPr>
                <w:rFonts w:ascii="Times New Roman" w:eastAsia="Calibri" w:hAnsi="Times New Roman" w:cs="Times New Roman"/>
                <w:sz w:val="24"/>
                <w:szCs w:val="24"/>
              </w:rPr>
              <w:t>%</w:t>
            </w:r>
          </w:p>
        </w:tc>
      </w:tr>
      <w:tr w:rsidR="00842CAB" w:rsidRPr="005B5F98" w:rsidTr="00B03E70">
        <w:tc>
          <w:tcPr>
            <w:tcW w:w="2970" w:type="dxa"/>
            <w:shd w:val="pct25" w:color="auto" w:fill="auto"/>
          </w:tcPr>
          <w:p w:rsidR="00842CAB" w:rsidRPr="005B5F98" w:rsidRDefault="007248D6"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9E5E2A"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78</w:t>
            </w:r>
            <w:r w:rsidR="00842CAB" w:rsidRPr="005B5F98">
              <w:rPr>
                <w:rFonts w:ascii="Times New Roman" w:eastAsia="Calibri" w:hAnsi="Times New Roman" w:cs="Times New Roman"/>
                <w:b/>
                <w:sz w:val="24"/>
                <w:szCs w:val="24"/>
              </w:rPr>
              <w:t>%</w:t>
            </w:r>
          </w:p>
        </w:tc>
      </w:tr>
    </w:tbl>
    <w:p w:rsidR="004135DF" w:rsidRPr="005B5F98" w:rsidRDefault="004135DF" w:rsidP="00842CAB">
      <w:pPr>
        <w:spacing w:after="0" w:line="240" w:lineRule="auto"/>
        <w:jc w:val="both"/>
        <w:rPr>
          <w:rFonts w:ascii="Times New Roman" w:eastAsia="Times New Roman" w:hAnsi="Times New Roman" w:cs="Times New Roman"/>
          <w:b/>
          <w:sz w:val="24"/>
          <w:szCs w:val="24"/>
          <w:u w:val="single"/>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t>Item 5</w:t>
      </w:r>
      <w:r w:rsidR="00A66BFB">
        <w:rPr>
          <w:rFonts w:ascii="Times New Roman" w:eastAsia="Times New Roman" w:hAnsi="Times New Roman" w:cs="Times New Roman"/>
          <w:b/>
          <w:sz w:val="24"/>
          <w:szCs w:val="24"/>
          <w:u w:val="single"/>
        </w:rPr>
        <w:t>:</w:t>
      </w:r>
      <w:r w:rsidR="00A66BFB">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b/>
          <w:sz w:val="24"/>
          <w:szCs w:val="24"/>
        </w:rPr>
        <w:t xml:space="preserve"> (Permanency goal for child)</w:t>
      </w:r>
      <w:r w:rsidRPr="005B5F98">
        <w:rPr>
          <w:rFonts w:ascii="Times New Roman" w:eastAsia="Times New Roman" w:hAnsi="Times New Roman" w:cs="Times New Roman"/>
          <w:sz w:val="24"/>
          <w:szCs w:val="24"/>
        </w:rPr>
        <w:t xml:space="preserve"> was assigned a rating of Area Needing Improvement in the 2009 CFSR.  The PIP negotiated goal for this item was 89%, the method of measurement being the quality case reviews.  Maine met that goal at 89% in the PIP Quarter 6 submission.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D622BE" w:rsidRDefault="00842CAB" w:rsidP="00D622BE">
      <w:pPr>
        <w:spacing w:after="0" w:line="240" w:lineRule="auto"/>
        <w:jc w:val="both"/>
        <w:rPr>
          <w:rFonts w:ascii="Times New Roman" w:eastAsia="Times New Roman" w:hAnsi="Times New Roman" w:cs="Times New Roman"/>
          <w:sz w:val="24"/>
          <w:szCs w:val="24"/>
        </w:rPr>
      </w:pPr>
      <w:r w:rsidRPr="00196926">
        <w:rPr>
          <w:rFonts w:ascii="Times New Roman" w:eastAsia="Times New Roman" w:hAnsi="Times New Roman" w:cs="Times New Roman"/>
          <w:sz w:val="24"/>
          <w:szCs w:val="24"/>
        </w:rPr>
        <w:t xml:space="preserve">The quality case review data indicates a fluctuation in </w:t>
      </w:r>
      <w:r w:rsidR="00196926" w:rsidRPr="00196926">
        <w:rPr>
          <w:rFonts w:ascii="Times New Roman" w:eastAsia="Times New Roman" w:hAnsi="Times New Roman" w:cs="Times New Roman"/>
          <w:sz w:val="24"/>
          <w:szCs w:val="24"/>
        </w:rPr>
        <w:t>performance over the course of 7</w:t>
      </w:r>
      <w:r w:rsidR="00D622BE">
        <w:rPr>
          <w:rFonts w:ascii="Times New Roman" w:eastAsia="Times New Roman" w:hAnsi="Times New Roman" w:cs="Times New Roman"/>
          <w:sz w:val="24"/>
          <w:szCs w:val="24"/>
        </w:rPr>
        <w:t xml:space="preserve"> review cycles, falling below the goal established in the previous PIP:</w:t>
      </w:r>
      <w:r w:rsidRPr="007248D6">
        <w:rPr>
          <w:rFonts w:ascii="Times New Roman" w:eastAsia="Times New Roman" w:hAnsi="Times New Roman" w:cs="Times New Roman"/>
          <w:sz w:val="24"/>
          <w:szCs w:val="24"/>
          <w:highlight w:val="yellow"/>
        </w:rPr>
        <w:t xml:space="preserve"> </w:t>
      </w:r>
    </w:p>
    <w:p w:rsidR="00842CAB" w:rsidRPr="005B5F98" w:rsidRDefault="00842CAB" w:rsidP="00842CAB">
      <w:pPr>
        <w:spacing w:after="0" w:line="240" w:lineRule="auto"/>
        <w:jc w:val="both"/>
        <w:rPr>
          <w:rFonts w:ascii="Times New Roman" w:eastAsia="Times New Roman" w:hAnsi="Times New Roman" w:cs="Times New Roman"/>
          <w:sz w:val="24"/>
          <w:szCs w:val="24"/>
          <w:highlight w:val="yellow"/>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78%</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62%</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89%</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76%</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lastRenderedPageBreak/>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59%</w:t>
            </w:r>
          </w:p>
        </w:tc>
      </w:tr>
      <w:tr w:rsidR="007248D6" w:rsidRPr="005B5F98" w:rsidTr="00B03E70">
        <w:tc>
          <w:tcPr>
            <w:tcW w:w="2970" w:type="dxa"/>
            <w:tcBorders>
              <w:bottom w:val="single" w:sz="4" w:space="0" w:color="auto"/>
            </w:tcBorders>
            <w:shd w:val="clear" w:color="auto" w:fill="auto"/>
          </w:tcPr>
          <w:p w:rsidR="007248D6" w:rsidRPr="007248D6" w:rsidRDefault="007248D6"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7248D6" w:rsidRPr="009E5E2A" w:rsidRDefault="009E5E2A"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842CAB" w:rsidRPr="005B5F98" w:rsidTr="00B03E70">
        <w:tc>
          <w:tcPr>
            <w:tcW w:w="2970" w:type="dxa"/>
            <w:shd w:val="pct25" w:color="auto" w:fill="auto"/>
          </w:tcPr>
          <w:p w:rsidR="00842CAB" w:rsidRPr="005B5F98" w:rsidRDefault="007248D6"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9E5E2A"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73</w:t>
            </w:r>
            <w:r w:rsidR="00842CAB" w:rsidRPr="005B5F98">
              <w:rPr>
                <w:rFonts w:ascii="Times New Roman" w:eastAsia="Calibri" w:hAnsi="Times New Roman" w:cs="Times New Roman"/>
                <w:b/>
                <w:sz w:val="24"/>
                <w:szCs w:val="24"/>
              </w:rPr>
              <w:t>%</w:t>
            </w:r>
          </w:p>
        </w:tc>
      </w:tr>
    </w:tbl>
    <w:p w:rsidR="004135DF" w:rsidRDefault="004135DF" w:rsidP="004135DF">
      <w:pPr>
        <w:spacing w:after="0" w:line="240" w:lineRule="auto"/>
        <w:jc w:val="both"/>
        <w:rPr>
          <w:rFonts w:ascii="Times New Roman" w:eastAsia="Times New Roman" w:hAnsi="Times New Roman" w:cs="Times New Roman"/>
          <w:sz w:val="24"/>
          <w:szCs w:val="24"/>
        </w:rPr>
      </w:pPr>
    </w:p>
    <w:p w:rsidR="00562E2C"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In Round</w:t>
      </w:r>
      <w:r w:rsidR="00562E2C">
        <w:rPr>
          <w:rFonts w:ascii="Times New Roman" w:eastAsia="Calibri" w:hAnsi="Times New Roman" w:cs="Times New Roman"/>
          <w:sz w:val="24"/>
          <w:szCs w:val="24"/>
        </w:rPr>
        <w:t>s 6 &amp;</w:t>
      </w:r>
      <w:r w:rsidRPr="005B5F98">
        <w:rPr>
          <w:rFonts w:ascii="Times New Roman" w:eastAsia="Calibri" w:hAnsi="Times New Roman" w:cs="Times New Roman"/>
          <w:sz w:val="24"/>
          <w:szCs w:val="24"/>
        </w:rPr>
        <w:t xml:space="preserve"> </w:t>
      </w:r>
      <w:r w:rsidR="007248D6">
        <w:rPr>
          <w:rFonts w:ascii="Times New Roman" w:eastAsia="Calibri" w:hAnsi="Times New Roman" w:cs="Times New Roman"/>
          <w:sz w:val="24"/>
          <w:szCs w:val="24"/>
        </w:rPr>
        <w:t>7</w:t>
      </w:r>
      <w:r w:rsidRPr="005B5F98">
        <w:rPr>
          <w:rFonts w:ascii="Times New Roman" w:eastAsia="Calibri" w:hAnsi="Times New Roman" w:cs="Times New Roman"/>
          <w:sz w:val="24"/>
          <w:szCs w:val="24"/>
        </w:rPr>
        <w:t xml:space="preserve"> QA was able to extract data related to the specific questions incorporated in Item 5 in order to identify where the challenges are in relation to timely establish</w:t>
      </w:r>
      <w:r w:rsidR="006F6A78">
        <w:rPr>
          <w:rFonts w:ascii="Times New Roman" w:eastAsia="Calibri" w:hAnsi="Times New Roman" w:cs="Times New Roman"/>
          <w:sz w:val="24"/>
          <w:szCs w:val="24"/>
        </w:rPr>
        <w:t>ment</w:t>
      </w:r>
      <w:r w:rsidRPr="005B5F98">
        <w:rPr>
          <w:rFonts w:ascii="Times New Roman" w:eastAsia="Calibri" w:hAnsi="Times New Roman" w:cs="Times New Roman"/>
          <w:sz w:val="24"/>
          <w:szCs w:val="24"/>
        </w:rPr>
        <w:t xml:space="preserve"> of appropriate permanency goals.  </w:t>
      </w:r>
    </w:p>
    <w:p w:rsidR="00562E2C" w:rsidRDefault="00562E2C" w:rsidP="00842CAB">
      <w:pPr>
        <w:spacing w:after="0" w:line="240" w:lineRule="auto"/>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562E2C" w:rsidRPr="00562E2C" w:rsidTr="00351EFC">
        <w:tc>
          <w:tcPr>
            <w:tcW w:w="3192" w:type="dxa"/>
            <w:shd w:val="clear" w:color="auto" w:fill="BFBFBF" w:themeFill="background1" w:themeFillShade="BF"/>
          </w:tcPr>
          <w:p w:rsidR="00562E2C" w:rsidRPr="00562E2C" w:rsidRDefault="00351EFC" w:rsidP="00351EFC">
            <w:pPr>
              <w:tabs>
                <w:tab w:val="center" w:pos="1488"/>
              </w:tabs>
              <w:rPr>
                <w:rFonts w:ascii="Times New Roman" w:eastAsia="Calibri" w:hAnsi="Times New Roman" w:cs="Times New Roman"/>
                <w:b/>
                <w:sz w:val="24"/>
                <w:szCs w:val="24"/>
              </w:rPr>
            </w:pPr>
            <w:r>
              <w:rPr>
                <w:rFonts w:ascii="Times New Roman" w:eastAsia="Calibri" w:hAnsi="Times New Roman" w:cs="Times New Roman"/>
                <w:b/>
                <w:sz w:val="24"/>
                <w:szCs w:val="24"/>
              </w:rPr>
              <w:tab/>
            </w:r>
            <w:r w:rsidR="00562E2C" w:rsidRPr="00562E2C">
              <w:rPr>
                <w:rFonts w:ascii="Times New Roman" w:eastAsia="Calibri" w:hAnsi="Times New Roman" w:cs="Times New Roman"/>
                <w:b/>
                <w:sz w:val="24"/>
                <w:szCs w:val="24"/>
              </w:rPr>
              <w:t>Measurement</w:t>
            </w:r>
          </w:p>
        </w:tc>
        <w:tc>
          <w:tcPr>
            <w:tcW w:w="3192" w:type="dxa"/>
            <w:shd w:val="clear" w:color="auto" w:fill="BFBFBF" w:themeFill="background1" w:themeFillShade="BF"/>
          </w:tcPr>
          <w:p w:rsidR="00562E2C" w:rsidRPr="00562E2C" w:rsidRDefault="00562E2C" w:rsidP="00E52B8B">
            <w:pPr>
              <w:jc w:val="center"/>
              <w:rPr>
                <w:rFonts w:ascii="Times New Roman" w:eastAsia="Calibri" w:hAnsi="Times New Roman" w:cs="Times New Roman"/>
                <w:b/>
                <w:sz w:val="24"/>
                <w:szCs w:val="24"/>
              </w:rPr>
            </w:pPr>
            <w:r w:rsidRPr="00562E2C">
              <w:rPr>
                <w:rFonts w:ascii="Times New Roman" w:eastAsia="Calibri" w:hAnsi="Times New Roman" w:cs="Times New Roman"/>
                <w:b/>
                <w:sz w:val="24"/>
                <w:szCs w:val="24"/>
              </w:rPr>
              <w:t>Measurement Met</w:t>
            </w:r>
          </w:p>
          <w:p w:rsidR="00562E2C" w:rsidRPr="00562E2C" w:rsidRDefault="00562E2C" w:rsidP="00E52B8B">
            <w:pPr>
              <w:jc w:val="center"/>
              <w:rPr>
                <w:rFonts w:ascii="Times New Roman" w:eastAsia="Calibri" w:hAnsi="Times New Roman" w:cs="Times New Roman"/>
                <w:b/>
                <w:sz w:val="24"/>
                <w:szCs w:val="24"/>
              </w:rPr>
            </w:pPr>
            <w:r w:rsidRPr="00562E2C">
              <w:rPr>
                <w:rFonts w:ascii="Times New Roman" w:eastAsia="Calibri" w:hAnsi="Times New Roman" w:cs="Times New Roman"/>
                <w:b/>
                <w:sz w:val="24"/>
                <w:szCs w:val="24"/>
              </w:rPr>
              <w:t>Round 6</w:t>
            </w:r>
          </w:p>
        </w:tc>
        <w:tc>
          <w:tcPr>
            <w:tcW w:w="3192" w:type="dxa"/>
            <w:shd w:val="clear" w:color="auto" w:fill="BFBFBF" w:themeFill="background1" w:themeFillShade="BF"/>
          </w:tcPr>
          <w:p w:rsidR="00562E2C" w:rsidRPr="00562E2C" w:rsidRDefault="00562E2C" w:rsidP="00E52B8B">
            <w:pPr>
              <w:jc w:val="center"/>
              <w:rPr>
                <w:rFonts w:ascii="Times New Roman" w:eastAsia="Calibri" w:hAnsi="Times New Roman" w:cs="Times New Roman"/>
                <w:b/>
                <w:sz w:val="24"/>
                <w:szCs w:val="24"/>
              </w:rPr>
            </w:pPr>
            <w:r w:rsidRPr="00562E2C">
              <w:rPr>
                <w:rFonts w:ascii="Times New Roman" w:eastAsia="Calibri" w:hAnsi="Times New Roman" w:cs="Times New Roman"/>
                <w:b/>
                <w:sz w:val="24"/>
                <w:szCs w:val="24"/>
              </w:rPr>
              <w:t>Measurement Met</w:t>
            </w:r>
          </w:p>
          <w:p w:rsidR="00562E2C" w:rsidRPr="00562E2C" w:rsidRDefault="00562E2C" w:rsidP="00E52B8B">
            <w:pPr>
              <w:jc w:val="center"/>
              <w:rPr>
                <w:rFonts w:ascii="Times New Roman" w:eastAsia="Calibri" w:hAnsi="Times New Roman" w:cs="Times New Roman"/>
                <w:b/>
                <w:sz w:val="24"/>
                <w:szCs w:val="24"/>
              </w:rPr>
            </w:pPr>
            <w:r w:rsidRPr="00562E2C">
              <w:rPr>
                <w:rFonts w:ascii="Times New Roman" w:eastAsia="Calibri" w:hAnsi="Times New Roman" w:cs="Times New Roman"/>
                <w:b/>
                <w:sz w:val="24"/>
                <w:szCs w:val="24"/>
              </w:rPr>
              <w:t>Round 7</w:t>
            </w:r>
          </w:p>
        </w:tc>
      </w:tr>
      <w:tr w:rsidR="00562E2C" w:rsidTr="00E52B8B">
        <w:trPr>
          <w:trHeight w:val="638"/>
        </w:trPr>
        <w:tc>
          <w:tcPr>
            <w:tcW w:w="3192" w:type="dxa"/>
          </w:tcPr>
          <w:p w:rsidR="00562E2C" w:rsidRPr="00562E2C" w:rsidRDefault="00562E2C" w:rsidP="00E52B8B">
            <w:pPr>
              <w:rPr>
                <w:rFonts w:ascii="Times New Roman" w:eastAsia="Calibri" w:hAnsi="Times New Roman" w:cs="Times New Roman"/>
                <w:b/>
                <w:sz w:val="24"/>
                <w:szCs w:val="24"/>
              </w:rPr>
            </w:pPr>
            <w:r w:rsidRPr="00562E2C">
              <w:rPr>
                <w:rFonts w:ascii="Times New Roman" w:eastAsia="Calibri" w:hAnsi="Times New Roman" w:cs="Times New Roman"/>
                <w:b/>
                <w:sz w:val="24"/>
                <w:szCs w:val="24"/>
              </w:rPr>
              <w:t>Identification of permanency goal</w:t>
            </w:r>
          </w:p>
        </w:tc>
        <w:tc>
          <w:tcPr>
            <w:tcW w:w="3192" w:type="dxa"/>
          </w:tcPr>
          <w:p w:rsidR="00562E2C" w:rsidRDefault="00562E2C" w:rsidP="00E52B8B">
            <w:pPr>
              <w:jc w:val="center"/>
              <w:rPr>
                <w:rFonts w:ascii="Times New Roman" w:eastAsia="Calibri" w:hAnsi="Times New Roman" w:cs="Times New Roman"/>
                <w:sz w:val="24"/>
                <w:szCs w:val="24"/>
              </w:rPr>
            </w:pPr>
          </w:p>
          <w:p w:rsidR="00562E2C" w:rsidRDefault="00562E2C" w:rsidP="00E52B8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3192" w:type="dxa"/>
          </w:tcPr>
          <w:p w:rsidR="00562E2C" w:rsidRDefault="00562E2C" w:rsidP="00546F78">
            <w:pPr>
              <w:jc w:val="center"/>
              <w:rPr>
                <w:rFonts w:ascii="Times New Roman" w:eastAsia="Calibri" w:hAnsi="Times New Roman" w:cs="Times New Roman"/>
                <w:sz w:val="24"/>
                <w:szCs w:val="24"/>
              </w:rPr>
            </w:pPr>
          </w:p>
          <w:p w:rsidR="009E5E2A" w:rsidRDefault="009E5E2A" w:rsidP="00546F78">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62E2C" w:rsidTr="00E52B8B">
        <w:tc>
          <w:tcPr>
            <w:tcW w:w="3192" w:type="dxa"/>
          </w:tcPr>
          <w:p w:rsidR="00562E2C" w:rsidRPr="00562E2C" w:rsidRDefault="00562E2C" w:rsidP="00E52B8B">
            <w:pPr>
              <w:rPr>
                <w:rFonts w:ascii="Times New Roman" w:eastAsia="Calibri" w:hAnsi="Times New Roman" w:cs="Times New Roman"/>
                <w:b/>
                <w:sz w:val="24"/>
                <w:szCs w:val="24"/>
              </w:rPr>
            </w:pPr>
            <w:r w:rsidRPr="00562E2C">
              <w:rPr>
                <w:rFonts w:ascii="Times New Roman" w:eastAsia="Calibri" w:hAnsi="Times New Roman" w:cs="Times New Roman"/>
                <w:b/>
                <w:sz w:val="24"/>
                <w:szCs w:val="24"/>
              </w:rPr>
              <w:t>Permanency goal established timely</w:t>
            </w:r>
          </w:p>
        </w:tc>
        <w:tc>
          <w:tcPr>
            <w:tcW w:w="3192" w:type="dxa"/>
          </w:tcPr>
          <w:p w:rsidR="00562E2C" w:rsidRDefault="00562E2C" w:rsidP="00E52B8B">
            <w:pPr>
              <w:jc w:val="center"/>
              <w:rPr>
                <w:rFonts w:ascii="Times New Roman" w:eastAsia="Calibri" w:hAnsi="Times New Roman" w:cs="Times New Roman"/>
                <w:sz w:val="24"/>
                <w:szCs w:val="24"/>
              </w:rPr>
            </w:pPr>
          </w:p>
          <w:p w:rsidR="00562E2C" w:rsidRDefault="00562E2C" w:rsidP="00E52B8B">
            <w:pPr>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3192" w:type="dxa"/>
          </w:tcPr>
          <w:p w:rsidR="00562E2C" w:rsidRDefault="00562E2C" w:rsidP="00546F78">
            <w:pPr>
              <w:jc w:val="center"/>
              <w:rPr>
                <w:rFonts w:ascii="Times New Roman" w:eastAsia="Calibri" w:hAnsi="Times New Roman" w:cs="Times New Roman"/>
                <w:sz w:val="24"/>
                <w:szCs w:val="24"/>
              </w:rPr>
            </w:pPr>
          </w:p>
          <w:p w:rsidR="009E5E2A" w:rsidRDefault="009E5E2A" w:rsidP="00546F78">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562E2C" w:rsidTr="00E52B8B">
        <w:tc>
          <w:tcPr>
            <w:tcW w:w="3192" w:type="dxa"/>
          </w:tcPr>
          <w:p w:rsidR="00562E2C" w:rsidRPr="00562E2C" w:rsidRDefault="00562E2C" w:rsidP="00E52B8B">
            <w:pPr>
              <w:rPr>
                <w:rFonts w:ascii="Times New Roman" w:eastAsia="Calibri" w:hAnsi="Times New Roman" w:cs="Times New Roman"/>
                <w:b/>
                <w:sz w:val="24"/>
                <w:szCs w:val="24"/>
              </w:rPr>
            </w:pPr>
            <w:r w:rsidRPr="00562E2C">
              <w:rPr>
                <w:rFonts w:ascii="Times New Roman" w:eastAsia="Calibri" w:hAnsi="Times New Roman" w:cs="Times New Roman"/>
                <w:b/>
                <w:sz w:val="24"/>
                <w:szCs w:val="24"/>
              </w:rPr>
              <w:t>Permanency goal appropriate</w:t>
            </w:r>
          </w:p>
        </w:tc>
        <w:tc>
          <w:tcPr>
            <w:tcW w:w="3192" w:type="dxa"/>
          </w:tcPr>
          <w:p w:rsidR="00562E2C" w:rsidRDefault="00562E2C" w:rsidP="00E52B8B">
            <w:pPr>
              <w:jc w:val="center"/>
              <w:rPr>
                <w:rFonts w:ascii="Times New Roman" w:eastAsia="Calibri" w:hAnsi="Times New Roman" w:cs="Times New Roman"/>
                <w:sz w:val="24"/>
                <w:szCs w:val="24"/>
              </w:rPr>
            </w:pPr>
          </w:p>
          <w:p w:rsidR="00562E2C" w:rsidRDefault="00562E2C" w:rsidP="00E52B8B">
            <w:pPr>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3192" w:type="dxa"/>
          </w:tcPr>
          <w:p w:rsidR="00562E2C" w:rsidRDefault="00562E2C" w:rsidP="00546F78">
            <w:pPr>
              <w:jc w:val="center"/>
              <w:rPr>
                <w:rFonts w:ascii="Times New Roman" w:eastAsia="Calibri" w:hAnsi="Times New Roman" w:cs="Times New Roman"/>
                <w:sz w:val="24"/>
                <w:szCs w:val="24"/>
              </w:rPr>
            </w:pPr>
          </w:p>
          <w:p w:rsidR="009E5E2A" w:rsidRDefault="009E5E2A" w:rsidP="00546F78">
            <w:pPr>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9E5E2A" w:rsidTr="00E52B8B">
        <w:tc>
          <w:tcPr>
            <w:tcW w:w="3192" w:type="dxa"/>
          </w:tcPr>
          <w:p w:rsidR="009E5E2A" w:rsidRPr="00562E2C" w:rsidRDefault="009E5E2A" w:rsidP="00E52B8B">
            <w:pPr>
              <w:rPr>
                <w:rFonts w:ascii="Times New Roman" w:eastAsia="Calibri" w:hAnsi="Times New Roman" w:cs="Times New Roman"/>
                <w:b/>
                <w:sz w:val="24"/>
                <w:szCs w:val="24"/>
              </w:rPr>
            </w:pPr>
            <w:r>
              <w:rPr>
                <w:rFonts w:ascii="Times New Roman" w:eastAsia="Calibri" w:hAnsi="Times New Roman" w:cs="Times New Roman"/>
                <w:b/>
                <w:sz w:val="24"/>
                <w:szCs w:val="24"/>
              </w:rPr>
              <w:t>Child in care 15 of most recent 22 months</w:t>
            </w:r>
          </w:p>
        </w:tc>
        <w:tc>
          <w:tcPr>
            <w:tcW w:w="3192" w:type="dxa"/>
          </w:tcPr>
          <w:p w:rsidR="009E5E2A" w:rsidRDefault="009E5E2A" w:rsidP="00E52B8B">
            <w:pPr>
              <w:jc w:val="center"/>
              <w:rPr>
                <w:rFonts w:ascii="Times New Roman" w:eastAsia="Calibri" w:hAnsi="Times New Roman" w:cs="Times New Roman"/>
                <w:sz w:val="24"/>
                <w:szCs w:val="24"/>
              </w:rPr>
            </w:pPr>
          </w:p>
          <w:p w:rsidR="009E5E2A" w:rsidRDefault="009E5E2A" w:rsidP="00E52B8B">
            <w:pPr>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3192" w:type="dxa"/>
          </w:tcPr>
          <w:p w:rsidR="009E5E2A" w:rsidRDefault="009E5E2A" w:rsidP="00546F78">
            <w:pPr>
              <w:jc w:val="center"/>
              <w:rPr>
                <w:rFonts w:ascii="Times New Roman" w:eastAsia="Calibri" w:hAnsi="Times New Roman" w:cs="Times New Roman"/>
                <w:sz w:val="24"/>
                <w:szCs w:val="24"/>
              </w:rPr>
            </w:pPr>
          </w:p>
          <w:p w:rsidR="009E5E2A" w:rsidRDefault="009E5E2A" w:rsidP="00546F78">
            <w:pPr>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562E2C" w:rsidTr="00E52B8B">
        <w:tc>
          <w:tcPr>
            <w:tcW w:w="3192" w:type="dxa"/>
          </w:tcPr>
          <w:p w:rsidR="00562E2C" w:rsidRPr="00562E2C" w:rsidRDefault="00562E2C" w:rsidP="00E52B8B">
            <w:pPr>
              <w:rPr>
                <w:rFonts w:ascii="Times New Roman" w:eastAsia="Calibri" w:hAnsi="Times New Roman" w:cs="Times New Roman"/>
                <w:b/>
                <w:sz w:val="24"/>
                <w:szCs w:val="24"/>
              </w:rPr>
            </w:pPr>
            <w:r w:rsidRPr="00562E2C">
              <w:rPr>
                <w:rFonts w:ascii="Times New Roman" w:eastAsia="Calibri" w:hAnsi="Times New Roman" w:cs="Times New Roman"/>
                <w:b/>
                <w:sz w:val="24"/>
                <w:szCs w:val="24"/>
              </w:rPr>
              <w:t>Filing timely termination of parental right</w:t>
            </w:r>
          </w:p>
        </w:tc>
        <w:tc>
          <w:tcPr>
            <w:tcW w:w="3192" w:type="dxa"/>
          </w:tcPr>
          <w:p w:rsidR="00562E2C" w:rsidRDefault="00562E2C" w:rsidP="00E52B8B">
            <w:pPr>
              <w:jc w:val="center"/>
              <w:rPr>
                <w:rFonts w:ascii="Times New Roman" w:eastAsia="Calibri" w:hAnsi="Times New Roman" w:cs="Times New Roman"/>
                <w:sz w:val="24"/>
                <w:szCs w:val="24"/>
              </w:rPr>
            </w:pPr>
          </w:p>
          <w:p w:rsidR="00562E2C" w:rsidRDefault="00562E2C" w:rsidP="00E52B8B">
            <w:pPr>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3192" w:type="dxa"/>
          </w:tcPr>
          <w:p w:rsidR="00562E2C" w:rsidRDefault="00562E2C" w:rsidP="00546F78">
            <w:pPr>
              <w:jc w:val="center"/>
              <w:rPr>
                <w:rFonts w:ascii="Times New Roman" w:eastAsia="Calibri" w:hAnsi="Times New Roman" w:cs="Times New Roman"/>
                <w:sz w:val="24"/>
                <w:szCs w:val="24"/>
              </w:rPr>
            </w:pPr>
          </w:p>
          <w:p w:rsidR="009E5E2A" w:rsidRDefault="009E5E2A" w:rsidP="00546F78">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562E2C" w:rsidTr="00E52B8B">
        <w:tc>
          <w:tcPr>
            <w:tcW w:w="3192" w:type="dxa"/>
          </w:tcPr>
          <w:p w:rsidR="00562E2C" w:rsidRPr="00562E2C" w:rsidRDefault="00562E2C" w:rsidP="00E52B8B">
            <w:pPr>
              <w:rPr>
                <w:rFonts w:ascii="Times New Roman" w:eastAsia="Calibri" w:hAnsi="Times New Roman" w:cs="Times New Roman"/>
                <w:b/>
                <w:sz w:val="24"/>
                <w:szCs w:val="24"/>
              </w:rPr>
            </w:pPr>
            <w:r w:rsidRPr="00562E2C">
              <w:rPr>
                <w:rFonts w:ascii="Times New Roman" w:eastAsia="Calibri" w:hAnsi="Times New Roman" w:cs="Times New Roman"/>
                <w:b/>
                <w:sz w:val="24"/>
                <w:szCs w:val="24"/>
              </w:rPr>
              <w:t>Exception to requirement of filing termination of parental rights</w:t>
            </w:r>
          </w:p>
        </w:tc>
        <w:tc>
          <w:tcPr>
            <w:tcW w:w="3192" w:type="dxa"/>
          </w:tcPr>
          <w:p w:rsidR="00562E2C" w:rsidRDefault="00562E2C" w:rsidP="00E52B8B">
            <w:pPr>
              <w:jc w:val="center"/>
              <w:rPr>
                <w:rFonts w:ascii="Times New Roman" w:eastAsia="Calibri" w:hAnsi="Times New Roman" w:cs="Times New Roman"/>
                <w:sz w:val="24"/>
                <w:szCs w:val="24"/>
              </w:rPr>
            </w:pPr>
          </w:p>
          <w:p w:rsidR="00562E2C" w:rsidRDefault="00562E2C" w:rsidP="00E52B8B">
            <w:pPr>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3192" w:type="dxa"/>
          </w:tcPr>
          <w:p w:rsidR="00562E2C" w:rsidRDefault="00562E2C" w:rsidP="00546F78">
            <w:pPr>
              <w:jc w:val="center"/>
              <w:rPr>
                <w:rFonts w:ascii="Times New Roman" w:eastAsia="Calibri" w:hAnsi="Times New Roman" w:cs="Times New Roman"/>
                <w:sz w:val="24"/>
                <w:szCs w:val="24"/>
              </w:rPr>
            </w:pPr>
          </w:p>
          <w:p w:rsidR="009E5E2A" w:rsidRDefault="009E5E2A" w:rsidP="00546F78">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bl>
    <w:p w:rsidR="00DF05DD" w:rsidRDefault="00DF05DD" w:rsidP="00842CAB">
      <w:pPr>
        <w:spacing w:after="0" w:line="240" w:lineRule="auto"/>
        <w:jc w:val="both"/>
        <w:rPr>
          <w:rFonts w:ascii="Times New Roman" w:eastAsia="Calibri" w:hAnsi="Times New Roman" w:cs="Times New Roman"/>
          <w:color w:val="000000"/>
          <w:sz w:val="24"/>
          <w:szCs w:val="24"/>
        </w:rPr>
      </w:pPr>
    </w:p>
    <w:p w:rsidR="004E7F5D" w:rsidRDefault="004E7F5D" w:rsidP="004E7F5D">
      <w:pPr>
        <w:spacing w:after="0" w:line="240" w:lineRule="auto"/>
        <w:jc w:val="both"/>
        <w:rPr>
          <w:rFonts w:ascii="Times New Roman" w:eastAsia="Times New Roman" w:hAnsi="Times New Roman" w:cs="Times New Roman"/>
          <w:sz w:val="24"/>
          <w:szCs w:val="24"/>
        </w:rPr>
      </w:pPr>
      <w:r w:rsidRPr="00BA256A">
        <w:rPr>
          <w:rFonts w:ascii="Times New Roman" w:eastAsia="Times New Roman" w:hAnsi="Times New Roman" w:cs="Times New Roman"/>
          <w:sz w:val="24"/>
          <w:szCs w:val="24"/>
        </w:rPr>
        <w:t>An analysis of the specific data in the OMS Round 7 CFSR report found the following:</w:t>
      </w:r>
    </w:p>
    <w:p w:rsidR="00BA256A" w:rsidRDefault="00BA256A" w:rsidP="001F71E5">
      <w:pPr>
        <w:pStyle w:val="ListParagraph"/>
        <w:numPr>
          <w:ilvl w:val="0"/>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indicates a drop in performance related to establishing an appropriate permanency plan. </w:t>
      </w:r>
      <w:r w:rsidR="00A66B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Primary concerns found include:</w:t>
      </w:r>
    </w:p>
    <w:p w:rsidR="004E7F5D" w:rsidRDefault="00BA256A" w:rsidP="001F71E5">
      <w:pPr>
        <w:pStyle w:val="ListParagraph"/>
        <w:numPr>
          <w:ilvl w:val="1"/>
          <w:numId w:val="39"/>
        </w:numPr>
        <w:spacing w:after="0" w:line="240" w:lineRule="auto"/>
        <w:jc w:val="both"/>
        <w:rPr>
          <w:rFonts w:ascii="Times New Roman" w:eastAsia="Times New Roman" w:hAnsi="Times New Roman" w:cs="Times New Roman"/>
          <w:sz w:val="24"/>
          <w:szCs w:val="24"/>
        </w:rPr>
      </w:pPr>
      <w:r w:rsidRPr="00BA256A">
        <w:rPr>
          <w:rFonts w:ascii="Times New Roman" w:eastAsia="Times New Roman" w:hAnsi="Times New Roman" w:cs="Times New Roman"/>
          <w:sz w:val="24"/>
          <w:szCs w:val="24"/>
        </w:rPr>
        <w:t xml:space="preserve">In many cases the permanency goal of reunification extended between 12-16 months despite clear indication that parents were not making progress on their reunification plan.  </w:t>
      </w:r>
    </w:p>
    <w:p w:rsidR="00BA256A" w:rsidRDefault="00BA256A" w:rsidP="001F71E5">
      <w:pPr>
        <w:pStyle w:val="ListParagraph"/>
        <w:numPr>
          <w:ilvl w:val="1"/>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cases reviewed found that the challenge often related to extending reunification goal as opposed to moving towards an adoption goal; there were a few examples where the adoption goal was not appropriate given case circumstances and a goal of OPPLA would have been more appropriate.</w:t>
      </w:r>
    </w:p>
    <w:p w:rsidR="00BA256A" w:rsidRPr="00BA256A" w:rsidRDefault="00BA256A" w:rsidP="001F71E5">
      <w:pPr>
        <w:pStyle w:val="ListParagraph"/>
        <w:numPr>
          <w:ilvl w:val="1"/>
          <w:numId w:val="3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area noted as a concern was the delay between the decision to file a termination of parental rights petition with the court and the actual filing of the petition followed by lengthy court delays in hearing the cases and making the judicial determination.</w:t>
      </w:r>
    </w:p>
    <w:p w:rsidR="004E7F5D" w:rsidRDefault="004E7F5D" w:rsidP="004E7F5D">
      <w:pPr>
        <w:spacing w:after="0" w:line="240" w:lineRule="auto"/>
        <w:jc w:val="both"/>
        <w:rPr>
          <w:rFonts w:ascii="Times New Roman" w:eastAsia="Times New Roman" w:hAnsi="Times New Roman" w:cs="Times New Roman"/>
          <w:sz w:val="24"/>
          <w:szCs w:val="24"/>
        </w:rPr>
      </w:pPr>
    </w:p>
    <w:p w:rsidR="00A66BFB" w:rsidRDefault="00842CAB" w:rsidP="00842CAB">
      <w:p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 xml:space="preserve">Key strategies </w:t>
      </w:r>
      <w:r w:rsidR="00D03045">
        <w:rPr>
          <w:rFonts w:ascii="Times New Roman" w:eastAsia="Calibri" w:hAnsi="Times New Roman" w:cs="Times New Roman"/>
          <w:color w:val="000000"/>
          <w:sz w:val="24"/>
          <w:szCs w:val="24"/>
        </w:rPr>
        <w:t xml:space="preserve">that </w:t>
      </w:r>
      <w:r w:rsidR="00BA256A">
        <w:rPr>
          <w:rFonts w:ascii="Times New Roman" w:eastAsia="Calibri" w:hAnsi="Times New Roman" w:cs="Times New Roman"/>
          <w:color w:val="000000"/>
          <w:sz w:val="24"/>
          <w:szCs w:val="24"/>
        </w:rPr>
        <w:t>will address these issues include</w:t>
      </w:r>
      <w:r w:rsidRPr="005B5F98">
        <w:rPr>
          <w:rFonts w:ascii="Times New Roman" w:eastAsia="Calibri" w:hAnsi="Times New Roman" w:cs="Times New Roman"/>
          <w:color w:val="000000"/>
          <w:sz w:val="24"/>
          <w:szCs w:val="24"/>
        </w:rPr>
        <w:t xml:space="preserve"> streamlining </w:t>
      </w:r>
      <w:r w:rsidR="00645D53">
        <w:rPr>
          <w:rFonts w:ascii="Times New Roman" w:eastAsia="Calibri" w:hAnsi="Times New Roman" w:cs="Times New Roman"/>
          <w:color w:val="000000"/>
          <w:sz w:val="24"/>
          <w:szCs w:val="24"/>
        </w:rPr>
        <w:t>caseworker</w:t>
      </w:r>
      <w:r w:rsidRPr="005B5F98">
        <w:rPr>
          <w:rFonts w:ascii="Times New Roman" w:eastAsia="Calibri" w:hAnsi="Times New Roman" w:cs="Times New Roman"/>
          <w:color w:val="000000"/>
          <w:sz w:val="24"/>
          <w:szCs w:val="24"/>
        </w:rPr>
        <w:t xml:space="preserve"> workflow, strengthening the Family Team meeting process, </w:t>
      </w:r>
      <w:r w:rsidRPr="00C92D0E">
        <w:rPr>
          <w:rFonts w:ascii="Times New Roman" w:eastAsia="Calibri" w:hAnsi="Times New Roman" w:cs="Times New Roman"/>
          <w:color w:val="000000"/>
          <w:sz w:val="24"/>
          <w:szCs w:val="24"/>
        </w:rPr>
        <w:t xml:space="preserve">implementing effective </w:t>
      </w:r>
      <w:r w:rsidR="00C92D0E" w:rsidRPr="00C92D0E">
        <w:rPr>
          <w:rFonts w:ascii="Times New Roman" w:eastAsia="Calibri" w:hAnsi="Times New Roman" w:cs="Times New Roman"/>
          <w:color w:val="000000"/>
          <w:sz w:val="24"/>
          <w:szCs w:val="24"/>
        </w:rPr>
        <w:t>Maine Strategic Plan Action</w:t>
      </w:r>
      <w:r w:rsidR="006F5591">
        <w:rPr>
          <w:rFonts w:ascii="Times New Roman" w:eastAsia="Calibri" w:hAnsi="Times New Roman" w:cs="Times New Roman"/>
          <w:color w:val="000000"/>
          <w:sz w:val="24"/>
          <w:szCs w:val="24"/>
        </w:rPr>
        <w:t xml:space="preserve"> (MSPA)</w:t>
      </w:r>
      <w:r w:rsidR="00C92D0E" w:rsidRPr="00C92D0E">
        <w:rPr>
          <w:rFonts w:ascii="Times New Roman" w:eastAsia="Calibri" w:hAnsi="Times New Roman" w:cs="Times New Roman"/>
          <w:color w:val="000000"/>
          <w:sz w:val="24"/>
          <w:szCs w:val="24"/>
        </w:rPr>
        <w:t xml:space="preserve"> meetings (a.k.a. </w:t>
      </w:r>
      <w:r w:rsidRPr="00C92D0E">
        <w:rPr>
          <w:rFonts w:ascii="Times New Roman" w:eastAsia="Calibri" w:hAnsi="Times New Roman" w:cs="Times New Roman"/>
          <w:color w:val="000000"/>
          <w:sz w:val="24"/>
          <w:szCs w:val="24"/>
        </w:rPr>
        <w:t>Permanency Review Teams</w:t>
      </w:r>
      <w:r w:rsidR="00A66BFB">
        <w:rPr>
          <w:rFonts w:ascii="Times New Roman" w:eastAsia="Calibri" w:hAnsi="Times New Roman" w:cs="Times New Roman"/>
          <w:color w:val="000000"/>
          <w:sz w:val="24"/>
          <w:szCs w:val="24"/>
        </w:rPr>
        <w:t>)</w:t>
      </w:r>
      <w:r w:rsidR="00C92D0E">
        <w:rPr>
          <w:rFonts w:ascii="Times New Roman" w:eastAsia="Calibri" w:hAnsi="Times New Roman" w:cs="Times New Roman"/>
          <w:color w:val="000000"/>
          <w:sz w:val="24"/>
          <w:szCs w:val="24"/>
        </w:rPr>
        <w:t xml:space="preserve">, </w:t>
      </w:r>
      <w:r w:rsidRPr="005B5F98">
        <w:rPr>
          <w:rFonts w:ascii="Times New Roman" w:eastAsia="Calibri" w:hAnsi="Times New Roman" w:cs="Times New Roman"/>
          <w:color w:val="000000"/>
          <w:sz w:val="24"/>
          <w:szCs w:val="24"/>
        </w:rPr>
        <w:t xml:space="preserve">Child Specific Recruitment activities (including the Heart Gallery) and Family Share Meetings all of which will require </w:t>
      </w:r>
      <w:r w:rsidR="00645D53">
        <w:rPr>
          <w:rFonts w:ascii="Times New Roman" w:eastAsia="Calibri" w:hAnsi="Times New Roman" w:cs="Times New Roman"/>
          <w:color w:val="000000"/>
          <w:sz w:val="24"/>
          <w:szCs w:val="24"/>
        </w:rPr>
        <w:t>caseworker</w:t>
      </w:r>
      <w:r w:rsidRPr="005B5F98">
        <w:rPr>
          <w:rFonts w:ascii="Times New Roman" w:eastAsia="Calibri" w:hAnsi="Times New Roman" w:cs="Times New Roman"/>
          <w:color w:val="000000"/>
          <w:sz w:val="24"/>
          <w:szCs w:val="24"/>
        </w:rPr>
        <w:t xml:space="preserve"> attention and time to adequately document these activities.  </w:t>
      </w:r>
    </w:p>
    <w:p w:rsidR="00A66BFB" w:rsidRDefault="00A66BFB" w:rsidP="00842CAB">
      <w:pPr>
        <w:spacing w:after="0" w:line="240" w:lineRule="auto"/>
        <w:jc w:val="both"/>
        <w:rPr>
          <w:rFonts w:ascii="Times New Roman" w:eastAsia="Calibri" w:hAnsi="Times New Roman" w:cs="Times New Roman"/>
          <w:color w:val="000000"/>
          <w:sz w:val="24"/>
          <w:szCs w:val="24"/>
        </w:rPr>
      </w:pPr>
    </w:p>
    <w:p w:rsidR="00842CAB" w:rsidRDefault="00842CAB" w:rsidP="00842CAB">
      <w:p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lastRenderedPageBreak/>
        <w:t>Three additional strategies</w:t>
      </w:r>
      <w:r w:rsidR="00A66BFB">
        <w:rPr>
          <w:rFonts w:ascii="Times New Roman" w:eastAsia="Calibri" w:hAnsi="Times New Roman" w:cs="Times New Roman"/>
          <w:color w:val="000000"/>
          <w:sz w:val="24"/>
          <w:szCs w:val="24"/>
        </w:rPr>
        <w:t xml:space="preserve"> were</w:t>
      </w:r>
      <w:r w:rsidRPr="005B5F98">
        <w:rPr>
          <w:rFonts w:ascii="Times New Roman" w:eastAsia="Calibri" w:hAnsi="Times New Roman" w:cs="Times New Roman"/>
          <w:color w:val="000000"/>
          <w:sz w:val="24"/>
          <w:szCs w:val="24"/>
        </w:rPr>
        <w:t xml:space="preserve"> implemented in 2016 </w:t>
      </w:r>
      <w:r w:rsidR="00A66BFB">
        <w:rPr>
          <w:rFonts w:ascii="Times New Roman" w:eastAsia="Calibri" w:hAnsi="Times New Roman" w:cs="Times New Roman"/>
          <w:color w:val="000000"/>
          <w:sz w:val="24"/>
          <w:szCs w:val="24"/>
        </w:rPr>
        <w:t>that will</w:t>
      </w:r>
      <w:r w:rsidRPr="005B5F98">
        <w:rPr>
          <w:rFonts w:ascii="Times New Roman" w:eastAsia="Calibri" w:hAnsi="Times New Roman" w:cs="Times New Roman"/>
          <w:color w:val="000000"/>
          <w:sz w:val="24"/>
          <w:szCs w:val="24"/>
        </w:rPr>
        <w:t xml:space="preserve"> impact children’s permanency goals and timeframes related to meeting those goals:</w:t>
      </w:r>
    </w:p>
    <w:p w:rsidR="00D03045" w:rsidRPr="00D03045" w:rsidRDefault="00D03045" w:rsidP="001F71E5">
      <w:pPr>
        <w:numPr>
          <w:ilvl w:val="0"/>
          <w:numId w:val="39"/>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district review process has been implemented where all youth in care 8</w:t>
      </w:r>
      <w:r w:rsidRPr="005B5F98">
        <w:rPr>
          <w:rFonts w:ascii="Times New Roman" w:eastAsia="Calibri" w:hAnsi="Times New Roman" w:cs="Times New Roman"/>
          <w:color w:val="000000"/>
          <w:sz w:val="24"/>
          <w:szCs w:val="24"/>
        </w:rPr>
        <w:t xml:space="preserve"> months </w:t>
      </w:r>
      <w:r>
        <w:rPr>
          <w:rFonts w:ascii="Times New Roman" w:eastAsia="Calibri" w:hAnsi="Times New Roman" w:cs="Times New Roman"/>
          <w:color w:val="000000"/>
          <w:sz w:val="24"/>
          <w:szCs w:val="24"/>
        </w:rPr>
        <w:t>are</w:t>
      </w:r>
      <w:r w:rsidRPr="005B5F98">
        <w:rPr>
          <w:rFonts w:ascii="Times New Roman" w:eastAsia="Calibri" w:hAnsi="Times New Roman" w:cs="Times New Roman"/>
          <w:color w:val="000000"/>
          <w:sz w:val="24"/>
          <w:szCs w:val="24"/>
        </w:rPr>
        <w:t xml:space="preserve"> reviewed to identify barriers to timely permanency and </w:t>
      </w:r>
      <w:r>
        <w:rPr>
          <w:rFonts w:ascii="Times New Roman" w:eastAsia="Calibri" w:hAnsi="Times New Roman" w:cs="Times New Roman"/>
          <w:color w:val="000000"/>
          <w:sz w:val="24"/>
          <w:szCs w:val="24"/>
        </w:rPr>
        <w:t>identifying strategie</w:t>
      </w:r>
      <w:r w:rsidRPr="005B5F98">
        <w:rPr>
          <w:rFonts w:ascii="Times New Roman" w:eastAsia="Calibri" w:hAnsi="Times New Roman" w:cs="Times New Roman"/>
          <w:color w:val="000000"/>
          <w:sz w:val="24"/>
          <w:szCs w:val="24"/>
        </w:rPr>
        <w:t>s to mitigate those barriers.</w:t>
      </w:r>
    </w:p>
    <w:p w:rsidR="00D03045" w:rsidRPr="00D03045" w:rsidRDefault="006F5591" w:rsidP="00715DD9">
      <w:pPr>
        <w:numPr>
          <w:ilvl w:val="0"/>
          <w:numId w:val="9"/>
        </w:numPr>
        <w:spacing w:after="0" w:line="240" w:lineRule="auto"/>
        <w:jc w:val="both"/>
        <w:rPr>
          <w:rFonts w:ascii="Times New Roman" w:eastAsia="Calibri" w:hAnsi="Times New Roman" w:cs="Times New Roman"/>
          <w:color w:val="000000"/>
          <w:sz w:val="24"/>
          <w:szCs w:val="24"/>
        </w:rPr>
      </w:pPr>
      <w:r w:rsidRPr="00D03045">
        <w:rPr>
          <w:rFonts w:ascii="Times New Roman" w:eastAsia="Calibri" w:hAnsi="Times New Roman" w:cs="Times New Roman"/>
          <w:sz w:val="24"/>
          <w:szCs w:val="24"/>
        </w:rPr>
        <w:t>Monthly</w:t>
      </w:r>
      <w:r w:rsidR="00842CAB" w:rsidRPr="00D03045">
        <w:rPr>
          <w:rFonts w:ascii="Times New Roman" w:eastAsia="Calibri" w:hAnsi="Times New Roman" w:cs="Times New Roman"/>
          <w:sz w:val="24"/>
          <w:szCs w:val="24"/>
        </w:rPr>
        <w:t xml:space="preserve"> </w:t>
      </w:r>
      <w:r w:rsidR="00397EB2" w:rsidRPr="00D03045">
        <w:rPr>
          <w:rFonts w:ascii="Times New Roman" w:eastAsia="Calibri" w:hAnsi="Times New Roman" w:cs="Times New Roman"/>
          <w:sz w:val="24"/>
          <w:szCs w:val="24"/>
        </w:rPr>
        <w:t>report out by District Managers on s</w:t>
      </w:r>
      <w:r w:rsidR="00842CAB" w:rsidRPr="00D03045">
        <w:rPr>
          <w:rFonts w:ascii="Times New Roman" w:eastAsia="Calibri" w:hAnsi="Times New Roman" w:cs="Times New Roman"/>
          <w:sz w:val="24"/>
          <w:szCs w:val="24"/>
        </w:rPr>
        <w:t>pecific youth who have been in custody for a period of time and monitor</w:t>
      </w:r>
      <w:r w:rsidR="00D03045" w:rsidRPr="00D03045">
        <w:rPr>
          <w:rFonts w:ascii="Times New Roman" w:eastAsia="Calibri" w:hAnsi="Times New Roman" w:cs="Times New Roman"/>
          <w:sz w:val="24"/>
          <w:szCs w:val="24"/>
        </w:rPr>
        <w:t>ing</w:t>
      </w:r>
      <w:r w:rsidR="00842CAB" w:rsidRPr="00D03045">
        <w:rPr>
          <w:rFonts w:ascii="Times New Roman" w:eastAsia="Calibri" w:hAnsi="Times New Roman" w:cs="Times New Roman"/>
          <w:sz w:val="24"/>
          <w:szCs w:val="24"/>
        </w:rPr>
        <w:t xml:space="preserve"> the progression being m</w:t>
      </w:r>
      <w:r w:rsidR="00D03045" w:rsidRPr="00D03045">
        <w:rPr>
          <w:rFonts w:ascii="Times New Roman" w:eastAsia="Calibri" w:hAnsi="Times New Roman" w:cs="Times New Roman"/>
          <w:sz w:val="24"/>
          <w:szCs w:val="24"/>
        </w:rPr>
        <w:t>ade toward achieving permanency for these youth.</w:t>
      </w:r>
      <w:r w:rsidR="00842CAB" w:rsidRPr="00D03045">
        <w:rPr>
          <w:rFonts w:ascii="Times New Roman" w:eastAsia="Calibri" w:hAnsi="Times New Roman" w:cs="Times New Roman"/>
          <w:sz w:val="24"/>
          <w:szCs w:val="24"/>
        </w:rPr>
        <w:t xml:space="preserve"> </w:t>
      </w:r>
      <w:r w:rsidRPr="00D03045">
        <w:rPr>
          <w:rFonts w:ascii="Times New Roman" w:eastAsia="Calibri" w:hAnsi="Times New Roman" w:cs="Times New Roman"/>
          <w:sz w:val="24"/>
          <w:szCs w:val="24"/>
        </w:rPr>
        <w:t xml:space="preserve"> </w:t>
      </w:r>
    </w:p>
    <w:p w:rsidR="00842CAB" w:rsidRDefault="00842CAB" w:rsidP="00715DD9">
      <w:pPr>
        <w:numPr>
          <w:ilvl w:val="0"/>
          <w:numId w:val="9"/>
        </w:numPr>
        <w:spacing w:after="0" w:line="240" w:lineRule="auto"/>
        <w:contextualSpacing/>
        <w:jc w:val="both"/>
        <w:rPr>
          <w:rFonts w:ascii="Times New Roman" w:eastAsia="Times New Roman" w:hAnsi="Times New Roman" w:cs="Times New Roman"/>
          <w:sz w:val="24"/>
          <w:szCs w:val="24"/>
        </w:rPr>
      </w:pPr>
      <w:r w:rsidRPr="00D03045">
        <w:rPr>
          <w:rFonts w:ascii="Times New Roman" w:eastAsia="Times New Roman" w:hAnsi="Times New Roman" w:cs="Times New Roman"/>
          <w:sz w:val="24"/>
          <w:szCs w:val="24"/>
        </w:rPr>
        <w:t>All children in foster care with a TPR will be reviewed</w:t>
      </w:r>
      <w:r w:rsidR="00D03045" w:rsidRPr="00D03045">
        <w:rPr>
          <w:rFonts w:ascii="Times New Roman" w:eastAsia="Times New Roman" w:hAnsi="Times New Roman" w:cs="Times New Roman"/>
          <w:sz w:val="24"/>
          <w:szCs w:val="24"/>
        </w:rPr>
        <w:t xml:space="preserve"> to ensure there is a recruitment plan for each applicable child.</w:t>
      </w:r>
      <w:r w:rsidRPr="00D03045">
        <w:rPr>
          <w:rFonts w:ascii="Times New Roman" w:eastAsia="Times New Roman" w:hAnsi="Times New Roman" w:cs="Times New Roman"/>
          <w:sz w:val="24"/>
          <w:szCs w:val="24"/>
        </w:rPr>
        <w:t xml:space="preserve">  Each adoption supervisor will track recruitment for every child in their unit.  All of </w:t>
      </w:r>
      <w:r w:rsidR="00D03045" w:rsidRPr="00D03045">
        <w:rPr>
          <w:rFonts w:ascii="Times New Roman" w:eastAsia="Times New Roman" w:hAnsi="Times New Roman" w:cs="Times New Roman"/>
          <w:sz w:val="24"/>
          <w:szCs w:val="24"/>
        </w:rPr>
        <w:t xml:space="preserve">the children with a termination of parental rights </w:t>
      </w:r>
      <w:r w:rsidRPr="00D03045">
        <w:rPr>
          <w:rFonts w:ascii="Times New Roman" w:eastAsia="Times New Roman" w:hAnsi="Times New Roman" w:cs="Times New Roman"/>
          <w:sz w:val="24"/>
          <w:szCs w:val="24"/>
        </w:rPr>
        <w:t xml:space="preserve">without an identified adoptive family will </w:t>
      </w:r>
      <w:r w:rsidR="00D03045" w:rsidRPr="00D03045">
        <w:rPr>
          <w:rFonts w:ascii="Times New Roman" w:eastAsia="Times New Roman" w:hAnsi="Times New Roman" w:cs="Times New Roman"/>
          <w:sz w:val="24"/>
          <w:szCs w:val="24"/>
        </w:rPr>
        <w:t>participate in the</w:t>
      </w:r>
      <w:r w:rsidRPr="00D03045">
        <w:rPr>
          <w:rFonts w:ascii="Times New Roman" w:eastAsia="Times New Roman" w:hAnsi="Times New Roman" w:cs="Times New Roman"/>
          <w:sz w:val="24"/>
          <w:szCs w:val="24"/>
        </w:rPr>
        <w:t xml:space="preserve"> Heart Gallery </w:t>
      </w:r>
      <w:r w:rsidR="00D03045" w:rsidRPr="00D03045">
        <w:rPr>
          <w:rFonts w:ascii="Times New Roman" w:eastAsia="Times New Roman" w:hAnsi="Times New Roman" w:cs="Times New Roman"/>
          <w:sz w:val="24"/>
          <w:szCs w:val="24"/>
        </w:rPr>
        <w:t xml:space="preserve">and be listed on </w:t>
      </w:r>
      <w:proofErr w:type="spellStart"/>
      <w:r w:rsidR="00D03045" w:rsidRPr="00D03045">
        <w:rPr>
          <w:rFonts w:ascii="Times New Roman" w:eastAsia="Times New Roman" w:hAnsi="Times New Roman" w:cs="Times New Roman"/>
          <w:sz w:val="24"/>
          <w:szCs w:val="24"/>
        </w:rPr>
        <w:t>AdoptUsK</w:t>
      </w:r>
      <w:r w:rsidRPr="00D03045">
        <w:rPr>
          <w:rFonts w:ascii="Times New Roman" w:eastAsia="Times New Roman" w:hAnsi="Times New Roman" w:cs="Times New Roman"/>
          <w:sz w:val="24"/>
          <w:szCs w:val="24"/>
        </w:rPr>
        <w:t>ids</w:t>
      </w:r>
      <w:proofErr w:type="spellEnd"/>
      <w:r w:rsidRPr="00D03045">
        <w:rPr>
          <w:rFonts w:ascii="Times New Roman" w:eastAsia="Times New Roman" w:hAnsi="Times New Roman" w:cs="Times New Roman"/>
          <w:sz w:val="24"/>
          <w:szCs w:val="24"/>
        </w:rPr>
        <w:t xml:space="preserve">.  </w:t>
      </w:r>
      <w:r w:rsidR="00D03045">
        <w:rPr>
          <w:rFonts w:ascii="Times New Roman" w:eastAsia="Times New Roman" w:hAnsi="Times New Roman" w:cs="Times New Roman"/>
          <w:sz w:val="24"/>
          <w:szCs w:val="24"/>
        </w:rPr>
        <w:t xml:space="preserve">Through a recruitment contract, </w:t>
      </w:r>
      <w:proofErr w:type="spellStart"/>
      <w:r w:rsidR="00D03045">
        <w:rPr>
          <w:rFonts w:ascii="Times New Roman" w:eastAsia="Times New Roman" w:hAnsi="Times New Roman" w:cs="Times New Roman"/>
          <w:sz w:val="24"/>
          <w:szCs w:val="24"/>
        </w:rPr>
        <w:t>Spurwink</w:t>
      </w:r>
      <w:proofErr w:type="spellEnd"/>
      <w:r w:rsidR="00D03045">
        <w:rPr>
          <w:rFonts w:ascii="Times New Roman" w:eastAsia="Times New Roman" w:hAnsi="Times New Roman" w:cs="Times New Roman"/>
          <w:sz w:val="24"/>
          <w:szCs w:val="24"/>
        </w:rPr>
        <w:t xml:space="preserve"> will support these efforts.</w:t>
      </w:r>
    </w:p>
    <w:p w:rsidR="00D03045" w:rsidRPr="00D03045" w:rsidRDefault="00D03045" w:rsidP="00D03045">
      <w:pPr>
        <w:spacing w:after="0" w:line="240" w:lineRule="auto"/>
        <w:ind w:left="720"/>
        <w:contextualSpacing/>
        <w:jc w:val="both"/>
        <w:rPr>
          <w:rFonts w:ascii="Times New Roman" w:eastAsia="Times New Roman" w:hAnsi="Times New Roman" w:cs="Times New Roman"/>
          <w:sz w:val="24"/>
          <w:szCs w:val="24"/>
        </w:rPr>
      </w:pPr>
    </w:p>
    <w:p w:rsidR="00E44DFD" w:rsidRDefault="00E44DFD" w:rsidP="00E44DFD">
      <w:pPr>
        <w:spacing w:after="0" w:line="240" w:lineRule="auto"/>
        <w:jc w:val="both"/>
        <w:rPr>
          <w:rFonts w:ascii="Times New Roman" w:eastAsia="Times New Roman" w:hAnsi="Times New Roman" w:cs="Times New Roman"/>
          <w:sz w:val="24"/>
          <w:szCs w:val="24"/>
        </w:rPr>
      </w:pPr>
      <w:r w:rsidRPr="00E44DFD">
        <w:rPr>
          <w:rFonts w:ascii="Times New Roman" w:eastAsia="Times New Roman" w:hAnsi="Times New Roman" w:cs="Times New Roman"/>
          <w:sz w:val="24"/>
          <w:szCs w:val="24"/>
        </w:rPr>
        <w:t xml:space="preserve">The QA unit conducts quarterly reviews to determine if the policy is being followed in relation to utilization of Family Share meetings.  Districts are provided with the overall summary that is the quantitative pull.  A smaller subset of cases are reviewed by QA to determine if the meetings are being held within 5 </w:t>
      </w:r>
      <w:r w:rsidR="00A66BFB">
        <w:rPr>
          <w:rFonts w:ascii="Times New Roman" w:eastAsia="Times New Roman" w:hAnsi="Times New Roman" w:cs="Times New Roman"/>
          <w:sz w:val="24"/>
          <w:szCs w:val="24"/>
        </w:rPr>
        <w:t xml:space="preserve">business </w:t>
      </w:r>
      <w:r w:rsidRPr="00E44DFD">
        <w:rPr>
          <w:rFonts w:ascii="Times New Roman" w:eastAsia="Times New Roman" w:hAnsi="Times New Roman" w:cs="Times New Roman"/>
          <w:sz w:val="24"/>
          <w:szCs w:val="24"/>
        </w:rPr>
        <w:t>days of child entry into</w:t>
      </w:r>
      <w:r w:rsidR="00A66BFB">
        <w:rPr>
          <w:rFonts w:ascii="Times New Roman" w:eastAsia="Times New Roman" w:hAnsi="Times New Roman" w:cs="Times New Roman"/>
          <w:sz w:val="24"/>
          <w:szCs w:val="24"/>
        </w:rPr>
        <w:t xml:space="preserve"> foster care, </w:t>
      </w:r>
      <w:r w:rsidRPr="00E44DFD">
        <w:rPr>
          <w:rFonts w:ascii="Times New Roman" w:eastAsia="Times New Roman" w:hAnsi="Times New Roman" w:cs="Times New Roman"/>
          <w:sz w:val="24"/>
          <w:szCs w:val="24"/>
        </w:rPr>
        <w:t xml:space="preserve">whether meetings are being held when there has been a placement change without caregiver agreement and how well exceptions are documented.  While the quantitative data would indicate that districts are completing a high number of Family Share meetings, the qualitative data would indicate that the meetings are not occurring as consistently as expected.  As specific data has been shared there has been improvement in terms of how the work is being documented that would better allow for a clean quantitative pull of data, i.e.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E44DFD">
        <w:rPr>
          <w:rFonts w:ascii="Times New Roman" w:eastAsia="Times New Roman" w:hAnsi="Times New Roman" w:cs="Times New Roman"/>
          <w:sz w:val="24"/>
          <w:szCs w:val="24"/>
        </w:rPr>
        <w:t xml:space="preserve"> using the correct MACWIS narrative drop down headers.</w:t>
      </w:r>
      <w:r w:rsidRPr="00A17276">
        <w:rPr>
          <w:rFonts w:ascii="Times New Roman" w:eastAsia="Times New Roman" w:hAnsi="Times New Roman" w:cs="Times New Roman"/>
          <w:sz w:val="24"/>
          <w:szCs w:val="24"/>
          <w:highlight w:val="yellow"/>
        </w:rPr>
        <w:t xml:space="preserve">  </w:t>
      </w:r>
    </w:p>
    <w:p w:rsidR="00E44DFD" w:rsidRDefault="00E44DFD" w:rsidP="00E44DFD">
      <w:pPr>
        <w:spacing w:after="0" w:line="240" w:lineRule="auto"/>
        <w:jc w:val="both"/>
        <w:rPr>
          <w:rFonts w:ascii="Times New Roman" w:eastAsia="Times New Roman" w:hAnsi="Times New Roman" w:cs="Times New Roman"/>
          <w:sz w:val="24"/>
          <w:szCs w:val="24"/>
        </w:rPr>
      </w:pPr>
    </w:p>
    <w:p w:rsidR="00E44DFD" w:rsidRPr="005B5F98" w:rsidRDefault="00E44DFD" w:rsidP="00E44DFD">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following table demonstrates staff improvement in the implementation of these meetings</w:t>
      </w:r>
      <w:r>
        <w:rPr>
          <w:rFonts w:ascii="Times New Roman" w:eastAsia="Times New Roman" w:hAnsi="Times New Roman" w:cs="Times New Roman"/>
          <w:sz w:val="24"/>
          <w:szCs w:val="24"/>
        </w:rPr>
        <w:t xml:space="preserve"> in respect to meeting the CFSP goals however there was a decrease in performance between CCY 2015 and the CCY 2016 data.  (The CCY 2016 actual consists of data from first three quarters given the timeframe required to submit the Statewide Assessment)</w:t>
      </w:r>
      <w:r w:rsidRPr="005B5F98">
        <w:rPr>
          <w:rFonts w:ascii="Times New Roman" w:eastAsia="Times New Roman" w:hAnsi="Times New Roman" w:cs="Times New Roman"/>
          <w:sz w:val="24"/>
          <w:szCs w:val="24"/>
        </w:rPr>
        <w:t>:</w:t>
      </w:r>
    </w:p>
    <w:p w:rsidR="00E44DFD" w:rsidRDefault="00E44DFD" w:rsidP="00842CAB">
      <w:pPr>
        <w:spacing w:after="0" w:line="240" w:lineRule="auto"/>
        <w:contextualSpacing/>
        <w:jc w:val="both"/>
        <w:rPr>
          <w:rFonts w:ascii="Times New Roman" w:eastAsia="Times New Roman" w:hAnsi="Times New Roman" w:cs="Times New Roman"/>
          <w:b/>
          <w:sz w:val="24"/>
          <w:szCs w:val="24"/>
        </w:rPr>
      </w:pPr>
    </w:p>
    <w:p w:rsidR="00842CAB" w:rsidRPr="005B5F98" w:rsidRDefault="00842CAB" w:rsidP="00842CAB">
      <w:pPr>
        <w:spacing w:after="0" w:line="240" w:lineRule="auto"/>
        <w:contextualSpacing/>
        <w:jc w:val="both"/>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Family Share Meetings:</w:t>
      </w:r>
    </w:p>
    <w:p w:rsidR="00842CAB" w:rsidRPr="005B5F98" w:rsidRDefault="00842CAB" w:rsidP="00842CAB">
      <w:pPr>
        <w:spacing w:after="0" w:line="240" w:lineRule="auto"/>
        <w:contextualSpacing/>
        <w:jc w:val="both"/>
        <w:rPr>
          <w:rFonts w:ascii="Times New Roman" w:eastAsia="Times New Roman" w:hAnsi="Times New Roman" w:cs="Times New Roman"/>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710"/>
        <w:gridCol w:w="1530"/>
        <w:gridCol w:w="1170"/>
        <w:gridCol w:w="90"/>
        <w:gridCol w:w="1260"/>
        <w:gridCol w:w="1260"/>
      </w:tblGrid>
      <w:tr w:rsidR="00842CAB" w:rsidRPr="005B5F98" w:rsidTr="00020AE1">
        <w:tc>
          <w:tcPr>
            <w:tcW w:w="8280" w:type="dxa"/>
            <w:gridSpan w:val="7"/>
            <w:shd w:val="pct25" w:color="auto" w:fill="auto"/>
          </w:tcPr>
          <w:p w:rsidR="00842CAB" w:rsidRPr="005B5F98" w:rsidRDefault="00040B37" w:rsidP="00351E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2015-2019 CFSP</w:t>
            </w:r>
            <w:r w:rsidR="00842CAB" w:rsidRPr="005B5F98">
              <w:rPr>
                <w:rFonts w:ascii="Times New Roman" w:eastAsia="Times New Roman" w:hAnsi="Times New Roman" w:cs="Times New Roman"/>
                <w:b/>
                <w:sz w:val="24"/>
                <w:szCs w:val="24"/>
              </w:rPr>
              <w:t xml:space="preserve"> Year Goal:</w:t>
            </w:r>
          </w:p>
          <w:p w:rsidR="00842CAB" w:rsidRPr="005B5F98" w:rsidRDefault="00842CAB" w:rsidP="00351EFC">
            <w:pPr>
              <w:spacing w:after="0" w:line="240" w:lineRule="auto"/>
              <w:jc w:val="center"/>
              <w:rPr>
                <w:rFonts w:ascii="Times New Roman" w:eastAsia="Times New Roman" w:hAnsi="Times New Roman" w:cs="Times New Roman"/>
                <w:b/>
                <w:sz w:val="24"/>
                <w:szCs w:val="24"/>
              </w:rPr>
            </w:pPr>
          </w:p>
        </w:tc>
      </w:tr>
      <w:tr w:rsidR="00842CAB" w:rsidRPr="005B5F98" w:rsidTr="004100C2">
        <w:trPr>
          <w:trHeight w:val="323"/>
        </w:trPr>
        <w:tc>
          <w:tcPr>
            <w:tcW w:w="1260" w:type="dxa"/>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Baseline</w:t>
            </w:r>
          </w:p>
        </w:tc>
        <w:tc>
          <w:tcPr>
            <w:tcW w:w="1710" w:type="dxa"/>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Year 1</w:t>
            </w:r>
          </w:p>
        </w:tc>
        <w:tc>
          <w:tcPr>
            <w:tcW w:w="1530" w:type="dxa"/>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Year 2</w:t>
            </w:r>
          </w:p>
        </w:tc>
        <w:tc>
          <w:tcPr>
            <w:tcW w:w="1170" w:type="dxa"/>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Year 3</w:t>
            </w:r>
          </w:p>
        </w:tc>
        <w:tc>
          <w:tcPr>
            <w:tcW w:w="1350" w:type="dxa"/>
            <w:gridSpan w:val="2"/>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Year 4</w:t>
            </w:r>
          </w:p>
        </w:tc>
        <w:tc>
          <w:tcPr>
            <w:tcW w:w="1260" w:type="dxa"/>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Year 5</w:t>
            </w:r>
          </w:p>
        </w:tc>
      </w:tr>
      <w:tr w:rsidR="00842CAB" w:rsidRPr="005B5F98" w:rsidTr="00020AE1">
        <w:tc>
          <w:tcPr>
            <w:tcW w:w="1260" w:type="dxa"/>
            <w:tcBorders>
              <w:bottom w:val="single" w:sz="4" w:space="0" w:color="auto"/>
            </w:tcBorders>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12%</w:t>
            </w:r>
          </w:p>
        </w:tc>
        <w:tc>
          <w:tcPr>
            <w:tcW w:w="1710" w:type="dxa"/>
            <w:tcBorders>
              <w:bottom w:val="single" w:sz="4" w:space="0" w:color="auto"/>
            </w:tcBorders>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16%</w:t>
            </w:r>
          </w:p>
        </w:tc>
        <w:tc>
          <w:tcPr>
            <w:tcW w:w="1530" w:type="dxa"/>
            <w:tcBorders>
              <w:bottom w:val="single" w:sz="4" w:space="0" w:color="auto"/>
            </w:tcBorders>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21%</w:t>
            </w:r>
          </w:p>
        </w:tc>
        <w:tc>
          <w:tcPr>
            <w:tcW w:w="1170" w:type="dxa"/>
            <w:tcBorders>
              <w:bottom w:val="single" w:sz="4" w:space="0" w:color="auto"/>
            </w:tcBorders>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28%</w:t>
            </w:r>
          </w:p>
        </w:tc>
        <w:tc>
          <w:tcPr>
            <w:tcW w:w="1350" w:type="dxa"/>
            <w:gridSpan w:val="2"/>
            <w:tcBorders>
              <w:bottom w:val="single" w:sz="4" w:space="0" w:color="auto"/>
            </w:tcBorders>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37%</w:t>
            </w:r>
          </w:p>
        </w:tc>
        <w:tc>
          <w:tcPr>
            <w:tcW w:w="1260" w:type="dxa"/>
            <w:tcBorders>
              <w:bottom w:val="single" w:sz="4" w:space="0" w:color="auto"/>
            </w:tcBorders>
            <w:shd w:val="clear" w:color="auto" w:fill="auto"/>
          </w:tcPr>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50%</w:t>
            </w:r>
          </w:p>
        </w:tc>
      </w:tr>
      <w:tr w:rsidR="00842CAB" w:rsidRPr="005B5F98" w:rsidTr="00020AE1">
        <w:tc>
          <w:tcPr>
            <w:tcW w:w="8280" w:type="dxa"/>
            <w:gridSpan w:val="7"/>
            <w:shd w:val="pct25" w:color="auto" w:fill="auto"/>
          </w:tcPr>
          <w:p w:rsidR="00842CAB" w:rsidRPr="005B5F98" w:rsidRDefault="00842CAB" w:rsidP="00D667E1">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Actuals:</w:t>
            </w:r>
          </w:p>
        </w:tc>
      </w:tr>
      <w:tr w:rsidR="00842CAB" w:rsidRPr="005B5F98" w:rsidTr="004100C2">
        <w:tc>
          <w:tcPr>
            <w:tcW w:w="1260" w:type="dxa"/>
            <w:shd w:val="clear" w:color="auto" w:fill="auto"/>
          </w:tcPr>
          <w:p w:rsidR="00842CAB" w:rsidRPr="005B5F98" w:rsidRDefault="00842CAB" w:rsidP="00842CAB">
            <w:pPr>
              <w:spacing w:after="0" w:line="240" w:lineRule="auto"/>
              <w:jc w:val="both"/>
              <w:rPr>
                <w:rFonts w:ascii="Times New Roman" w:eastAsia="Times New Roman" w:hAnsi="Times New Roman" w:cs="Times New Roman"/>
                <w:b/>
                <w:sz w:val="24"/>
                <w:szCs w:val="24"/>
              </w:rPr>
            </w:pPr>
          </w:p>
        </w:tc>
        <w:tc>
          <w:tcPr>
            <w:tcW w:w="1710" w:type="dxa"/>
            <w:shd w:val="clear" w:color="auto" w:fill="auto"/>
          </w:tcPr>
          <w:p w:rsidR="00842CAB" w:rsidRPr="005B5F98" w:rsidRDefault="00842CAB" w:rsidP="00D667E1">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CCY 2015</w:t>
            </w:r>
          </w:p>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u w:val="single"/>
              </w:rPr>
              <w:t>Quantitative</w:t>
            </w:r>
            <w:r w:rsidRPr="005B5F98">
              <w:rPr>
                <w:rFonts w:ascii="Times New Roman" w:eastAsia="Times New Roman" w:hAnsi="Times New Roman" w:cs="Times New Roman"/>
                <w:sz w:val="24"/>
                <w:szCs w:val="24"/>
              </w:rPr>
              <w:t xml:space="preserve">    65%</w:t>
            </w:r>
          </w:p>
          <w:p w:rsidR="00842CAB" w:rsidRPr="005B5F98" w:rsidRDefault="00842CAB" w:rsidP="00D667E1">
            <w:pPr>
              <w:spacing w:after="0" w:line="240" w:lineRule="auto"/>
              <w:jc w:val="center"/>
              <w:rPr>
                <w:rFonts w:ascii="Times New Roman" w:eastAsia="Times New Roman" w:hAnsi="Times New Roman" w:cs="Times New Roman"/>
                <w:sz w:val="24"/>
                <w:szCs w:val="24"/>
              </w:rPr>
            </w:pPr>
          </w:p>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u w:val="single"/>
              </w:rPr>
              <w:t>Qualitative</w:t>
            </w:r>
          </w:p>
          <w:p w:rsidR="00842CAB" w:rsidRPr="005B5F98" w:rsidRDefault="00842CAB"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63%</w:t>
            </w:r>
          </w:p>
          <w:p w:rsidR="00842CAB" w:rsidRPr="005B5F98" w:rsidRDefault="00842CAB" w:rsidP="00D667E1">
            <w:pPr>
              <w:spacing w:after="0" w:line="240" w:lineRule="auto"/>
              <w:jc w:val="center"/>
              <w:rPr>
                <w:rFonts w:ascii="Times New Roman" w:eastAsia="Times New Roman" w:hAnsi="Times New Roman" w:cs="Times New Roman"/>
                <w:sz w:val="24"/>
                <w:szCs w:val="24"/>
              </w:rPr>
            </w:pPr>
          </w:p>
        </w:tc>
        <w:tc>
          <w:tcPr>
            <w:tcW w:w="1530" w:type="dxa"/>
            <w:shd w:val="clear" w:color="auto" w:fill="auto"/>
          </w:tcPr>
          <w:p w:rsidR="00842CAB" w:rsidRDefault="004100C2" w:rsidP="00D667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CCY 2016</w:t>
            </w:r>
          </w:p>
          <w:p w:rsidR="00673CEA" w:rsidRDefault="00673CEA" w:rsidP="00D667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673CEA">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3 quarters 2016)</w:t>
            </w:r>
          </w:p>
          <w:p w:rsidR="004100C2" w:rsidRDefault="004100C2"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u w:val="single"/>
              </w:rPr>
              <w:t>Quantitative</w:t>
            </w:r>
          </w:p>
          <w:p w:rsidR="004100C2" w:rsidRDefault="00E44DFD" w:rsidP="00D667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4100C2" w:rsidRPr="005B5F98" w:rsidRDefault="004100C2" w:rsidP="00D667E1">
            <w:pPr>
              <w:spacing w:after="0" w:line="240" w:lineRule="auto"/>
              <w:jc w:val="center"/>
              <w:rPr>
                <w:rFonts w:ascii="Times New Roman" w:eastAsia="Times New Roman" w:hAnsi="Times New Roman" w:cs="Times New Roman"/>
                <w:sz w:val="24"/>
                <w:szCs w:val="24"/>
              </w:rPr>
            </w:pPr>
          </w:p>
          <w:p w:rsidR="004100C2" w:rsidRPr="005B5F98" w:rsidRDefault="004100C2" w:rsidP="00D667E1">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u w:val="single"/>
              </w:rPr>
              <w:t>Qualitative</w:t>
            </w:r>
          </w:p>
          <w:p w:rsidR="004100C2" w:rsidRPr="00E44DFD" w:rsidRDefault="00E44DFD" w:rsidP="00D667E1">
            <w:pPr>
              <w:spacing w:after="0" w:line="240" w:lineRule="auto"/>
              <w:jc w:val="center"/>
              <w:rPr>
                <w:rFonts w:ascii="Times New Roman" w:eastAsia="Times New Roman" w:hAnsi="Times New Roman" w:cs="Times New Roman"/>
                <w:sz w:val="24"/>
                <w:szCs w:val="24"/>
              </w:rPr>
            </w:pPr>
            <w:r w:rsidRPr="00E44DFD">
              <w:rPr>
                <w:rFonts w:ascii="Times New Roman" w:eastAsia="Times New Roman" w:hAnsi="Times New Roman" w:cs="Times New Roman"/>
                <w:sz w:val="24"/>
                <w:szCs w:val="24"/>
              </w:rPr>
              <w:lastRenderedPageBreak/>
              <w:t>47%</w:t>
            </w:r>
          </w:p>
          <w:p w:rsidR="004100C2" w:rsidRPr="005B5F98" w:rsidRDefault="004100C2" w:rsidP="00D667E1">
            <w:pPr>
              <w:spacing w:after="0" w:line="240" w:lineRule="auto"/>
              <w:jc w:val="center"/>
              <w:rPr>
                <w:rFonts w:ascii="Times New Roman" w:eastAsia="Times New Roman" w:hAnsi="Times New Roman" w:cs="Times New Roman"/>
                <w:b/>
                <w:sz w:val="24"/>
                <w:szCs w:val="24"/>
              </w:rPr>
            </w:pPr>
          </w:p>
        </w:tc>
        <w:tc>
          <w:tcPr>
            <w:tcW w:w="1260" w:type="dxa"/>
            <w:gridSpan w:val="2"/>
            <w:shd w:val="clear" w:color="auto" w:fill="auto"/>
          </w:tcPr>
          <w:p w:rsidR="00842CAB" w:rsidRPr="005B5F98" w:rsidRDefault="00842CAB" w:rsidP="00842CAB">
            <w:pPr>
              <w:spacing w:after="0" w:line="240" w:lineRule="auto"/>
              <w:jc w:val="both"/>
              <w:rPr>
                <w:rFonts w:ascii="Times New Roman" w:eastAsia="Times New Roman" w:hAnsi="Times New Roman" w:cs="Times New Roman"/>
                <w:b/>
                <w:sz w:val="24"/>
                <w:szCs w:val="24"/>
              </w:rPr>
            </w:pPr>
          </w:p>
        </w:tc>
        <w:tc>
          <w:tcPr>
            <w:tcW w:w="1260" w:type="dxa"/>
            <w:shd w:val="clear" w:color="auto" w:fill="auto"/>
          </w:tcPr>
          <w:p w:rsidR="00842CAB" w:rsidRPr="005B5F98" w:rsidRDefault="00842CAB" w:rsidP="00842CAB">
            <w:pPr>
              <w:spacing w:after="0" w:line="240" w:lineRule="auto"/>
              <w:jc w:val="both"/>
              <w:rPr>
                <w:rFonts w:ascii="Times New Roman" w:eastAsia="Times New Roman" w:hAnsi="Times New Roman" w:cs="Times New Roman"/>
                <w:b/>
                <w:sz w:val="24"/>
                <w:szCs w:val="24"/>
              </w:rPr>
            </w:pPr>
          </w:p>
        </w:tc>
        <w:tc>
          <w:tcPr>
            <w:tcW w:w="1260" w:type="dxa"/>
            <w:shd w:val="clear" w:color="auto" w:fill="auto"/>
          </w:tcPr>
          <w:p w:rsidR="00842CAB" w:rsidRPr="005B5F98" w:rsidRDefault="00842CAB" w:rsidP="00842CAB">
            <w:pPr>
              <w:spacing w:after="0" w:line="240" w:lineRule="auto"/>
              <w:jc w:val="both"/>
              <w:rPr>
                <w:rFonts w:ascii="Times New Roman" w:eastAsia="Times New Roman" w:hAnsi="Times New Roman" w:cs="Times New Roman"/>
                <w:b/>
                <w:sz w:val="24"/>
                <w:szCs w:val="24"/>
              </w:rPr>
            </w:pPr>
          </w:p>
        </w:tc>
      </w:tr>
    </w:tbl>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u w:val="single"/>
        </w:rPr>
      </w:pPr>
      <w:r w:rsidRPr="005B5F98">
        <w:rPr>
          <w:rFonts w:ascii="Times New Roman" w:eastAsia="Times New Roman" w:hAnsi="Times New Roman" w:cs="Times New Roman"/>
          <w:b/>
          <w:sz w:val="24"/>
          <w:szCs w:val="24"/>
          <w:u w:val="single"/>
        </w:rPr>
        <w:t>Item 6</w:t>
      </w:r>
      <w:r w:rsidR="00A66BFB">
        <w:rPr>
          <w:rFonts w:ascii="Times New Roman" w:eastAsia="Times New Roman" w:hAnsi="Times New Roman" w:cs="Times New Roman"/>
          <w:b/>
          <w:sz w:val="24"/>
          <w:szCs w:val="24"/>
          <w:u w:val="single"/>
        </w:rPr>
        <w:t>:</w:t>
      </w:r>
      <w:r w:rsidR="00A66BFB">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b/>
          <w:sz w:val="24"/>
          <w:szCs w:val="24"/>
        </w:rPr>
        <w:t xml:space="preserve">(Achieving Reunification, Permanency Guardianship, Adoption, </w:t>
      </w:r>
      <w:proofErr w:type="gramStart"/>
      <w:r w:rsidRPr="005B5F98">
        <w:rPr>
          <w:rFonts w:ascii="Times New Roman" w:eastAsia="Times New Roman" w:hAnsi="Times New Roman" w:cs="Times New Roman"/>
          <w:b/>
          <w:sz w:val="24"/>
          <w:szCs w:val="24"/>
        </w:rPr>
        <w:t>Other</w:t>
      </w:r>
      <w:proofErr w:type="gramEnd"/>
      <w:r w:rsidRPr="005B5F98">
        <w:rPr>
          <w:rFonts w:ascii="Times New Roman" w:eastAsia="Times New Roman" w:hAnsi="Times New Roman" w:cs="Times New Roman"/>
          <w:b/>
          <w:sz w:val="24"/>
          <w:szCs w:val="24"/>
        </w:rPr>
        <w:t xml:space="preserve"> Planned Permanent Living Arrangement) </w:t>
      </w:r>
      <w:r w:rsidRPr="005B5F98">
        <w:rPr>
          <w:rFonts w:ascii="Times New Roman" w:eastAsia="Times New Roman" w:hAnsi="Times New Roman" w:cs="Times New Roman"/>
          <w:sz w:val="24"/>
          <w:szCs w:val="24"/>
        </w:rPr>
        <w:t>This item is a consolidated item to determine if the identified perman</w:t>
      </w:r>
      <w:r w:rsidR="00A66BFB">
        <w:rPr>
          <w:rFonts w:ascii="Times New Roman" w:eastAsia="Times New Roman" w:hAnsi="Times New Roman" w:cs="Times New Roman"/>
          <w:sz w:val="24"/>
          <w:szCs w:val="24"/>
        </w:rPr>
        <w:t xml:space="preserve">ency goals have been achieved through </w:t>
      </w:r>
      <w:r w:rsidRPr="005B5F98">
        <w:rPr>
          <w:rFonts w:ascii="Times New Roman" w:eastAsia="Times New Roman" w:hAnsi="Times New Roman" w:cs="Times New Roman"/>
          <w:sz w:val="24"/>
          <w:szCs w:val="24"/>
        </w:rPr>
        <w:t xml:space="preserve">reunifications, guardianship, adoption or other planned permanency living arrangement.  </w:t>
      </w:r>
      <w:r w:rsidRPr="005B5F98">
        <w:rPr>
          <w:rFonts w:ascii="Times New Roman" w:eastAsia="Times New Roman" w:hAnsi="Times New Roman" w:cs="Times New Roman"/>
          <w:sz w:val="24"/>
          <w:szCs w:val="24"/>
          <w:u w:val="single"/>
        </w:rPr>
        <w:t xml:space="preserve"> </w:t>
      </w:r>
    </w:p>
    <w:p w:rsidR="00842CAB" w:rsidRPr="005B5F98" w:rsidRDefault="00842CAB" w:rsidP="00842CAB">
      <w:pPr>
        <w:spacing w:after="0" w:line="240" w:lineRule="auto"/>
        <w:jc w:val="both"/>
        <w:rPr>
          <w:rFonts w:ascii="Times New Roman" w:eastAsia="Times New Roman" w:hAnsi="Times New Roman" w:cs="Times New Roman"/>
          <w:sz w:val="24"/>
          <w:szCs w:val="24"/>
          <w:u w:val="single"/>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In the 2009 CFSR the item rating how well the agency performed in achieving timely goal of reunification/guardianship (Item 8) was assigned a rating of Area Needing Improvement.  The data supported significant improvement in this area between the review and the final approval of the PIP so Maine was not required to specifically address this area in the PIP.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revised data measures in the permanency areas are broken down into three distinct periods.  The table below depicts that breakdown as well as the </w:t>
      </w:r>
      <w:r w:rsidRPr="00DF05DD">
        <w:rPr>
          <w:rFonts w:ascii="Times New Roman" w:eastAsia="Times New Roman" w:hAnsi="Times New Roman" w:cs="Times New Roman"/>
          <w:sz w:val="24"/>
          <w:szCs w:val="24"/>
        </w:rPr>
        <w:t>Maine data reflected within the ACF Summary Data- CFSR 3 Statewide Data Indicators (</w:t>
      </w:r>
      <w:r w:rsidR="00DF05DD">
        <w:rPr>
          <w:rFonts w:ascii="Times New Roman" w:eastAsia="Times New Roman" w:hAnsi="Times New Roman" w:cs="Times New Roman"/>
          <w:sz w:val="24"/>
          <w:szCs w:val="24"/>
        </w:rPr>
        <w:t>September 2016</w:t>
      </w:r>
      <w:r w:rsidRPr="005B5F98">
        <w:rPr>
          <w:rFonts w:ascii="Times New Roman" w:eastAsia="Times New Roman" w:hAnsi="Times New Roman" w:cs="Times New Roman"/>
          <w:sz w:val="24"/>
          <w:szCs w:val="24"/>
        </w:rPr>
        <w:t xml:space="preserve">):  </w:t>
      </w:r>
    </w:p>
    <w:p w:rsidR="00842CAB" w:rsidRPr="005B5F98" w:rsidRDefault="00842CAB" w:rsidP="00842CAB">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52"/>
        <w:gridCol w:w="3230"/>
      </w:tblGrid>
      <w:tr w:rsidR="00842CAB" w:rsidRPr="005B5F98" w:rsidTr="00351EFC">
        <w:tc>
          <w:tcPr>
            <w:tcW w:w="3609" w:type="dxa"/>
            <w:shd w:val="clear" w:color="auto" w:fill="BFBFBF" w:themeFill="background1" w:themeFillShade="BF"/>
          </w:tcPr>
          <w:p w:rsidR="00842CAB" w:rsidRPr="005B5F98" w:rsidRDefault="00842CAB" w:rsidP="00842CAB">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ACF Data Indicator</w:t>
            </w:r>
          </w:p>
        </w:tc>
        <w:tc>
          <w:tcPr>
            <w:tcW w:w="3610" w:type="dxa"/>
            <w:shd w:val="clear" w:color="auto" w:fill="BFBFBF" w:themeFill="background1" w:themeFillShade="BF"/>
          </w:tcPr>
          <w:p w:rsidR="00842CAB" w:rsidRPr="005B5F98" w:rsidRDefault="00842CAB" w:rsidP="00842CAB">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National Standard (NS)</w:t>
            </w:r>
          </w:p>
        </w:tc>
        <w:tc>
          <w:tcPr>
            <w:tcW w:w="3610" w:type="dxa"/>
            <w:shd w:val="clear" w:color="auto" w:fill="BFBFBF" w:themeFill="background1" w:themeFillShade="BF"/>
          </w:tcPr>
          <w:p w:rsidR="00842CAB" w:rsidRPr="005B5F98" w:rsidRDefault="00DF05DD" w:rsidP="00842C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Risk-Standardized Performance (RSP) Interval</w:t>
            </w:r>
          </w:p>
        </w:tc>
      </w:tr>
      <w:tr w:rsidR="00842CAB" w:rsidRPr="005B5F98" w:rsidTr="00842CAB">
        <w:tc>
          <w:tcPr>
            <w:tcW w:w="3609" w:type="dxa"/>
            <w:shd w:val="clear" w:color="auto" w:fill="auto"/>
          </w:tcPr>
          <w:p w:rsidR="00842CAB" w:rsidRPr="005B5F98" w:rsidRDefault="00842CAB" w:rsidP="00842CAB">
            <w:pPr>
              <w:spacing w:after="0" w:line="240" w:lineRule="auto"/>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Permanency in 12 months for children entering foster care</w:t>
            </w:r>
          </w:p>
        </w:tc>
        <w:tc>
          <w:tcPr>
            <w:tcW w:w="3610" w:type="dxa"/>
            <w:shd w:val="clear" w:color="auto" w:fill="auto"/>
          </w:tcPr>
          <w:p w:rsidR="00842CAB" w:rsidRPr="005B5F98" w:rsidRDefault="00842CAB"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40.4%</w:t>
            </w:r>
          </w:p>
        </w:tc>
        <w:tc>
          <w:tcPr>
            <w:tcW w:w="3610" w:type="dxa"/>
            <w:shd w:val="clear" w:color="auto" w:fill="auto"/>
          </w:tcPr>
          <w:p w:rsidR="00842CAB" w:rsidRPr="005B5F98" w:rsidRDefault="00DF05DD" w:rsidP="00842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r w:rsidR="00842CAB" w:rsidRPr="005B5F98">
              <w:rPr>
                <w:rFonts w:ascii="Times New Roman" w:eastAsia="Times New Roman" w:hAnsi="Times New Roman" w:cs="Times New Roman"/>
                <w:sz w:val="24"/>
                <w:szCs w:val="24"/>
              </w:rPr>
              <w:t xml:space="preserve">  NS not met</w:t>
            </w:r>
          </w:p>
        </w:tc>
      </w:tr>
      <w:tr w:rsidR="00842CAB" w:rsidRPr="005B5F98" w:rsidTr="00842CAB">
        <w:tc>
          <w:tcPr>
            <w:tcW w:w="3609" w:type="dxa"/>
            <w:shd w:val="clear" w:color="auto" w:fill="auto"/>
          </w:tcPr>
          <w:p w:rsidR="00842CAB" w:rsidRPr="005B5F98" w:rsidRDefault="00842CAB" w:rsidP="00842CAB">
            <w:pPr>
              <w:spacing w:after="0" w:line="240" w:lineRule="auto"/>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Permanency in 12 months for children in care 12-23 months</w:t>
            </w:r>
          </w:p>
        </w:tc>
        <w:tc>
          <w:tcPr>
            <w:tcW w:w="3610" w:type="dxa"/>
            <w:shd w:val="clear" w:color="auto" w:fill="auto"/>
          </w:tcPr>
          <w:p w:rsidR="00842CAB" w:rsidRPr="005B5F98" w:rsidRDefault="00842CAB"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43.6%</w:t>
            </w:r>
          </w:p>
        </w:tc>
        <w:tc>
          <w:tcPr>
            <w:tcW w:w="3610" w:type="dxa"/>
            <w:shd w:val="clear" w:color="auto" w:fill="auto"/>
          </w:tcPr>
          <w:p w:rsidR="00842CAB" w:rsidRPr="005B5F98" w:rsidRDefault="00DF05DD" w:rsidP="00DF0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w:t>
            </w:r>
            <w:r w:rsidR="00842CAB" w:rsidRPr="005B5F98">
              <w:rPr>
                <w:rFonts w:ascii="Times New Roman" w:eastAsia="Times New Roman" w:hAnsi="Times New Roman" w:cs="Times New Roman"/>
                <w:sz w:val="24"/>
                <w:szCs w:val="24"/>
              </w:rPr>
              <w:t>%  NS met</w:t>
            </w:r>
          </w:p>
        </w:tc>
      </w:tr>
      <w:tr w:rsidR="00842CAB" w:rsidRPr="005B5F98" w:rsidTr="00842CAB">
        <w:tc>
          <w:tcPr>
            <w:tcW w:w="3609" w:type="dxa"/>
            <w:shd w:val="clear" w:color="auto" w:fill="auto"/>
          </w:tcPr>
          <w:p w:rsidR="00842CAB" w:rsidRPr="005B5F98" w:rsidRDefault="00842CAB" w:rsidP="00842CAB">
            <w:pPr>
              <w:spacing w:after="0" w:line="240" w:lineRule="auto"/>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Permanency in 12 months for children in care 24+ months</w:t>
            </w:r>
          </w:p>
        </w:tc>
        <w:tc>
          <w:tcPr>
            <w:tcW w:w="3610" w:type="dxa"/>
            <w:shd w:val="clear" w:color="auto" w:fill="auto"/>
          </w:tcPr>
          <w:p w:rsidR="00842CAB" w:rsidRPr="005B5F98" w:rsidRDefault="00842CAB"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30.3%</w:t>
            </w:r>
          </w:p>
        </w:tc>
        <w:tc>
          <w:tcPr>
            <w:tcW w:w="3610" w:type="dxa"/>
            <w:shd w:val="clear" w:color="auto" w:fill="auto"/>
          </w:tcPr>
          <w:p w:rsidR="00842CAB" w:rsidRPr="005B5F98" w:rsidRDefault="00DF05DD" w:rsidP="00842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r w:rsidR="00842CAB" w:rsidRPr="005B5F98">
              <w:rPr>
                <w:rFonts w:ascii="Times New Roman" w:eastAsia="Times New Roman" w:hAnsi="Times New Roman" w:cs="Times New Roman"/>
                <w:sz w:val="24"/>
                <w:szCs w:val="24"/>
              </w:rPr>
              <w:t>% NS met</w:t>
            </w:r>
          </w:p>
        </w:tc>
      </w:tr>
    </w:tbl>
    <w:p w:rsidR="00546F78" w:rsidRDefault="00546F78"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data reflects Maine not meeting </w:t>
      </w:r>
      <w:r w:rsidR="00DF05DD">
        <w:rPr>
          <w:rFonts w:ascii="Times New Roman" w:eastAsia="Times New Roman" w:hAnsi="Times New Roman" w:cs="Times New Roman"/>
          <w:sz w:val="24"/>
          <w:szCs w:val="24"/>
        </w:rPr>
        <w:t>one</w:t>
      </w:r>
      <w:r w:rsidRPr="005B5F98">
        <w:rPr>
          <w:rFonts w:ascii="Times New Roman" w:eastAsia="Times New Roman" w:hAnsi="Times New Roman" w:cs="Times New Roman"/>
          <w:sz w:val="24"/>
          <w:szCs w:val="24"/>
        </w:rPr>
        <w:t xml:space="preserve"> of the three data measurements which would require action</w:t>
      </w:r>
      <w:r w:rsidR="00DF05DD">
        <w:rPr>
          <w:rFonts w:ascii="Times New Roman" w:eastAsia="Times New Roman" w:hAnsi="Times New Roman" w:cs="Times New Roman"/>
          <w:sz w:val="24"/>
          <w:szCs w:val="24"/>
        </w:rPr>
        <w:t xml:space="preserve"> through a PIP process, specifically looking at children achieving permanency within 12 months of entering foster care</w:t>
      </w:r>
      <w:r w:rsidRPr="005B5F98">
        <w:rPr>
          <w:rFonts w:ascii="Times New Roman" w:eastAsia="Times New Roman" w:hAnsi="Times New Roman" w:cs="Times New Roman"/>
          <w:sz w:val="24"/>
          <w:szCs w:val="24"/>
        </w:rPr>
        <w:t xml:space="preserve">.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778AD" w:rsidRDefault="008778AD" w:rsidP="008778AD">
      <w:pPr>
        <w:spacing w:after="0" w:line="240" w:lineRule="auto"/>
        <w:jc w:val="both"/>
        <w:rPr>
          <w:rFonts w:ascii="Times New Roman" w:eastAsia="Times New Roman" w:hAnsi="Times New Roman" w:cs="Times New Roman"/>
          <w:sz w:val="24"/>
          <w:szCs w:val="24"/>
        </w:rPr>
      </w:pPr>
      <w:r w:rsidRPr="007F5600">
        <w:rPr>
          <w:rFonts w:ascii="Times New Roman" w:eastAsia="Times New Roman" w:hAnsi="Times New Roman" w:cs="Times New Roman"/>
          <w:sz w:val="24"/>
          <w:szCs w:val="24"/>
        </w:rPr>
        <w:t>An analysis of the specific data in the OMS Round 7 CFSR report found the following:</w:t>
      </w:r>
    </w:p>
    <w:p w:rsidR="007F5600" w:rsidRDefault="007F5600" w:rsidP="001F71E5">
      <w:pPr>
        <w:pStyle w:val="ListParagraph"/>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concerns related in this area were related to both agency challenges and court delays.</w:t>
      </w:r>
    </w:p>
    <w:p w:rsidR="007F5600" w:rsidRDefault="007F5600" w:rsidP="001F71E5">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many cases where the decision to file the TPR was made but then there were a number of months until the petition was actually filed.  </w:t>
      </w:r>
    </w:p>
    <w:p w:rsidR="007F5600" w:rsidRDefault="007F5600" w:rsidP="001F71E5">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heard, there were apparent delays in receiving the judicial determination of the hearing.</w:t>
      </w:r>
    </w:p>
    <w:p w:rsidR="007F5600" w:rsidRDefault="007F5600" w:rsidP="001F71E5">
      <w:pPr>
        <w:pStyle w:val="ListParagraph"/>
        <w:numPr>
          <w:ilvl w:val="1"/>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many examples of delays in completing the post-TPR paperwork as well as delays found in recruitment efforts.</w:t>
      </w:r>
    </w:p>
    <w:p w:rsidR="007F5600" w:rsidRDefault="007F5600" w:rsidP="001F71E5">
      <w:pPr>
        <w:pStyle w:val="ListParagraph"/>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responsibility related to having children in care for extended months prior to filing a petition for termination of parental rights this includes children in </w:t>
      </w:r>
      <w:proofErr w:type="gramStart"/>
      <w:r>
        <w:rPr>
          <w:rFonts w:ascii="Times New Roman" w:eastAsia="Times New Roman" w:hAnsi="Times New Roman" w:cs="Times New Roman"/>
          <w:sz w:val="24"/>
          <w:szCs w:val="24"/>
        </w:rPr>
        <w:t>care</w:t>
      </w:r>
      <w:proofErr w:type="gramEnd"/>
      <w:r>
        <w:rPr>
          <w:rFonts w:ascii="Times New Roman" w:eastAsia="Times New Roman" w:hAnsi="Times New Roman" w:cs="Times New Roman"/>
          <w:sz w:val="24"/>
          <w:szCs w:val="24"/>
        </w:rPr>
        <w:t xml:space="preserve"> with reunification the goal for 12-22 months.</w:t>
      </w:r>
    </w:p>
    <w:p w:rsidR="007F5600" w:rsidRPr="007F5600" w:rsidRDefault="007F5600" w:rsidP="001F71E5">
      <w:pPr>
        <w:pStyle w:val="ListParagraph"/>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multiple examples of lack of concerted efforts to engage and work with birth fathers in the reunification plan.</w:t>
      </w:r>
    </w:p>
    <w:p w:rsidR="004135DF" w:rsidRDefault="004135DF" w:rsidP="00842CAB">
      <w:pPr>
        <w:spacing w:after="0" w:line="240" w:lineRule="auto"/>
        <w:jc w:val="both"/>
        <w:rPr>
          <w:rFonts w:ascii="Times New Roman" w:eastAsia="Times New Roman" w:hAnsi="Times New Roman" w:cs="Times New Roman"/>
          <w:sz w:val="24"/>
          <w:szCs w:val="24"/>
        </w:rPr>
      </w:pPr>
    </w:p>
    <w:p w:rsidR="00407FE0" w:rsidRDefault="00407FE0" w:rsidP="00842CAB">
      <w:pPr>
        <w:spacing w:after="0" w:line="240" w:lineRule="auto"/>
        <w:jc w:val="both"/>
        <w:rPr>
          <w:rFonts w:ascii="Times New Roman" w:eastAsia="Times New Roman" w:hAnsi="Times New Roman" w:cs="Times New Roman"/>
          <w:sz w:val="24"/>
          <w:szCs w:val="24"/>
        </w:rPr>
      </w:pPr>
    </w:p>
    <w:p w:rsidR="00407FE0" w:rsidRDefault="00407FE0"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lastRenderedPageBreak/>
        <w:t>Strategies developed that should positively im</w:t>
      </w:r>
      <w:r w:rsidR="00DF05DD">
        <w:rPr>
          <w:rFonts w:ascii="Times New Roman" w:eastAsia="Times New Roman" w:hAnsi="Times New Roman" w:cs="Times New Roman"/>
          <w:sz w:val="24"/>
          <w:szCs w:val="24"/>
        </w:rPr>
        <w:t>pact Maine’s performance in this area</w:t>
      </w:r>
      <w:r w:rsidRPr="005B5F98">
        <w:rPr>
          <w:rFonts w:ascii="Times New Roman" w:eastAsia="Times New Roman" w:hAnsi="Times New Roman" w:cs="Times New Roman"/>
          <w:sz w:val="24"/>
          <w:szCs w:val="24"/>
        </w:rPr>
        <w:t xml:space="preserve"> include:</w:t>
      </w:r>
    </w:p>
    <w:p w:rsidR="00842CAB" w:rsidRPr="005B5F98" w:rsidRDefault="00842CAB" w:rsidP="00842CAB">
      <w:pPr>
        <w:ind w:left="720"/>
        <w:contextualSpacing/>
        <w:rPr>
          <w:rFonts w:ascii="Times New Roman" w:eastAsia="Calibri" w:hAnsi="Times New Roman" w:cs="Times New Roman"/>
          <w:sz w:val="24"/>
          <w:szCs w:val="24"/>
        </w:rPr>
      </w:pPr>
    </w:p>
    <w:p w:rsidR="000A233C" w:rsidRPr="00D03045" w:rsidRDefault="000A233C" w:rsidP="001F71E5">
      <w:pPr>
        <w:numPr>
          <w:ilvl w:val="0"/>
          <w:numId w:val="39"/>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district review process where all youth in care 8</w:t>
      </w:r>
      <w:r w:rsidRPr="005B5F98">
        <w:rPr>
          <w:rFonts w:ascii="Times New Roman" w:eastAsia="Calibri" w:hAnsi="Times New Roman" w:cs="Times New Roman"/>
          <w:color w:val="000000"/>
          <w:sz w:val="24"/>
          <w:szCs w:val="24"/>
        </w:rPr>
        <w:t xml:space="preserve"> months </w:t>
      </w:r>
      <w:r>
        <w:rPr>
          <w:rFonts w:ascii="Times New Roman" w:eastAsia="Calibri" w:hAnsi="Times New Roman" w:cs="Times New Roman"/>
          <w:color w:val="000000"/>
          <w:sz w:val="24"/>
          <w:szCs w:val="24"/>
        </w:rPr>
        <w:t>are</w:t>
      </w:r>
      <w:r w:rsidRPr="005B5F98">
        <w:rPr>
          <w:rFonts w:ascii="Times New Roman" w:eastAsia="Calibri" w:hAnsi="Times New Roman" w:cs="Times New Roman"/>
          <w:color w:val="000000"/>
          <w:sz w:val="24"/>
          <w:szCs w:val="24"/>
        </w:rPr>
        <w:t xml:space="preserve"> reviewed to identify barriers to timely permanency and </w:t>
      </w:r>
      <w:r>
        <w:rPr>
          <w:rFonts w:ascii="Times New Roman" w:eastAsia="Calibri" w:hAnsi="Times New Roman" w:cs="Times New Roman"/>
          <w:color w:val="000000"/>
          <w:sz w:val="24"/>
          <w:szCs w:val="24"/>
        </w:rPr>
        <w:t>identifying strategie</w:t>
      </w:r>
      <w:r w:rsidRPr="005B5F98">
        <w:rPr>
          <w:rFonts w:ascii="Times New Roman" w:eastAsia="Calibri" w:hAnsi="Times New Roman" w:cs="Times New Roman"/>
          <w:color w:val="000000"/>
          <w:sz w:val="24"/>
          <w:szCs w:val="24"/>
        </w:rPr>
        <w:t>s to mitigate those barriers.</w:t>
      </w:r>
    </w:p>
    <w:p w:rsidR="000A233C" w:rsidRPr="00D03045" w:rsidRDefault="000A233C" w:rsidP="00715DD9">
      <w:pPr>
        <w:numPr>
          <w:ilvl w:val="0"/>
          <w:numId w:val="9"/>
        </w:numPr>
        <w:spacing w:after="0" w:line="240" w:lineRule="auto"/>
        <w:jc w:val="both"/>
        <w:rPr>
          <w:rFonts w:ascii="Times New Roman" w:eastAsia="Calibri" w:hAnsi="Times New Roman" w:cs="Times New Roman"/>
          <w:color w:val="000000"/>
          <w:sz w:val="24"/>
          <w:szCs w:val="24"/>
        </w:rPr>
      </w:pPr>
      <w:r w:rsidRPr="00D03045">
        <w:rPr>
          <w:rFonts w:ascii="Times New Roman" w:eastAsia="Calibri" w:hAnsi="Times New Roman" w:cs="Times New Roman"/>
          <w:sz w:val="24"/>
          <w:szCs w:val="24"/>
        </w:rPr>
        <w:t xml:space="preserve">Monthly report out by District Managers on specific youth who have been in custody for a period of time and monitoring the progression being made toward achieving permanency for these youth.  </w:t>
      </w:r>
    </w:p>
    <w:p w:rsidR="000A233C" w:rsidRDefault="000A233C" w:rsidP="00715DD9">
      <w:pPr>
        <w:numPr>
          <w:ilvl w:val="0"/>
          <w:numId w:val="9"/>
        </w:numPr>
        <w:spacing w:after="0" w:line="240" w:lineRule="auto"/>
        <w:contextualSpacing/>
        <w:jc w:val="both"/>
        <w:rPr>
          <w:rFonts w:ascii="Times New Roman" w:eastAsia="Times New Roman" w:hAnsi="Times New Roman" w:cs="Times New Roman"/>
          <w:sz w:val="24"/>
          <w:szCs w:val="24"/>
        </w:rPr>
      </w:pPr>
      <w:r w:rsidRPr="00D03045">
        <w:rPr>
          <w:rFonts w:ascii="Times New Roman" w:eastAsia="Times New Roman" w:hAnsi="Times New Roman" w:cs="Times New Roman"/>
          <w:sz w:val="24"/>
          <w:szCs w:val="24"/>
        </w:rPr>
        <w:t xml:space="preserve">All children in foster care with a TPR will be reviewed to ensure there is a recruitment plan for each applicable child.  Each adoption supervisor will track recruitment for every child in their unit.  All of the children with a termination of parental rights without an identified adoptive family will participate in the Heart Gallery and be listed on </w:t>
      </w:r>
      <w:proofErr w:type="spellStart"/>
      <w:r w:rsidRPr="00D03045">
        <w:rPr>
          <w:rFonts w:ascii="Times New Roman" w:eastAsia="Times New Roman" w:hAnsi="Times New Roman" w:cs="Times New Roman"/>
          <w:sz w:val="24"/>
          <w:szCs w:val="24"/>
        </w:rPr>
        <w:t>AdoptUsKids</w:t>
      </w:r>
      <w:proofErr w:type="spellEnd"/>
      <w:r w:rsidRPr="00D03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a recruitment contract, </w:t>
      </w:r>
      <w:proofErr w:type="spellStart"/>
      <w:r>
        <w:rPr>
          <w:rFonts w:ascii="Times New Roman" w:eastAsia="Times New Roman" w:hAnsi="Times New Roman" w:cs="Times New Roman"/>
          <w:sz w:val="24"/>
          <w:szCs w:val="24"/>
        </w:rPr>
        <w:t>Spurwink</w:t>
      </w:r>
      <w:proofErr w:type="spellEnd"/>
      <w:r>
        <w:rPr>
          <w:rFonts w:ascii="Times New Roman" w:eastAsia="Times New Roman" w:hAnsi="Times New Roman" w:cs="Times New Roman"/>
          <w:sz w:val="24"/>
          <w:szCs w:val="24"/>
        </w:rPr>
        <w:t xml:space="preserve"> will support these efforts.</w:t>
      </w:r>
    </w:p>
    <w:p w:rsidR="000A233C" w:rsidRDefault="00842CAB" w:rsidP="00715DD9">
      <w:pPr>
        <w:numPr>
          <w:ilvl w:val="0"/>
          <w:numId w:val="9"/>
        </w:numPr>
        <w:spacing w:after="0" w:line="240" w:lineRule="auto"/>
        <w:contextualSpacing/>
        <w:jc w:val="both"/>
        <w:rPr>
          <w:rFonts w:ascii="Times New Roman" w:eastAsia="Times New Roman" w:hAnsi="Times New Roman" w:cs="Times New Roman"/>
          <w:sz w:val="24"/>
          <w:szCs w:val="24"/>
        </w:rPr>
      </w:pPr>
      <w:r w:rsidRPr="000A233C">
        <w:rPr>
          <w:rFonts w:ascii="Times New Roman" w:eastAsia="Times New Roman" w:hAnsi="Times New Roman" w:cs="Times New Roman"/>
          <w:sz w:val="24"/>
          <w:szCs w:val="24"/>
        </w:rPr>
        <w:t>Redevelopment of the Family Reunification Program</w:t>
      </w:r>
      <w:r w:rsidR="00933760" w:rsidRPr="000A233C">
        <w:rPr>
          <w:rFonts w:ascii="Times New Roman" w:eastAsia="Times New Roman" w:hAnsi="Times New Roman" w:cs="Times New Roman"/>
          <w:sz w:val="24"/>
          <w:szCs w:val="24"/>
        </w:rPr>
        <w:t xml:space="preserve"> (FRP)</w:t>
      </w:r>
      <w:r w:rsidRPr="000A233C">
        <w:rPr>
          <w:rFonts w:ascii="Times New Roman" w:eastAsia="Times New Roman" w:hAnsi="Times New Roman" w:cs="Times New Roman"/>
          <w:sz w:val="24"/>
          <w:szCs w:val="24"/>
        </w:rPr>
        <w:t xml:space="preserve">.  The agency remains committed to redeveloping the </w:t>
      </w:r>
      <w:r w:rsidR="00933760" w:rsidRPr="000A233C">
        <w:rPr>
          <w:rFonts w:ascii="Times New Roman" w:eastAsia="Times New Roman" w:hAnsi="Times New Roman" w:cs="Times New Roman"/>
          <w:sz w:val="24"/>
          <w:szCs w:val="24"/>
        </w:rPr>
        <w:t>FRP</w:t>
      </w:r>
      <w:r w:rsidRPr="000A233C">
        <w:rPr>
          <w:rFonts w:ascii="Times New Roman" w:eastAsia="Times New Roman" w:hAnsi="Times New Roman" w:cs="Times New Roman"/>
          <w:sz w:val="24"/>
          <w:szCs w:val="24"/>
        </w:rPr>
        <w:t xml:space="preserve"> with an anticipated contract start in </w:t>
      </w:r>
      <w:r w:rsidR="006F6A78">
        <w:rPr>
          <w:rFonts w:ascii="Times New Roman" w:eastAsia="Times New Roman" w:hAnsi="Times New Roman" w:cs="Times New Roman"/>
          <w:sz w:val="24"/>
          <w:szCs w:val="24"/>
        </w:rPr>
        <w:t>the summer of</w:t>
      </w:r>
      <w:r w:rsidRPr="000A233C">
        <w:rPr>
          <w:rFonts w:ascii="Times New Roman" w:eastAsia="Times New Roman" w:hAnsi="Times New Roman" w:cs="Times New Roman"/>
          <w:sz w:val="24"/>
          <w:szCs w:val="24"/>
        </w:rPr>
        <w:t xml:space="preserve"> 2017.</w:t>
      </w:r>
    </w:p>
    <w:p w:rsidR="00842CAB" w:rsidRPr="000A233C" w:rsidRDefault="000A233C" w:rsidP="00715DD9">
      <w:pPr>
        <w:numPr>
          <w:ilvl w:val="0"/>
          <w:numId w:val="9"/>
        </w:numPr>
        <w:spacing w:after="0" w:line="240" w:lineRule="auto"/>
        <w:contextualSpacing/>
        <w:jc w:val="both"/>
        <w:rPr>
          <w:rFonts w:ascii="Times New Roman" w:eastAsia="Times New Roman" w:hAnsi="Times New Roman" w:cs="Times New Roman"/>
          <w:sz w:val="24"/>
          <w:szCs w:val="24"/>
        </w:rPr>
      </w:pPr>
      <w:r w:rsidRPr="000A233C">
        <w:rPr>
          <w:rFonts w:ascii="Times New Roman" w:eastAsia="Times New Roman" w:hAnsi="Times New Roman" w:cs="Times New Roman"/>
          <w:sz w:val="24"/>
          <w:szCs w:val="24"/>
        </w:rPr>
        <w:t xml:space="preserve">Supervisors are expected to complete a quarterly review on each case to ensure safety, permanency, and well-being needs are being assessed and addressed. </w:t>
      </w:r>
    </w:p>
    <w:p w:rsidR="000A233C" w:rsidRPr="000A233C" w:rsidRDefault="000A233C" w:rsidP="000A233C">
      <w:pPr>
        <w:spacing w:after="0" w:line="240" w:lineRule="auto"/>
        <w:ind w:left="720"/>
        <w:contextualSpacing/>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t>Item 7</w:t>
      </w:r>
      <w:r w:rsidR="00A66BFB">
        <w:rPr>
          <w:rFonts w:ascii="Times New Roman" w:eastAsia="Times New Roman" w:hAnsi="Times New Roman" w:cs="Times New Roman"/>
          <w:b/>
          <w:sz w:val="24"/>
          <w:szCs w:val="24"/>
          <w:u w:val="single"/>
        </w:rPr>
        <w:t>:</w:t>
      </w:r>
      <w:r w:rsidR="00A66BFB">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sz w:val="24"/>
          <w:szCs w:val="24"/>
        </w:rPr>
        <w:t xml:space="preserve"> </w:t>
      </w:r>
      <w:r w:rsidRPr="005B5F98">
        <w:rPr>
          <w:rFonts w:ascii="Times New Roman" w:eastAsia="Times New Roman" w:hAnsi="Times New Roman" w:cs="Times New Roman"/>
          <w:b/>
          <w:sz w:val="24"/>
          <w:szCs w:val="24"/>
        </w:rPr>
        <w:t xml:space="preserve">Placement with siblings) </w:t>
      </w:r>
      <w:r w:rsidRPr="005B5F98">
        <w:rPr>
          <w:rFonts w:ascii="Times New Roman" w:eastAsia="Times New Roman" w:hAnsi="Times New Roman" w:cs="Times New Roman"/>
          <w:sz w:val="24"/>
          <w:szCs w:val="24"/>
        </w:rPr>
        <w:t xml:space="preserve">was assigned a rating of Area Needing Improvement in the 2009 CFSR.  The item was rated a strength in 87% of the cases reviewed, shy of the 90% goal for the review.  </w:t>
      </w:r>
    </w:p>
    <w:p w:rsidR="00D622BE" w:rsidRPr="005B5F98" w:rsidRDefault="00D622BE" w:rsidP="00842CAB">
      <w:pPr>
        <w:spacing w:after="0" w:line="240" w:lineRule="auto"/>
        <w:jc w:val="both"/>
        <w:rPr>
          <w:rFonts w:ascii="Times New Roman" w:eastAsia="Times New Roman" w:hAnsi="Times New Roman" w:cs="Times New Roman"/>
          <w:i/>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7F5600">
        <w:rPr>
          <w:rFonts w:ascii="Times New Roman" w:eastAsia="Times New Roman" w:hAnsi="Times New Roman" w:cs="Times New Roman"/>
          <w:sz w:val="24"/>
          <w:szCs w:val="24"/>
        </w:rPr>
        <w:t xml:space="preserve">The ongoing quality case review data reflects that OCFS has demonstrated improvement in this area with the exception of the Round 2 and Round 6.  The data has </w:t>
      </w:r>
      <w:r w:rsidR="007F5600" w:rsidRPr="007F5600">
        <w:rPr>
          <w:rFonts w:ascii="Times New Roman" w:eastAsia="Times New Roman" w:hAnsi="Times New Roman" w:cs="Times New Roman"/>
          <w:sz w:val="24"/>
          <w:szCs w:val="24"/>
        </w:rPr>
        <w:t xml:space="preserve">ranged from 86%-100%, with the 7-year average reaching 94%, very close to the 95% marker, </w:t>
      </w:r>
      <w:r w:rsidRPr="007F5600">
        <w:rPr>
          <w:rFonts w:ascii="Times New Roman" w:eastAsia="Times New Roman" w:hAnsi="Times New Roman" w:cs="Times New Roman"/>
          <w:sz w:val="24"/>
          <w:szCs w:val="24"/>
        </w:rPr>
        <w:t>as evidenced in the table below:</w:t>
      </w:r>
      <w:r w:rsidRPr="005B5F98">
        <w:rPr>
          <w:rFonts w:ascii="Times New Roman" w:eastAsia="Times New Roman" w:hAnsi="Times New Roman" w:cs="Times New Roman"/>
          <w:sz w:val="24"/>
          <w:szCs w:val="24"/>
        </w:rPr>
        <w:t xml:space="preserve">  </w:t>
      </w:r>
    </w:p>
    <w:p w:rsidR="00933760" w:rsidRPr="005B5F98" w:rsidRDefault="00933760"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7</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100%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86%</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100%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94%</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95%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90%</w:t>
            </w:r>
          </w:p>
        </w:tc>
      </w:tr>
      <w:tr w:rsidR="007248D6" w:rsidRPr="005B5F98" w:rsidTr="00B03E70">
        <w:tc>
          <w:tcPr>
            <w:tcW w:w="2970" w:type="dxa"/>
            <w:tcBorders>
              <w:bottom w:val="single" w:sz="4" w:space="0" w:color="auto"/>
            </w:tcBorders>
            <w:shd w:val="clear" w:color="auto" w:fill="auto"/>
          </w:tcPr>
          <w:p w:rsidR="007248D6" w:rsidRPr="007248D6" w:rsidRDefault="007248D6"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7248D6" w:rsidRPr="009E5E2A" w:rsidRDefault="008778AD"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r w:rsidR="009E5E2A" w:rsidRPr="009E5E2A">
              <w:rPr>
                <w:rFonts w:ascii="Times New Roman" w:eastAsia="Calibri" w:hAnsi="Times New Roman" w:cs="Times New Roman"/>
                <w:sz w:val="24"/>
                <w:szCs w:val="24"/>
              </w:rPr>
              <w:t>%</w:t>
            </w:r>
          </w:p>
        </w:tc>
      </w:tr>
      <w:tr w:rsidR="00842CAB" w:rsidRPr="005B5F98" w:rsidTr="00B03E70">
        <w:tc>
          <w:tcPr>
            <w:tcW w:w="2970" w:type="dxa"/>
            <w:shd w:val="pct25" w:color="auto" w:fill="auto"/>
          </w:tcPr>
          <w:p w:rsidR="00842CAB" w:rsidRPr="005B5F98" w:rsidRDefault="007248D6"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8778AD"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94</w:t>
            </w:r>
            <w:r w:rsidR="00842CAB" w:rsidRPr="005B5F98">
              <w:rPr>
                <w:rFonts w:ascii="Times New Roman" w:eastAsia="Calibri" w:hAnsi="Times New Roman" w:cs="Times New Roman"/>
                <w:b/>
                <w:sz w:val="24"/>
                <w:szCs w:val="24"/>
              </w:rPr>
              <w:t>%</w:t>
            </w:r>
          </w:p>
        </w:tc>
      </w:tr>
    </w:tbl>
    <w:p w:rsidR="00842CAB" w:rsidRDefault="00842CAB" w:rsidP="00842CAB">
      <w:pPr>
        <w:spacing w:after="0" w:line="240" w:lineRule="auto"/>
        <w:jc w:val="both"/>
        <w:rPr>
          <w:rFonts w:ascii="Times New Roman" w:eastAsia="Times New Roman" w:hAnsi="Times New Roman" w:cs="Times New Roman"/>
          <w:sz w:val="24"/>
          <w:szCs w:val="24"/>
          <w:u w:val="single"/>
        </w:rPr>
      </w:pPr>
    </w:p>
    <w:p w:rsidR="004135DF" w:rsidRPr="000A233C" w:rsidRDefault="000A233C"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that should strengthen this item include more effectively teaming with families and including the voices of youth in this process.</w:t>
      </w:r>
    </w:p>
    <w:p w:rsidR="004135DF" w:rsidRPr="005B5F98" w:rsidRDefault="004135DF" w:rsidP="00842CAB">
      <w:pPr>
        <w:spacing w:after="0" w:line="240" w:lineRule="auto"/>
        <w:jc w:val="both"/>
        <w:rPr>
          <w:rFonts w:ascii="Times New Roman" w:eastAsia="Times New Roman" w:hAnsi="Times New Roman" w:cs="Times New Roman"/>
          <w:sz w:val="24"/>
          <w:szCs w:val="24"/>
          <w:u w:val="single"/>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CD26C1">
        <w:rPr>
          <w:rFonts w:ascii="Times New Roman" w:eastAsia="Times New Roman" w:hAnsi="Times New Roman" w:cs="Times New Roman"/>
          <w:b/>
          <w:i/>
          <w:sz w:val="24"/>
          <w:szCs w:val="24"/>
          <w:u w:val="single"/>
        </w:rPr>
        <w:t>Permanency outcome 2</w:t>
      </w:r>
      <w:r w:rsidRPr="005B5F98">
        <w:rPr>
          <w:rFonts w:ascii="Times New Roman" w:eastAsia="Times New Roman" w:hAnsi="Times New Roman" w:cs="Times New Roman"/>
          <w:sz w:val="24"/>
          <w:szCs w:val="24"/>
        </w:rPr>
        <w:t xml:space="preserve"> includes the following:</w:t>
      </w:r>
    </w:p>
    <w:p w:rsidR="00842CAB" w:rsidRPr="005B5F98" w:rsidRDefault="00842CAB" w:rsidP="004E7F5D">
      <w:pPr>
        <w:numPr>
          <w:ilvl w:val="0"/>
          <w:numId w:val="5"/>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Item 8- Visiting with parents and siblings in foster care;</w:t>
      </w:r>
    </w:p>
    <w:p w:rsidR="00842CAB" w:rsidRPr="005B5F98" w:rsidRDefault="00842CAB" w:rsidP="004E7F5D">
      <w:pPr>
        <w:numPr>
          <w:ilvl w:val="0"/>
          <w:numId w:val="5"/>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Item 9- Preserving connections;</w:t>
      </w:r>
    </w:p>
    <w:p w:rsidR="00842CAB" w:rsidRPr="005B5F98" w:rsidRDefault="00842CAB" w:rsidP="004E7F5D">
      <w:pPr>
        <w:numPr>
          <w:ilvl w:val="0"/>
          <w:numId w:val="5"/>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Item 10- Relative Placements; and</w:t>
      </w:r>
    </w:p>
    <w:p w:rsidR="00842CAB" w:rsidRPr="005B5F98" w:rsidRDefault="00842CAB" w:rsidP="004E7F5D">
      <w:pPr>
        <w:numPr>
          <w:ilvl w:val="0"/>
          <w:numId w:val="5"/>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Item 11- Relationship of child in care with parents.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lastRenderedPageBreak/>
        <w:t>Item 8</w:t>
      </w:r>
      <w:r w:rsidR="00A66BFB">
        <w:rPr>
          <w:rFonts w:ascii="Times New Roman" w:eastAsia="Times New Roman" w:hAnsi="Times New Roman" w:cs="Times New Roman"/>
          <w:b/>
          <w:sz w:val="24"/>
          <w:szCs w:val="24"/>
          <w:u w:val="single"/>
        </w:rPr>
        <w:t>:</w:t>
      </w:r>
      <w:r w:rsidR="00A66BFB">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b/>
          <w:sz w:val="24"/>
          <w:szCs w:val="24"/>
        </w:rPr>
        <w:t xml:space="preserve"> (Visiting with parents and siblings in foster care)</w:t>
      </w:r>
      <w:r w:rsidRPr="005B5F98">
        <w:rPr>
          <w:rFonts w:ascii="Times New Roman" w:eastAsia="Times New Roman" w:hAnsi="Times New Roman" w:cs="Times New Roman"/>
          <w:sz w:val="24"/>
          <w:szCs w:val="24"/>
        </w:rPr>
        <w:t xml:space="preserve"> was assigned a rating of Area Needing Improvement in the 2009 CFSR.  The item was rated </w:t>
      </w:r>
      <w:proofErr w:type="gramStart"/>
      <w:r w:rsidRPr="005B5F98">
        <w:rPr>
          <w:rFonts w:ascii="Times New Roman" w:eastAsia="Times New Roman" w:hAnsi="Times New Roman" w:cs="Times New Roman"/>
          <w:sz w:val="24"/>
          <w:szCs w:val="24"/>
        </w:rPr>
        <w:t>a strength</w:t>
      </w:r>
      <w:proofErr w:type="gramEnd"/>
      <w:r w:rsidRPr="005B5F98">
        <w:rPr>
          <w:rFonts w:ascii="Times New Roman" w:eastAsia="Times New Roman" w:hAnsi="Times New Roman" w:cs="Times New Roman"/>
          <w:sz w:val="24"/>
          <w:szCs w:val="24"/>
        </w:rPr>
        <w:t xml:space="preserve"> in 71% of the cases reviewed, below the 90% goal for the review.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ongoing quality case review data re</w:t>
      </w:r>
      <w:r w:rsidR="006F6A78">
        <w:rPr>
          <w:rFonts w:ascii="Times New Roman" w:eastAsia="Times New Roman" w:hAnsi="Times New Roman" w:cs="Times New Roman"/>
          <w:sz w:val="24"/>
          <w:szCs w:val="24"/>
        </w:rPr>
        <w:t xml:space="preserve">flects that </w:t>
      </w:r>
      <w:r w:rsidR="007F5600">
        <w:rPr>
          <w:rFonts w:ascii="Times New Roman" w:eastAsia="Times New Roman" w:hAnsi="Times New Roman" w:cs="Times New Roman"/>
          <w:sz w:val="24"/>
          <w:szCs w:val="24"/>
        </w:rPr>
        <w:t>OCFS remains</w:t>
      </w:r>
      <w:r w:rsidRPr="005B5F98">
        <w:rPr>
          <w:rFonts w:ascii="Times New Roman" w:eastAsia="Times New Roman" w:hAnsi="Times New Roman" w:cs="Times New Roman"/>
          <w:sz w:val="24"/>
          <w:szCs w:val="24"/>
        </w:rPr>
        <w:t xml:space="preserve"> challenged in this area</w:t>
      </w:r>
      <w:r w:rsidR="007F5600">
        <w:rPr>
          <w:rFonts w:ascii="Times New Roman" w:eastAsia="Times New Roman" w:hAnsi="Times New Roman" w:cs="Times New Roman"/>
          <w:sz w:val="24"/>
          <w:szCs w:val="24"/>
        </w:rPr>
        <w:t>.</w:t>
      </w:r>
      <w:r w:rsidRPr="005B5F98">
        <w:rPr>
          <w:rFonts w:ascii="Times New Roman" w:eastAsia="Times New Roman" w:hAnsi="Times New Roman" w:cs="Times New Roman"/>
          <w:sz w:val="24"/>
          <w:szCs w:val="24"/>
        </w:rPr>
        <w:t xml:space="preserve"> The data has</w:t>
      </w:r>
      <w:r w:rsidR="007F5600">
        <w:rPr>
          <w:rFonts w:ascii="Times New Roman" w:eastAsia="Times New Roman" w:hAnsi="Times New Roman" w:cs="Times New Roman"/>
          <w:sz w:val="24"/>
          <w:szCs w:val="24"/>
        </w:rPr>
        <w:t xml:space="preserve"> ranged from 63%-85%, with the 7</w:t>
      </w:r>
      <w:r w:rsidRPr="005B5F98">
        <w:rPr>
          <w:rFonts w:ascii="Times New Roman" w:eastAsia="Times New Roman" w:hAnsi="Times New Roman" w:cs="Times New Roman"/>
          <w:sz w:val="24"/>
          <w:szCs w:val="24"/>
        </w:rPr>
        <w:t>-ye</w:t>
      </w:r>
      <w:r w:rsidR="007F5600">
        <w:rPr>
          <w:rFonts w:ascii="Times New Roman" w:eastAsia="Times New Roman" w:hAnsi="Times New Roman" w:cs="Times New Roman"/>
          <w:sz w:val="24"/>
          <w:szCs w:val="24"/>
        </w:rPr>
        <w:t>ar statewide average reaching 75</w:t>
      </w:r>
      <w:r w:rsidRPr="005B5F98">
        <w:rPr>
          <w:rFonts w:ascii="Times New Roman" w:eastAsia="Times New Roman" w:hAnsi="Times New Roman" w:cs="Times New Roman"/>
          <w:sz w:val="24"/>
          <w:szCs w:val="24"/>
        </w:rPr>
        <w:t xml:space="preserve">% as evidenced in the table below:  </w:t>
      </w:r>
    </w:p>
    <w:p w:rsidR="00842CAB" w:rsidRPr="005B5F98" w:rsidRDefault="00842CAB"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8</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63%</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78%</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84%</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77%</w:t>
            </w:r>
          </w:p>
        </w:tc>
      </w:tr>
      <w:tr w:rsidR="004100C2" w:rsidRPr="005B5F98" w:rsidTr="00B03E70">
        <w:tc>
          <w:tcPr>
            <w:tcW w:w="2970" w:type="dxa"/>
            <w:tcBorders>
              <w:bottom w:val="single" w:sz="4" w:space="0" w:color="auto"/>
            </w:tcBorders>
            <w:shd w:val="clear" w:color="auto" w:fill="auto"/>
          </w:tcPr>
          <w:p w:rsidR="004100C2" w:rsidRPr="004100C2" w:rsidRDefault="004100C2"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4100C2" w:rsidRPr="009E5E2A" w:rsidRDefault="009E5E2A"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842CAB" w:rsidRPr="005B5F98" w:rsidTr="00B03E70">
        <w:tc>
          <w:tcPr>
            <w:tcW w:w="2970" w:type="dxa"/>
            <w:shd w:val="pct25" w:color="auto" w:fill="auto"/>
          </w:tcPr>
          <w:p w:rsidR="00842CAB" w:rsidRPr="005B5F98" w:rsidRDefault="004100C2"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9E5E2A"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75</w:t>
            </w:r>
            <w:r w:rsidR="00842CAB" w:rsidRPr="005B5F98">
              <w:rPr>
                <w:rFonts w:ascii="Times New Roman" w:eastAsia="Calibri" w:hAnsi="Times New Roman" w:cs="Times New Roman"/>
                <w:b/>
                <w:sz w:val="24"/>
                <w:szCs w:val="24"/>
              </w:rPr>
              <w:t>%</w:t>
            </w:r>
          </w:p>
        </w:tc>
      </w:tr>
    </w:tbl>
    <w:p w:rsidR="004135DF" w:rsidRDefault="004135DF" w:rsidP="00842CAB">
      <w:pPr>
        <w:spacing w:after="0" w:line="240" w:lineRule="auto"/>
        <w:jc w:val="both"/>
        <w:rPr>
          <w:rFonts w:ascii="Times New Roman" w:eastAsia="Times New Roman" w:hAnsi="Times New Roman" w:cs="Times New Roman"/>
          <w:sz w:val="24"/>
          <w:szCs w:val="24"/>
        </w:rPr>
      </w:pPr>
    </w:p>
    <w:p w:rsidR="006D1D4D" w:rsidRDefault="006D1D4D" w:rsidP="006D1D4D">
      <w:pPr>
        <w:spacing w:after="0" w:line="240" w:lineRule="auto"/>
        <w:jc w:val="both"/>
        <w:rPr>
          <w:rFonts w:ascii="Times New Roman" w:eastAsia="Calibri" w:hAnsi="Times New Roman" w:cs="Times New Roman"/>
          <w:color w:val="000000"/>
          <w:sz w:val="24"/>
          <w:szCs w:val="24"/>
        </w:rPr>
      </w:pPr>
      <w:r w:rsidRPr="0012512D">
        <w:rPr>
          <w:rFonts w:ascii="Times New Roman" w:eastAsia="Calibri" w:hAnsi="Times New Roman" w:cs="Times New Roman"/>
          <w:color w:val="000000"/>
          <w:sz w:val="24"/>
          <w:szCs w:val="24"/>
        </w:rPr>
        <w:t xml:space="preserve">The Data Innovation Project worked with staff of the Youth Leadership Advisory Team (YLAT) at the University of Southern Maine’s Muskie School and Office of Child and Family Services (OCFS) Youth Transition </w:t>
      </w:r>
      <w:r w:rsidR="005B30DD">
        <w:rPr>
          <w:rFonts w:ascii="Times New Roman" w:eastAsia="Calibri" w:hAnsi="Times New Roman" w:cs="Times New Roman"/>
          <w:color w:val="000000"/>
          <w:sz w:val="24"/>
          <w:szCs w:val="24"/>
        </w:rPr>
        <w:t>Caseworker</w:t>
      </w:r>
      <w:r w:rsidRPr="0012512D">
        <w:rPr>
          <w:rFonts w:ascii="Times New Roman" w:eastAsia="Calibri" w:hAnsi="Times New Roman" w:cs="Times New Roman"/>
          <w:color w:val="000000"/>
          <w:sz w:val="24"/>
          <w:szCs w:val="24"/>
        </w:rPr>
        <w:t xml:space="preserve"> team, to conduct a statewide in-depth survey of youth between the ages of 14-25 who are currently in or have recently transitioned out of foster care in Maine. </w:t>
      </w:r>
      <w:r w:rsidR="007541CE">
        <w:rPr>
          <w:rFonts w:ascii="Times New Roman" w:eastAsia="Calibri" w:hAnsi="Times New Roman" w:cs="Times New Roman"/>
          <w:color w:val="000000"/>
          <w:sz w:val="24"/>
          <w:szCs w:val="24"/>
        </w:rPr>
        <w:t xml:space="preserve"> </w:t>
      </w:r>
      <w:r w:rsidRPr="0012512D">
        <w:rPr>
          <w:rFonts w:ascii="Times New Roman" w:eastAsia="Calibri" w:hAnsi="Times New Roman" w:cs="Times New Roman"/>
          <w:color w:val="000000"/>
          <w:sz w:val="24"/>
          <w:szCs w:val="24"/>
        </w:rPr>
        <w:t>The majority (74%) were be</w:t>
      </w:r>
      <w:r w:rsidR="00A66BFB">
        <w:rPr>
          <w:rFonts w:ascii="Times New Roman" w:eastAsia="Calibri" w:hAnsi="Times New Roman" w:cs="Times New Roman"/>
          <w:color w:val="000000"/>
          <w:sz w:val="24"/>
          <w:szCs w:val="24"/>
        </w:rPr>
        <w:t xml:space="preserve">tween 16 and 20 years of age.  </w:t>
      </w:r>
      <w:r w:rsidRPr="0012512D">
        <w:rPr>
          <w:rFonts w:ascii="Times New Roman" w:eastAsia="Calibri" w:hAnsi="Times New Roman" w:cs="Times New Roman"/>
          <w:color w:val="000000"/>
          <w:sz w:val="24"/>
          <w:szCs w:val="24"/>
        </w:rPr>
        <w:t xml:space="preserve">The surveys were conducted between late-June and early-November 2016.  </w:t>
      </w:r>
      <w:r>
        <w:rPr>
          <w:rFonts w:ascii="Times New Roman" w:eastAsia="Calibri" w:hAnsi="Times New Roman" w:cs="Times New Roman"/>
          <w:color w:val="000000"/>
          <w:sz w:val="24"/>
          <w:szCs w:val="24"/>
        </w:rPr>
        <w:t>Thirty-seven percent of respondents wanted to have more input in their family visits.</w:t>
      </w:r>
    </w:p>
    <w:p w:rsidR="006D1D4D" w:rsidRDefault="006D1D4D" w:rsidP="009E5E07">
      <w:pPr>
        <w:spacing w:after="0" w:line="240" w:lineRule="auto"/>
        <w:jc w:val="both"/>
        <w:rPr>
          <w:rFonts w:ascii="Times New Roman" w:eastAsia="Times New Roman" w:hAnsi="Times New Roman" w:cs="Times New Roman"/>
          <w:sz w:val="24"/>
          <w:szCs w:val="24"/>
        </w:rPr>
      </w:pPr>
    </w:p>
    <w:p w:rsidR="009E5E07" w:rsidRDefault="00842CAB" w:rsidP="009E5E07">
      <w:pPr>
        <w:spacing w:after="0" w:line="240" w:lineRule="auto"/>
        <w:jc w:val="both"/>
        <w:rPr>
          <w:rFonts w:ascii="Times New Roman" w:hAnsi="Times New Roman" w:cs="Times New Roman"/>
          <w:sz w:val="24"/>
          <w:szCs w:val="24"/>
        </w:rPr>
      </w:pPr>
      <w:r w:rsidRPr="005B5F98">
        <w:rPr>
          <w:rFonts w:ascii="Times New Roman" w:eastAsia="Times New Roman" w:hAnsi="Times New Roman" w:cs="Times New Roman"/>
          <w:sz w:val="24"/>
          <w:szCs w:val="24"/>
        </w:rPr>
        <w:t xml:space="preserve">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will support this work and includes the increased funding for supported visitation.  </w:t>
      </w:r>
      <w:r w:rsidR="00AD45D7">
        <w:rPr>
          <w:rFonts w:ascii="Times New Roman" w:eastAsia="Times New Roman" w:hAnsi="Times New Roman" w:cs="Times New Roman"/>
          <w:sz w:val="24"/>
          <w:szCs w:val="24"/>
        </w:rPr>
        <w:t xml:space="preserve">Strategies will be developed to include a specific focus on outreach </w:t>
      </w:r>
      <w:r w:rsidRPr="005B5F98">
        <w:rPr>
          <w:rFonts w:ascii="Times New Roman" w:eastAsia="Times New Roman" w:hAnsi="Times New Roman" w:cs="Times New Roman"/>
          <w:sz w:val="24"/>
          <w:szCs w:val="24"/>
        </w:rPr>
        <w:t>t</w:t>
      </w:r>
      <w:r w:rsidR="00AD45D7">
        <w:rPr>
          <w:rFonts w:ascii="Times New Roman" w:eastAsia="Times New Roman" w:hAnsi="Times New Roman" w:cs="Times New Roman"/>
          <w:sz w:val="24"/>
          <w:szCs w:val="24"/>
        </w:rPr>
        <w:t>o fathers and the paternal side</w:t>
      </w:r>
      <w:r w:rsidRPr="005B5F98">
        <w:rPr>
          <w:rFonts w:ascii="Times New Roman" w:eastAsia="Times New Roman" w:hAnsi="Times New Roman" w:cs="Times New Roman"/>
          <w:sz w:val="24"/>
          <w:szCs w:val="24"/>
        </w:rPr>
        <w:t xml:space="preserve"> of the family. </w:t>
      </w:r>
      <w:r w:rsidR="00933760">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OCFS has taken steps to embed specific questions related to </w:t>
      </w:r>
      <w:r w:rsidR="009B3BD9" w:rsidRPr="005B5F98">
        <w:rPr>
          <w:rFonts w:ascii="Times New Roman" w:eastAsia="Times New Roman" w:hAnsi="Times New Roman" w:cs="Times New Roman"/>
          <w:sz w:val="24"/>
          <w:szCs w:val="24"/>
        </w:rPr>
        <w:t>father’s</w:t>
      </w:r>
      <w:r w:rsidRPr="005B5F98">
        <w:rPr>
          <w:rFonts w:ascii="Times New Roman" w:eastAsia="Times New Roman" w:hAnsi="Times New Roman" w:cs="Times New Roman"/>
          <w:sz w:val="24"/>
          <w:szCs w:val="24"/>
        </w:rPr>
        <w:t xml:space="preserve"> participation in the FFTM process which can be measured through the FFTM database.  </w:t>
      </w:r>
      <w:r w:rsidR="009E5E07" w:rsidRPr="009E5E07">
        <w:rPr>
          <w:rFonts w:ascii="Times New Roman" w:hAnsi="Times New Roman" w:cs="Times New Roman"/>
          <w:sz w:val="24"/>
          <w:szCs w:val="24"/>
        </w:rPr>
        <w:t>Of the meetings entered in the database for FFY16 (October 1, 2015 - September 30, 2016), fathers a</w:t>
      </w:r>
      <w:r w:rsidR="00A66BFB">
        <w:rPr>
          <w:rFonts w:ascii="Times New Roman" w:hAnsi="Times New Roman" w:cs="Times New Roman"/>
          <w:sz w:val="24"/>
          <w:szCs w:val="24"/>
        </w:rPr>
        <w:t>ttended 64% of the meetings.</w:t>
      </w:r>
    </w:p>
    <w:p w:rsidR="009E5E07" w:rsidRPr="009E5E07" w:rsidRDefault="009E5E07" w:rsidP="009E5E07">
      <w:pPr>
        <w:spacing w:after="0" w:line="240" w:lineRule="auto"/>
        <w:jc w:val="both"/>
        <w:rPr>
          <w:rFonts w:ascii="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These areas of practice</w:t>
      </w:r>
      <w:r w:rsidR="009B3BD9">
        <w:rPr>
          <w:rFonts w:ascii="Times New Roman" w:eastAsia="Times New Roman" w:hAnsi="Times New Roman" w:cs="Times New Roman"/>
          <w:sz w:val="24"/>
          <w:szCs w:val="24"/>
        </w:rPr>
        <w:t xml:space="preserve"> related to effective teaming</w:t>
      </w:r>
      <w:r w:rsidRPr="005B5F98">
        <w:rPr>
          <w:rFonts w:ascii="Times New Roman" w:eastAsia="Times New Roman" w:hAnsi="Times New Roman" w:cs="Times New Roman"/>
          <w:sz w:val="24"/>
          <w:szCs w:val="24"/>
        </w:rPr>
        <w:t xml:space="preserve"> will continue to be of focus in the </w:t>
      </w:r>
      <w:r w:rsidR="009B3BD9">
        <w:rPr>
          <w:rFonts w:ascii="Times New Roman" w:eastAsia="Times New Roman" w:hAnsi="Times New Roman" w:cs="Times New Roman"/>
          <w:sz w:val="24"/>
          <w:szCs w:val="24"/>
        </w:rPr>
        <w:t>OCFS</w:t>
      </w:r>
      <w:r w:rsidR="009B3BD9" w:rsidRPr="005B5F98">
        <w:rPr>
          <w:rFonts w:ascii="Times New Roman" w:eastAsia="Times New Roman" w:hAnsi="Times New Roman" w:cs="Times New Roman"/>
          <w:sz w:val="24"/>
          <w:szCs w:val="24"/>
        </w:rPr>
        <w:t xml:space="preserve"> Child Welfare Strategic Plan</w:t>
      </w:r>
      <w:r w:rsidR="009B3BD9">
        <w:rPr>
          <w:rFonts w:ascii="Times New Roman" w:eastAsia="Times New Roman" w:hAnsi="Times New Roman" w:cs="Times New Roman"/>
          <w:sz w:val="24"/>
          <w:szCs w:val="24"/>
        </w:rPr>
        <w:t xml:space="preserve"> (SFY 2016-18)</w:t>
      </w:r>
      <w:r w:rsidRPr="005B5F98">
        <w:rPr>
          <w:rFonts w:ascii="Times New Roman" w:eastAsia="Times New Roman" w:hAnsi="Times New Roman" w:cs="Times New Roman"/>
          <w:sz w:val="24"/>
          <w:szCs w:val="24"/>
        </w:rPr>
        <w:t>.</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t>Item 9</w:t>
      </w:r>
      <w:r w:rsidR="00A66BFB">
        <w:rPr>
          <w:rFonts w:ascii="Times New Roman" w:eastAsia="Times New Roman" w:hAnsi="Times New Roman" w:cs="Times New Roman"/>
          <w:b/>
          <w:sz w:val="24"/>
          <w:szCs w:val="24"/>
          <w:u w:val="single"/>
        </w:rPr>
        <w:t>:</w:t>
      </w:r>
      <w:r w:rsidR="00A66BFB">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sz w:val="24"/>
          <w:szCs w:val="24"/>
        </w:rPr>
        <w:t xml:space="preserve"> </w:t>
      </w:r>
      <w:r w:rsidRPr="005B5F98">
        <w:rPr>
          <w:rFonts w:ascii="Times New Roman" w:eastAsia="Times New Roman" w:hAnsi="Times New Roman" w:cs="Times New Roman"/>
          <w:b/>
          <w:sz w:val="24"/>
          <w:szCs w:val="24"/>
        </w:rPr>
        <w:t xml:space="preserve">(Preserving connections) </w:t>
      </w:r>
      <w:r w:rsidRPr="005B5F98">
        <w:rPr>
          <w:rFonts w:ascii="Times New Roman" w:eastAsia="Times New Roman" w:hAnsi="Times New Roman" w:cs="Times New Roman"/>
          <w:sz w:val="24"/>
          <w:szCs w:val="24"/>
        </w:rPr>
        <w:t xml:space="preserve">was assigned a rating of Area Needing Improvement in the 2009 CFSR.  The item was rated </w:t>
      </w:r>
      <w:proofErr w:type="gramStart"/>
      <w:r w:rsidRPr="005B5F98">
        <w:rPr>
          <w:rFonts w:ascii="Times New Roman" w:eastAsia="Times New Roman" w:hAnsi="Times New Roman" w:cs="Times New Roman"/>
          <w:sz w:val="24"/>
          <w:szCs w:val="24"/>
        </w:rPr>
        <w:t>a strength</w:t>
      </w:r>
      <w:proofErr w:type="gramEnd"/>
      <w:r w:rsidRPr="005B5F98">
        <w:rPr>
          <w:rFonts w:ascii="Times New Roman" w:eastAsia="Times New Roman" w:hAnsi="Times New Roman" w:cs="Times New Roman"/>
          <w:sz w:val="24"/>
          <w:szCs w:val="24"/>
        </w:rPr>
        <w:t xml:space="preserve"> in 84% of the cases reviewed, below the 90% goal for the review.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D622BE" w:rsidRDefault="00842CAB" w:rsidP="00D622BE">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ongoing quality case review data reflects that OCFS </w:t>
      </w:r>
      <w:r w:rsidR="006F6A78">
        <w:rPr>
          <w:rFonts w:ascii="Times New Roman" w:eastAsia="Times New Roman" w:hAnsi="Times New Roman" w:cs="Times New Roman"/>
          <w:sz w:val="24"/>
          <w:szCs w:val="24"/>
        </w:rPr>
        <w:t xml:space="preserve">initially </w:t>
      </w:r>
      <w:r w:rsidRPr="005B5F98">
        <w:rPr>
          <w:rFonts w:ascii="Times New Roman" w:eastAsia="Times New Roman" w:hAnsi="Times New Roman" w:cs="Times New Roman"/>
          <w:sz w:val="24"/>
          <w:szCs w:val="24"/>
        </w:rPr>
        <w:t xml:space="preserve">had made steady improvement in this area however has experienced a drop in performance in the last </w:t>
      </w:r>
      <w:r w:rsidR="007F5600">
        <w:rPr>
          <w:rFonts w:ascii="Times New Roman" w:eastAsia="Times New Roman" w:hAnsi="Times New Roman" w:cs="Times New Roman"/>
          <w:sz w:val="24"/>
          <w:szCs w:val="24"/>
        </w:rPr>
        <w:t>three</w:t>
      </w:r>
      <w:r w:rsidRPr="005B5F98">
        <w:rPr>
          <w:rFonts w:ascii="Times New Roman" w:eastAsia="Times New Roman" w:hAnsi="Times New Roman" w:cs="Times New Roman"/>
          <w:sz w:val="24"/>
          <w:szCs w:val="24"/>
        </w:rPr>
        <w:t xml:space="preserve"> rounds</w:t>
      </w:r>
      <w:r w:rsidR="00D622BE">
        <w:rPr>
          <w:rFonts w:ascii="Times New Roman" w:eastAsia="Times New Roman" w:hAnsi="Times New Roman" w:cs="Times New Roman"/>
          <w:sz w:val="24"/>
          <w:szCs w:val="24"/>
        </w:rPr>
        <w:t>.</w:t>
      </w:r>
      <w:r w:rsidRPr="005B5F98">
        <w:rPr>
          <w:rFonts w:ascii="Times New Roman" w:eastAsia="Times New Roman" w:hAnsi="Times New Roman" w:cs="Times New Roman"/>
          <w:sz w:val="24"/>
          <w:szCs w:val="24"/>
        </w:rPr>
        <w:t xml:space="preserve"> </w:t>
      </w:r>
      <w:r w:rsidR="00A66BFB">
        <w:rPr>
          <w:rFonts w:ascii="Times New Roman" w:eastAsia="Times New Roman" w:hAnsi="Times New Roman" w:cs="Times New Roman"/>
          <w:sz w:val="24"/>
          <w:szCs w:val="24"/>
        </w:rPr>
        <w:t xml:space="preserve"> As seen below, the 7-</w:t>
      </w:r>
      <w:r w:rsidR="00D622BE">
        <w:rPr>
          <w:rFonts w:ascii="Times New Roman" w:eastAsia="Times New Roman" w:hAnsi="Times New Roman" w:cs="Times New Roman"/>
          <w:sz w:val="24"/>
          <w:szCs w:val="24"/>
        </w:rPr>
        <w:t xml:space="preserve">Year Average reflects that Maine has fallen below the outcome of the 2009 CFSR: </w:t>
      </w:r>
    </w:p>
    <w:p w:rsidR="00842CAB" w:rsidRDefault="00842CAB" w:rsidP="00842CAB">
      <w:pPr>
        <w:spacing w:after="0" w:line="240" w:lineRule="auto"/>
        <w:jc w:val="both"/>
        <w:rPr>
          <w:rFonts w:ascii="Times New Roman" w:eastAsia="Times New Roman" w:hAnsi="Times New Roman" w:cs="Times New Roman"/>
          <w:sz w:val="24"/>
          <w:szCs w:val="24"/>
        </w:rPr>
      </w:pPr>
    </w:p>
    <w:p w:rsidR="00B03E70" w:rsidRDefault="00B03E70" w:rsidP="00842CAB">
      <w:pPr>
        <w:spacing w:after="0" w:line="240" w:lineRule="auto"/>
        <w:jc w:val="both"/>
        <w:rPr>
          <w:rFonts w:ascii="Times New Roman" w:eastAsia="Times New Roman" w:hAnsi="Times New Roman" w:cs="Times New Roman"/>
          <w:sz w:val="24"/>
          <w:szCs w:val="24"/>
        </w:rPr>
      </w:pPr>
    </w:p>
    <w:p w:rsidR="00B03E70" w:rsidRPr="005B5F98" w:rsidRDefault="00B03E70"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lastRenderedPageBreak/>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9</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73%</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88%</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98%</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88%</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86%</w:t>
            </w:r>
          </w:p>
        </w:tc>
      </w:tr>
      <w:tr w:rsidR="004100C2" w:rsidRPr="005B5F98" w:rsidTr="00B03E70">
        <w:tc>
          <w:tcPr>
            <w:tcW w:w="2970" w:type="dxa"/>
            <w:tcBorders>
              <w:bottom w:val="single" w:sz="4" w:space="0" w:color="auto"/>
            </w:tcBorders>
            <w:shd w:val="clear" w:color="auto" w:fill="auto"/>
          </w:tcPr>
          <w:p w:rsidR="004100C2" w:rsidRPr="004100C2" w:rsidRDefault="004100C2"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4100C2" w:rsidRPr="009E5E2A" w:rsidRDefault="008778AD"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r w:rsidR="009E5E2A">
              <w:rPr>
                <w:rFonts w:ascii="Times New Roman" w:eastAsia="Calibri" w:hAnsi="Times New Roman" w:cs="Times New Roman"/>
                <w:sz w:val="24"/>
                <w:szCs w:val="24"/>
              </w:rPr>
              <w:t>%</w:t>
            </w:r>
          </w:p>
        </w:tc>
      </w:tr>
      <w:tr w:rsidR="00842CAB" w:rsidRPr="005B5F98" w:rsidTr="00B03E70">
        <w:tc>
          <w:tcPr>
            <w:tcW w:w="2970" w:type="dxa"/>
            <w:shd w:val="pct25" w:color="auto" w:fill="auto"/>
          </w:tcPr>
          <w:p w:rsidR="00842CAB" w:rsidRPr="005B5F98" w:rsidRDefault="004100C2"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8778AD"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81</w:t>
            </w:r>
            <w:r w:rsidR="00842CAB" w:rsidRPr="005B5F98">
              <w:rPr>
                <w:rFonts w:ascii="Times New Roman" w:eastAsia="Calibri" w:hAnsi="Times New Roman" w:cs="Times New Roman"/>
                <w:b/>
                <w:sz w:val="24"/>
                <w:szCs w:val="24"/>
              </w:rPr>
              <w:t>%</w:t>
            </w:r>
          </w:p>
        </w:tc>
      </w:tr>
    </w:tbl>
    <w:p w:rsidR="004135DF" w:rsidRDefault="004135DF"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There have been policy and practice changes since the 2009 review and include</w:t>
      </w:r>
      <w:r w:rsidR="006F6A78">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the Indian Child Welfare Policy.  This policy clearly lays out the co-case management roles between state child welfare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and tribal child welfare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The most recent update to the ICWA Policy, effective February 1, 2016, was revised in collaboration with the ICWA Workgroup which includes representatives from the Indian Child Welfare communities</w:t>
      </w:r>
      <w:r w:rsidR="006F6A78">
        <w:rPr>
          <w:rFonts w:ascii="Times New Roman" w:eastAsia="Times New Roman" w:hAnsi="Times New Roman" w:cs="Times New Roman"/>
          <w:sz w:val="24"/>
          <w:szCs w:val="24"/>
        </w:rPr>
        <w:t>, OCFS</w:t>
      </w:r>
      <w:r w:rsidRPr="005B5F98">
        <w:rPr>
          <w:rFonts w:ascii="Times New Roman" w:eastAsia="Times New Roman" w:hAnsi="Times New Roman" w:cs="Times New Roman"/>
          <w:sz w:val="24"/>
          <w:szCs w:val="24"/>
        </w:rPr>
        <w:t xml:space="preserve"> and the legal community.  Several changes were incorporated into the ICWA policy in order for OCFS to be in compliance with the updated guidelines that was provided to State Courts and Child Welfare Agencies implementing the Indian Child Welfare Act.  This update was done due to changes made by the Bureau of Indian Affairs </w:t>
      </w:r>
      <w:r w:rsidRPr="005B5F98">
        <w:rPr>
          <w:rFonts w:ascii="Times New Roman" w:eastAsia="Times New Roman" w:hAnsi="Times New Roman" w:cs="Times New Roman"/>
          <w:i/>
          <w:iCs/>
          <w:sz w:val="24"/>
          <w:szCs w:val="24"/>
        </w:rPr>
        <w:t>Guidelines for State Courts in Indian Child Custody Proceedings.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AD45D7"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continues</w:t>
      </w:r>
      <w:r w:rsidR="00842CAB" w:rsidRPr="00AD45D7">
        <w:rPr>
          <w:rFonts w:ascii="Times New Roman" w:eastAsia="Times New Roman" w:hAnsi="Times New Roman" w:cs="Times New Roman"/>
          <w:sz w:val="24"/>
          <w:szCs w:val="24"/>
        </w:rPr>
        <w:t xml:space="preserve"> towards strengthening the </w:t>
      </w:r>
      <w:r>
        <w:rPr>
          <w:rFonts w:ascii="Times New Roman" w:eastAsia="Times New Roman" w:hAnsi="Times New Roman" w:cs="Times New Roman"/>
          <w:sz w:val="24"/>
          <w:szCs w:val="24"/>
        </w:rPr>
        <w:t>teaming process</w:t>
      </w:r>
      <w:r w:rsidR="00842CAB" w:rsidRPr="00AD45D7">
        <w:rPr>
          <w:rFonts w:ascii="Times New Roman" w:eastAsia="Times New Roman" w:hAnsi="Times New Roman" w:cs="Times New Roman"/>
          <w:sz w:val="24"/>
          <w:szCs w:val="24"/>
        </w:rPr>
        <w:t xml:space="preserve"> to ensure that formal and informal supports are </w:t>
      </w:r>
      <w:r>
        <w:rPr>
          <w:rFonts w:ascii="Times New Roman" w:eastAsia="Times New Roman" w:hAnsi="Times New Roman" w:cs="Times New Roman"/>
          <w:sz w:val="24"/>
          <w:szCs w:val="24"/>
        </w:rPr>
        <w:t xml:space="preserve">consistently </w:t>
      </w:r>
      <w:r w:rsidR="00842CAB" w:rsidRPr="00AD45D7">
        <w:rPr>
          <w:rFonts w:ascii="Times New Roman" w:eastAsia="Times New Roman" w:hAnsi="Times New Roman" w:cs="Times New Roman"/>
          <w:sz w:val="24"/>
          <w:szCs w:val="24"/>
        </w:rPr>
        <w:t>identified and invited to participate in these meetings.  These team members</w:t>
      </w:r>
      <w:r w:rsidR="00C6437E">
        <w:rPr>
          <w:rFonts w:ascii="Times New Roman" w:eastAsia="Times New Roman" w:hAnsi="Times New Roman" w:cs="Times New Roman"/>
          <w:sz w:val="24"/>
          <w:szCs w:val="24"/>
        </w:rPr>
        <w:t xml:space="preserve"> are most likely family members </w:t>
      </w:r>
      <w:r w:rsidR="00842CAB" w:rsidRPr="00AD45D7">
        <w:rPr>
          <w:rFonts w:ascii="Times New Roman" w:eastAsia="Times New Roman" w:hAnsi="Times New Roman" w:cs="Times New Roman"/>
          <w:sz w:val="24"/>
          <w:szCs w:val="24"/>
        </w:rPr>
        <w:t>who can support connections being preserved for children if/when they enter foster care.</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C5F1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Timely relative notification when children enter foster care is key in ensuring that the agency is </w:t>
      </w:r>
      <w:r w:rsidR="006F6A78">
        <w:rPr>
          <w:rFonts w:ascii="Times New Roman" w:eastAsia="Times New Roman" w:hAnsi="Times New Roman" w:cs="Times New Roman"/>
          <w:sz w:val="24"/>
          <w:szCs w:val="24"/>
        </w:rPr>
        <w:t>involving</w:t>
      </w:r>
      <w:r w:rsidRPr="005B5F98">
        <w:rPr>
          <w:rFonts w:ascii="Times New Roman" w:eastAsia="Times New Roman" w:hAnsi="Times New Roman" w:cs="Times New Roman"/>
          <w:sz w:val="24"/>
          <w:szCs w:val="24"/>
        </w:rPr>
        <w:t xml:space="preserve"> family</w:t>
      </w:r>
      <w:r w:rsidR="006F6A78">
        <w:rPr>
          <w:rFonts w:ascii="Times New Roman" w:eastAsia="Times New Roman" w:hAnsi="Times New Roman" w:cs="Times New Roman"/>
          <w:sz w:val="24"/>
          <w:szCs w:val="24"/>
        </w:rPr>
        <w:t xml:space="preserve"> members </w:t>
      </w:r>
      <w:r w:rsidRPr="005B5F98">
        <w:rPr>
          <w:rFonts w:ascii="Times New Roman" w:eastAsia="Times New Roman" w:hAnsi="Times New Roman" w:cs="Times New Roman"/>
          <w:sz w:val="24"/>
          <w:szCs w:val="24"/>
        </w:rPr>
        <w:t xml:space="preserve"> and provides an opportunity for grandparents and other adult relatives to engage with the agency to ensure that connections are preserved.  </w:t>
      </w:r>
      <w:r w:rsidRPr="00C42D2F">
        <w:rPr>
          <w:rFonts w:ascii="Times New Roman" w:eastAsia="Times New Roman" w:hAnsi="Times New Roman" w:cs="Times New Roman"/>
          <w:sz w:val="24"/>
          <w:szCs w:val="24"/>
        </w:rPr>
        <w:t xml:space="preserve">The QA unit </w:t>
      </w:r>
      <w:r w:rsidR="005F6802" w:rsidRPr="00C42D2F">
        <w:rPr>
          <w:rFonts w:ascii="Times New Roman" w:eastAsia="Times New Roman" w:hAnsi="Times New Roman" w:cs="Times New Roman"/>
          <w:sz w:val="24"/>
          <w:szCs w:val="24"/>
        </w:rPr>
        <w:t>conducts</w:t>
      </w:r>
      <w:r w:rsidRPr="00C42D2F">
        <w:rPr>
          <w:rFonts w:ascii="Times New Roman" w:eastAsia="Times New Roman" w:hAnsi="Times New Roman" w:cs="Times New Roman"/>
          <w:sz w:val="24"/>
          <w:szCs w:val="24"/>
        </w:rPr>
        <w:t xml:space="preserve"> quarterly reviews on the level of compliance in providing written notification to all grandparents and all known adult relatives.  The data supports that the agency does a good job in relative exploration with the family within 35 days of the assessment and documenting that exploration.  However the data indicates that </w:t>
      </w:r>
      <w:r w:rsidR="006F6A78">
        <w:rPr>
          <w:rFonts w:ascii="Times New Roman" w:eastAsia="Times New Roman" w:hAnsi="Times New Roman" w:cs="Times New Roman"/>
          <w:sz w:val="24"/>
          <w:szCs w:val="24"/>
        </w:rPr>
        <w:t>the agency is</w:t>
      </w:r>
      <w:r w:rsidRPr="00C42D2F">
        <w:rPr>
          <w:rFonts w:ascii="Times New Roman" w:eastAsia="Times New Roman" w:hAnsi="Times New Roman" w:cs="Times New Roman"/>
          <w:sz w:val="24"/>
          <w:szCs w:val="24"/>
        </w:rPr>
        <w:t xml:space="preserve"> challenged in providing written notification to </w:t>
      </w:r>
      <w:r w:rsidRPr="00C42D2F">
        <w:rPr>
          <w:rFonts w:ascii="Times New Roman" w:eastAsia="Times New Roman" w:hAnsi="Times New Roman" w:cs="Times New Roman"/>
          <w:sz w:val="24"/>
          <w:szCs w:val="24"/>
          <w:u w:val="single"/>
        </w:rPr>
        <w:t>all</w:t>
      </w:r>
      <w:r w:rsidRPr="00C42D2F">
        <w:rPr>
          <w:rFonts w:ascii="Times New Roman" w:eastAsia="Times New Roman" w:hAnsi="Times New Roman" w:cs="Times New Roman"/>
          <w:sz w:val="24"/>
          <w:szCs w:val="24"/>
        </w:rPr>
        <w:t xml:space="preserve"> grandparents and </w:t>
      </w:r>
      <w:r w:rsidRPr="00C42D2F">
        <w:rPr>
          <w:rFonts w:ascii="Times New Roman" w:eastAsia="Times New Roman" w:hAnsi="Times New Roman" w:cs="Times New Roman"/>
          <w:sz w:val="24"/>
          <w:szCs w:val="24"/>
          <w:u w:val="single"/>
        </w:rPr>
        <w:t>all</w:t>
      </w:r>
      <w:r w:rsidRPr="00C42D2F">
        <w:rPr>
          <w:rFonts w:ascii="Times New Roman" w:eastAsia="Times New Roman" w:hAnsi="Times New Roman" w:cs="Times New Roman"/>
          <w:sz w:val="24"/>
          <w:szCs w:val="24"/>
        </w:rPr>
        <w:t xml:space="preserve"> known adult relatives.  </w:t>
      </w:r>
      <w:r w:rsidR="00446CA4">
        <w:rPr>
          <w:rFonts w:ascii="Times New Roman" w:eastAsia="Times New Roman" w:hAnsi="Times New Roman" w:cs="Times New Roman"/>
          <w:sz w:val="24"/>
          <w:szCs w:val="24"/>
        </w:rPr>
        <w:t>P</w:t>
      </w:r>
      <w:r w:rsidR="005F6802" w:rsidRPr="00C42D2F">
        <w:rPr>
          <w:rFonts w:ascii="Times New Roman" w:eastAsia="Times New Roman" w:hAnsi="Times New Roman" w:cs="Times New Roman"/>
          <w:sz w:val="24"/>
          <w:szCs w:val="24"/>
        </w:rPr>
        <w:t>rogress</w:t>
      </w:r>
      <w:r w:rsidR="00446CA4">
        <w:rPr>
          <w:rFonts w:ascii="Times New Roman" w:eastAsia="Times New Roman" w:hAnsi="Times New Roman" w:cs="Times New Roman"/>
          <w:sz w:val="24"/>
          <w:szCs w:val="24"/>
        </w:rPr>
        <w:t xml:space="preserve"> has been made</w:t>
      </w:r>
      <w:r w:rsidR="005F6802" w:rsidRPr="00C42D2F">
        <w:rPr>
          <w:rFonts w:ascii="Times New Roman" w:eastAsia="Times New Roman" w:hAnsi="Times New Roman" w:cs="Times New Roman"/>
          <w:sz w:val="24"/>
          <w:szCs w:val="24"/>
        </w:rPr>
        <w:t xml:space="preserve"> in this area however more work need to be done to ensure that OCFS is in compliance with the law.  </w:t>
      </w:r>
    </w:p>
    <w:p w:rsidR="008C5F18" w:rsidRDefault="008C5F18" w:rsidP="00842CAB">
      <w:pPr>
        <w:spacing w:after="0" w:line="240" w:lineRule="auto"/>
        <w:jc w:val="both"/>
        <w:rPr>
          <w:rFonts w:ascii="Times New Roman" w:eastAsia="Times New Roman" w:hAnsi="Times New Roman" w:cs="Times New Roman"/>
          <w:sz w:val="24"/>
          <w:szCs w:val="24"/>
        </w:rPr>
      </w:pPr>
    </w:p>
    <w:p w:rsidR="00446CA4" w:rsidRPr="005B5F98" w:rsidRDefault="00446CA4" w:rsidP="00446CA4">
      <w:pPr>
        <w:spacing w:after="0" w:line="240" w:lineRule="auto"/>
        <w:jc w:val="both"/>
        <w:rPr>
          <w:rFonts w:ascii="Times New Roman" w:eastAsia="Times New Roman" w:hAnsi="Times New Roman" w:cs="Times New Roman"/>
          <w:sz w:val="24"/>
          <w:szCs w:val="24"/>
        </w:rPr>
      </w:pPr>
      <w:r w:rsidRPr="001B29E3">
        <w:rPr>
          <w:rFonts w:ascii="Times New Roman" w:eastAsia="Times New Roman" w:hAnsi="Times New Roman" w:cs="Times New Roman"/>
          <w:bCs/>
          <w:sz w:val="24"/>
          <w:szCs w:val="24"/>
        </w:rPr>
        <w:t xml:space="preserve">The Lexis Nexis search engine has been available to child welfare staff since </w:t>
      </w:r>
      <w:r>
        <w:rPr>
          <w:rFonts w:ascii="Times New Roman" w:eastAsia="Times New Roman" w:hAnsi="Times New Roman" w:cs="Times New Roman"/>
          <w:bCs/>
          <w:sz w:val="24"/>
          <w:szCs w:val="24"/>
        </w:rPr>
        <w:t xml:space="preserve">May 2015 to help support locating family members once identified.  </w:t>
      </w:r>
      <w:r w:rsidRPr="006D1D4D">
        <w:rPr>
          <w:rFonts w:ascii="Times New Roman" w:eastAsia="Times New Roman" w:hAnsi="Times New Roman" w:cs="Times New Roman"/>
          <w:bCs/>
          <w:sz w:val="24"/>
          <w:szCs w:val="24"/>
        </w:rPr>
        <w:t xml:space="preserve">A training webinar </w:t>
      </w:r>
      <w:r>
        <w:rPr>
          <w:rFonts w:ascii="Times New Roman" w:eastAsia="Times New Roman" w:hAnsi="Times New Roman" w:cs="Times New Roman"/>
          <w:bCs/>
          <w:sz w:val="24"/>
          <w:szCs w:val="24"/>
        </w:rPr>
        <w:t>was</w:t>
      </w:r>
      <w:r w:rsidRPr="006D1D4D">
        <w:rPr>
          <w:rFonts w:ascii="Times New Roman" w:eastAsia="Times New Roman" w:hAnsi="Times New Roman" w:cs="Times New Roman"/>
          <w:bCs/>
          <w:sz w:val="24"/>
          <w:szCs w:val="24"/>
        </w:rPr>
        <w:t xml:space="preserve"> created and is </w:t>
      </w:r>
      <w:r w:rsidRPr="005B5F98">
        <w:rPr>
          <w:rFonts w:ascii="Times New Roman" w:eastAsia="Times New Roman" w:hAnsi="Times New Roman" w:cs="Times New Roman"/>
          <w:bCs/>
          <w:sz w:val="24"/>
          <w:szCs w:val="24"/>
        </w:rPr>
        <w:t xml:space="preserve">available to staff </w:t>
      </w:r>
      <w:r>
        <w:rPr>
          <w:rFonts w:ascii="Times New Roman" w:eastAsia="Times New Roman" w:hAnsi="Times New Roman" w:cs="Times New Roman"/>
          <w:bCs/>
          <w:sz w:val="24"/>
          <w:szCs w:val="24"/>
        </w:rPr>
        <w:t>as a guide to this resource</w:t>
      </w:r>
      <w:r w:rsidRPr="005B5F98">
        <w:rPr>
          <w:rFonts w:ascii="Times New Roman" w:eastAsia="Times New Roman" w:hAnsi="Times New Roman" w:cs="Times New Roman"/>
          <w:bCs/>
          <w:sz w:val="24"/>
          <w:szCs w:val="24"/>
        </w:rPr>
        <w:t xml:space="preserve">.  A review of the resource </w:t>
      </w:r>
      <w:r>
        <w:rPr>
          <w:rFonts w:ascii="Times New Roman" w:eastAsia="Times New Roman" w:hAnsi="Times New Roman" w:cs="Times New Roman"/>
          <w:bCs/>
          <w:sz w:val="24"/>
          <w:szCs w:val="24"/>
        </w:rPr>
        <w:t>was</w:t>
      </w:r>
      <w:r w:rsidRPr="005B5F98">
        <w:rPr>
          <w:rFonts w:ascii="Times New Roman" w:eastAsia="Times New Roman" w:hAnsi="Times New Roman" w:cs="Times New Roman"/>
          <w:bCs/>
          <w:sz w:val="24"/>
          <w:szCs w:val="24"/>
        </w:rPr>
        <w:t xml:space="preserve"> provided at </w:t>
      </w:r>
      <w:r>
        <w:rPr>
          <w:rFonts w:ascii="Times New Roman" w:eastAsia="Times New Roman" w:hAnsi="Times New Roman" w:cs="Times New Roman"/>
          <w:bCs/>
          <w:sz w:val="24"/>
          <w:szCs w:val="24"/>
        </w:rPr>
        <w:t xml:space="preserve">a </w:t>
      </w:r>
      <w:r w:rsidRPr="005B5F98">
        <w:rPr>
          <w:rFonts w:ascii="Times New Roman" w:eastAsia="Times New Roman" w:hAnsi="Times New Roman" w:cs="Times New Roman"/>
          <w:bCs/>
          <w:sz w:val="24"/>
          <w:szCs w:val="24"/>
        </w:rPr>
        <w:t>statewide supervisors meeting</w:t>
      </w:r>
      <w:r>
        <w:rPr>
          <w:rFonts w:ascii="Times New Roman" w:eastAsia="Times New Roman" w:hAnsi="Times New Roman" w:cs="Times New Roman"/>
          <w:bCs/>
          <w:sz w:val="24"/>
          <w:szCs w:val="24"/>
        </w:rPr>
        <w:t xml:space="preserve"> in the summer of 2016</w:t>
      </w:r>
      <w:r w:rsidRPr="005B5F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Between 5/11/15-12/29/16 there were 1398 requests from district staff for this service.  </w:t>
      </w:r>
    </w:p>
    <w:p w:rsidR="00446CA4" w:rsidRDefault="00446CA4"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b/>
          <w:sz w:val="24"/>
          <w:szCs w:val="24"/>
          <w:u w:val="single"/>
        </w:rPr>
      </w:pPr>
      <w:r w:rsidRPr="00C42D2F">
        <w:rPr>
          <w:rFonts w:ascii="Times New Roman" w:eastAsia="Times New Roman" w:hAnsi="Times New Roman" w:cs="Times New Roman"/>
          <w:sz w:val="24"/>
          <w:szCs w:val="24"/>
        </w:rPr>
        <w:t xml:space="preserve">Given the importance of engaging with all families, OCFS included this practice in the </w:t>
      </w:r>
      <w:r w:rsidR="00040B37" w:rsidRPr="00C42D2F">
        <w:rPr>
          <w:rFonts w:ascii="Times New Roman" w:eastAsia="Times New Roman" w:hAnsi="Times New Roman" w:cs="Times New Roman"/>
          <w:sz w:val="24"/>
          <w:szCs w:val="24"/>
        </w:rPr>
        <w:t>2015-2019 CFSP</w:t>
      </w:r>
      <w:r w:rsidRPr="00C42D2F">
        <w:rPr>
          <w:rFonts w:ascii="Times New Roman" w:eastAsia="Times New Roman" w:hAnsi="Times New Roman" w:cs="Times New Roman"/>
          <w:sz w:val="24"/>
          <w:szCs w:val="24"/>
        </w:rPr>
        <w:t xml:space="preserve"> to monitor and measure related to our goal of increasing safety and nurturing family relationship and family/community connections.  </w:t>
      </w: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lastRenderedPageBreak/>
        <w:t>Item 10</w:t>
      </w:r>
      <w:r w:rsidR="00A66BFB">
        <w:rPr>
          <w:rFonts w:ascii="Times New Roman" w:eastAsia="Times New Roman" w:hAnsi="Times New Roman" w:cs="Times New Roman"/>
          <w:b/>
          <w:sz w:val="24"/>
          <w:szCs w:val="24"/>
          <w:u w:val="single"/>
        </w:rPr>
        <w:t>:</w:t>
      </w:r>
      <w:r w:rsidR="00A66BFB">
        <w:rPr>
          <w:rFonts w:ascii="Times New Roman" w:eastAsia="Times New Roman" w:hAnsi="Times New Roman" w:cs="Times New Roman"/>
          <w:b/>
          <w:sz w:val="24"/>
          <w:szCs w:val="24"/>
        </w:rPr>
        <w:t xml:space="preserve"> </w:t>
      </w:r>
      <w:r w:rsidR="00A66BF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b/>
          <w:sz w:val="24"/>
          <w:szCs w:val="24"/>
        </w:rPr>
        <w:t xml:space="preserve">(Relative placement) </w:t>
      </w:r>
      <w:r w:rsidRPr="005B5F98">
        <w:rPr>
          <w:rFonts w:ascii="Times New Roman" w:eastAsia="Times New Roman" w:hAnsi="Times New Roman" w:cs="Times New Roman"/>
          <w:sz w:val="24"/>
          <w:szCs w:val="24"/>
        </w:rPr>
        <w:t xml:space="preserve">was assigned a rating of Area Needing Improvement in the 2009 CFSR.  The item was rated </w:t>
      </w:r>
      <w:proofErr w:type="gramStart"/>
      <w:r w:rsidRPr="005B5F98">
        <w:rPr>
          <w:rFonts w:ascii="Times New Roman" w:eastAsia="Times New Roman" w:hAnsi="Times New Roman" w:cs="Times New Roman"/>
          <w:sz w:val="24"/>
          <w:szCs w:val="24"/>
        </w:rPr>
        <w:t>a strength</w:t>
      </w:r>
      <w:proofErr w:type="gramEnd"/>
      <w:r w:rsidRPr="005B5F98">
        <w:rPr>
          <w:rFonts w:ascii="Times New Roman" w:eastAsia="Times New Roman" w:hAnsi="Times New Roman" w:cs="Times New Roman"/>
          <w:sz w:val="24"/>
          <w:szCs w:val="24"/>
        </w:rPr>
        <w:t xml:space="preserve"> in 74% of the cases reviewed, below the 90% goal.</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OCFS Management Report provides monthly tracking for OCFS management to monitor the level of relative placements.  </w:t>
      </w:r>
      <w:r w:rsidRPr="00C40B71">
        <w:rPr>
          <w:rFonts w:ascii="Times New Roman" w:eastAsia="Times New Roman" w:hAnsi="Times New Roman" w:cs="Times New Roman"/>
          <w:sz w:val="24"/>
          <w:szCs w:val="24"/>
        </w:rPr>
        <w:t>For calendar year 201</w:t>
      </w:r>
      <w:r w:rsidR="00673CEA" w:rsidRPr="00C40B71">
        <w:rPr>
          <w:rFonts w:ascii="Times New Roman" w:eastAsia="Times New Roman" w:hAnsi="Times New Roman" w:cs="Times New Roman"/>
          <w:sz w:val="24"/>
          <w:szCs w:val="24"/>
        </w:rPr>
        <w:t>6</w:t>
      </w:r>
      <w:r w:rsidRPr="00C40B71">
        <w:rPr>
          <w:rFonts w:ascii="Times New Roman" w:eastAsia="Times New Roman" w:hAnsi="Times New Roman" w:cs="Times New Roman"/>
          <w:sz w:val="24"/>
          <w:szCs w:val="24"/>
        </w:rPr>
        <w:t xml:space="preserve"> relative placements ranged from </w:t>
      </w:r>
      <w:r w:rsidR="00C40B71" w:rsidRPr="00C40B71">
        <w:rPr>
          <w:rFonts w:ascii="Times New Roman" w:eastAsia="Times New Roman" w:hAnsi="Times New Roman" w:cs="Times New Roman"/>
          <w:sz w:val="24"/>
          <w:szCs w:val="24"/>
        </w:rPr>
        <w:t>31% to 34% averaging</w:t>
      </w:r>
      <w:r w:rsidRPr="00C40B71">
        <w:rPr>
          <w:rFonts w:ascii="Times New Roman" w:eastAsia="Times New Roman" w:hAnsi="Times New Roman" w:cs="Times New Roman"/>
          <w:sz w:val="24"/>
          <w:szCs w:val="24"/>
        </w:rPr>
        <w:t xml:space="preserve"> out at </w:t>
      </w:r>
      <w:r w:rsidR="00C40B71" w:rsidRPr="00C40B71">
        <w:rPr>
          <w:rFonts w:ascii="Times New Roman" w:eastAsia="Times New Roman" w:hAnsi="Times New Roman" w:cs="Times New Roman"/>
          <w:sz w:val="24"/>
          <w:szCs w:val="24"/>
        </w:rPr>
        <w:t>32</w:t>
      </w:r>
      <w:r w:rsidRPr="00C40B71">
        <w:rPr>
          <w:rFonts w:ascii="Times New Roman" w:eastAsia="Times New Roman" w:hAnsi="Times New Roman" w:cs="Times New Roman"/>
          <w:sz w:val="24"/>
          <w:szCs w:val="24"/>
        </w:rPr>
        <w:t>%.</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ongoing quality case review data reflects that OCFS had made steady improvement in this area however experienced a drop in performance in the review period 11/2013-10/2014</w:t>
      </w:r>
      <w:proofErr w:type="gramStart"/>
      <w:r w:rsidR="007F5600">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a</w:t>
      </w:r>
      <w:proofErr w:type="gramEnd"/>
      <w:r w:rsidRPr="005B5F98">
        <w:rPr>
          <w:rFonts w:ascii="Times New Roman" w:eastAsia="Times New Roman" w:hAnsi="Times New Roman" w:cs="Times New Roman"/>
          <w:sz w:val="24"/>
          <w:szCs w:val="24"/>
        </w:rPr>
        <w:t xml:space="preserve"> slight improvement in </w:t>
      </w:r>
      <w:r w:rsidR="00040B37">
        <w:rPr>
          <w:rFonts w:ascii="Times New Roman" w:eastAsia="Times New Roman" w:hAnsi="Times New Roman" w:cs="Times New Roman"/>
          <w:sz w:val="24"/>
          <w:szCs w:val="24"/>
        </w:rPr>
        <w:t>Round 6 bu</w:t>
      </w:r>
      <w:r w:rsidR="00D622BE">
        <w:rPr>
          <w:rFonts w:ascii="Times New Roman" w:eastAsia="Times New Roman" w:hAnsi="Times New Roman" w:cs="Times New Roman"/>
          <w:sz w:val="24"/>
          <w:szCs w:val="24"/>
        </w:rPr>
        <w:t xml:space="preserve">t a significant drop in Round 7.  As seen below, the </w:t>
      </w:r>
      <w:r w:rsidR="00A66BFB">
        <w:rPr>
          <w:rFonts w:ascii="Times New Roman" w:eastAsia="Times New Roman" w:hAnsi="Times New Roman" w:cs="Times New Roman"/>
          <w:sz w:val="24"/>
          <w:szCs w:val="24"/>
        </w:rPr>
        <w:t>7-Year</w:t>
      </w:r>
      <w:r w:rsidR="00D622BE">
        <w:rPr>
          <w:rFonts w:ascii="Times New Roman" w:eastAsia="Times New Roman" w:hAnsi="Times New Roman" w:cs="Times New Roman"/>
          <w:sz w:val="24"/>
          <w:szCs w:val="24"/>
        </w:rPr>
        <w:t xml:space="preserve"> Average reflects that Maine has fallen below the outcome of the 2009 CFSR:</w:t>
      </w:r>
    </w:p>
    <w:p w:rsidR="00D622BE" w:rsidRPr="005B5F98" w:rsidRDefault="00D622BE"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10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55%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73%</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72%</w:t>
            </w:r>
          </w:p>
        </w:tc>
      </w:tr>
      <w:tr w:rsidR="004100C2" w:rsidRPr="005B5F98" w:rsidTr="00B03E70">
        <w:tc>
          <w:tcPr>
            <w:tcW w:w="2970" w:type="dxa"/>
            <w:tcBorders>
              <w:bottom w:val="single" w:sz="4" w:space="0" w:color="auto"/>
            </w:tcBorders>
            <w:shd w:val="clear" w:color="auto" w:fill="auto"/>
          </w:tcPr>
          <w:p w:rsidR="004100C2" w:rsidRPr="004100C2" w:rsidRDefault="004100C2"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4100C2" w:rsidRPr="009E5E2A" w:rsidRDefault="008778AD"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r w:rsidR="00203959">
              <w:rPr>
                <w:rFonts w:ascii="Times New Roman" w:eastAsia="Calibri" w:hAnsi="Times New Roman" w:cs="Times New Roman"/>
                <w:sz w:val="24"/>
                <w:szCs w:val="24"/>
              </w:rPr>
              <w:t>%</w:t>
            </w:r>
          </w:p>
        </w:tc>
      </w:tr>
      <w:tr w:rsidR="00842CAB" w:rsidRPr="005B5F98" w:rsidTr="00B03E70">
        <w:tc>
          <w:tcPr>
            <w:tcW w:w="2970" w:type="dxa"/>
            <w:shd w:val="pct25" w:color="auto" w:fill="auto"/>
          </w:tcPr>
          <w:p w:rsidR="00842CAB" w:rsidRPr="005B5F98" w:rsidRDefault="004100C2"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203959"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69</w:t>
            </w:r>
            <w:r w:rsidR="00842CAB" w:rsidRPr="005B5F98">
              <w:rPr>
                <w:rFonts w:ascii="Times New Roman" w:eastAsia="Calibri" w:hAnsi="Times New Roman" w:cs="Times New Roman"/>
                <w:b/>
                <w:sz w:val="24"/>
                <w:szCs w:val="24"/>
              </w:rPr>
              <w:t>%</w:t>
            </w:r>
          </w:p>
        </w:tc>
      </w:tr>
    </w:tbl>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Trends that were highlighted through the case reviews indicated that barriers to meeting this timeframe included:</w:t>
      </w:r>
    </w:p>
    <w:p w:rsidR="00842CAB" w:rsidRPr="00446CA4" w:rsidRDefault="00446CA4" w:rsidP="00446CA4">
      <w:pPr>
        <w:numPr>
          <w:ilvl w:val="0"/>
          <w:numId w:val="7"/>
        </w:numPr>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C</w:t>
      </w:r>
      <w:r w:rsidR="00842CAB" w:rsidRPr="00446CA4">
        <w:rPr>
          <w:rFonts w:ascii="Times New Roman" w:eastAsia="Calibri" w:hAnsi="Times New Roman" w:cs="Times New Roman"/>
          <w:color w:val="000000"/>
          <w:sz w:val="24"/>
          <w:szCs w:val="24"/>
        </w:rPr>
        <w:t>hild</w:t>
      </w:r>
      <w:r>
        <w:rPr>
          <w:rFonts w:ascii="Times New Roman" w:eastAsia="Calibri" w:hAnsi="Times New Roman" w:cs="Times New Roman"/>
          <w:color w:val="000000"/>
          <w:sz w:val="24"/>
          <w:szCs w:val="24"/>
        </w:rPr>
        <w:t>(</w:t>
      </w:r>
      <w:proofErr w:type="spellStart"/>
      <w:proofErr w:type="gramEnd"/>
      <w:r>
        <w:rPr>
          <w:rFonts w:ascii="Times New Roman" w:eastAsia="Calibri" w:hAnsi="Times New Roman" w:cs="Times New Roman"/>
          <w:color w:val="000000"/>
          <w:sz w:val="24"/>
          <w:szCs w:val="24"/>
        </w:rPr>
        <w:t>ren</w:t>
      </w:r>
      <w:proofErr w:type="spellEnd"/>
      <w:r>
        <w:rPr>
          <w:rFonts w:ascii="Times New Roman" w:eastAsia="Calibri" w:hAnsi="Times New Roman" w:cs="Times New Roman"/>
          <w:color w:val="000000"/>
          <w:sz w:val="24"/>
          <w:szCs w:val="24"/>
        </w:rPr>
        <w:t xml:space="preserve">) </w:t>
      </w:r>
      <w:r w:rsidR="00842CAB" w:rsidRPr="00446CA4">
        <w:rPr>
          <w:rFonts w:ascii="Times New Roman" w:eastAsia="Calibri" w:hAnsi="Times New Roman" w:cs="Times New Roman"/>
          <w:color w:val="000000"/>
          <w:sz w:val="24"/>
          <w:szCs w:val="24"/>
        </w:rPr>
        <w:t xml:space="preserve">not placed with a relative and </w:t>
      </w:r>
      <w:r>
        <w:rPr>
          <w:rFonts w:ascii="Times New Roman" w:eastAsia="Calibri" w:hAnsi="Times New Roman" w:cs="Times New Roman"/>
          <w:color w:val="000000"/>
          <w:sz w:val="24"/>
          <w:szCs w:val="24"/>
        </w:rPr>
        <w:t>it was un</w:t>
      </w:r>
      <w:r w:rsidR="00842CAB" w:rsidRPr="00446CA4">
        <w:rPr>
          <w:rFonts w:ascii="Times New Roman" w:eastAsia="Calibri" w:hAnsi="Times New Roman" w:cs="Times New Roman"/>
          <w:color w:val="000000"/>
          <w:sz w:val="24"/>
          <w:szCs w:val="24"/>
        </w:rPr>
        <w:t xml:space="preserve">clear </w:t>
      </w:r>
      <w:r>
        <w:rPr>
          <w:rFonts w:ascii="Times New Roman" w:eastAsia="Calibri" w:hAnsi="Times New Roman" w:cs="Times New Roman"/>
          <w:color w:val="000000"/>
          <w:sz w:val="24"/>
          <w:szCs w:val="24"/>
        </w:rPr>
        <w:t>if</w:t>
      </w:r>
      <w:r w:rsidR="00842CAB" w:rsidRPr="00446CA4">
        <w:rPr>
          <w:rFonts w:ascii="Times New Roman" w:eastAsia="Calibri" w:hAnsi="Times New Roman" w:cs="Times New Roman"/>
          <w:color w:val="000000"/>
          <w:sz w:val="24"/>
          <w:szCs w:val="24"/>
        </w:rPr>
        <w:t xml:space="preserve"> maternal and paternal relatives were explored and assessed for placement options. </w:t>
      </w:r>
    </w:p>
    <w:p w:rsidR="00842CAB" w:rsidRPr="005B5F98" w:rsidRDefault="00842CAB" w:rsidP="004E7F5D">
      <w:pPr>
        <w:numPr>
          <w:ilvl w:val="0"/>
          <w:numId w:val="7"/>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Not updating relative resources (simply ruling people out based on old information).</w:t>
      </w:r>
    </w:p>
    <w:p w:rsidR="00446CA4" w:rsidRDefault="00842CAB" w:rsidP="004E7F5D">
      <w:pPr>
        <w:numPr>
          <w:ilvl w:val="0"/>
          <w:numId w:val="7"/>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Ruling relatives out on assumption they cannot manage the child’s behavior</w:t>
      </w:r>
      <w:r w:rsidR="00446CA4">
        <w:rPr>
          <w:rFonts w:ascii="Times New Roman" w:eastAsia="Calibri" w:hAnsi="Times New Roman" w:cs="Times New Roman"/>
          <w:color w:val="000000"/>
          <w:sz w:val="24"/>
          <w:szCs w:val="24"/>
        </w:rPr>
        <w:t>.</w:t>
      </w:r>
    </w:p>
    <w:p w:rsidR="00842CAB" w:rsidRPr="005B5F98" w:rsidRDefault="00446CA4" w:rsidP="004E7F5D">
      <w:pPr>
        <w:numPr>
          <w:ilvl w:val="0"/>
          <w:numId w:val="7"/>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Ruling relatives out when</w:t>
      </w:r>
      <w:r w:rsidR="00842CAB" w:rsidRPr="005B5F98">
        <w:rPr>
          <w:rFonts w:ascii="Times New Roman" w:eastAsia="Calibri" w:hAnsi="Times New Roman" w:cs="Times New Roman"/>
          <w:color w:val="000000"/>
          <w:sz w:val="24"/>
          <w:szCs w:val="24"/>
        </w:rPr>
        <w:t xml:space="preserve"> they live far away or out of state. </w:t>
      </w:r>
    </w:p>
    <w:p w:rsidR="00842CAB" w:rsidRPr="005B5F98" w:rsidRDefault="00842CAB" w:rsidP="004E7F5D">
      <w:pPr>
        <w:numPr>
          <w:ilvl w:val="0"/>
          <w:numId w:val="7"/>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 xml:space="preserve">Not contacting incarcerated parents or parents living out of state.  </w:t>
      </w:r>
    </w:p>
    <w:p w:rsidR="00842CAB" w:rsidRPr="005B5F98" w:rsidRDefault="00842CAB" w:rsidP="004E7F5D">
      <w:pPr>
        <w:numPr>
          <w:ilvl w:val="0"/>
          <w:numId w:val="7"/>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Not talking to children/youth about who they consider a safe resource.</w:t>
      </w:r>
    </w:p>
    <w:p w:rsidR="00842CAB" w:rsidRPr="005B5F98" w:rsidRDefault="00842CAB" w:rsidP="004E7F5D">
      <w:pPr>
        <w:numPr>
          <w:ilvl w:val="0"/>
          <w:numId w:val="7"/>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Not responding to relatives when they reach out to DHHS.</w:t>
      </w:r>
    </w:p>
    <w:p w:rsidR="00842CAB" w:rsidRPr="005B5F98" w:rsidRDefault="00842CAB" w:rsidP="004E7F5D">
      <w:pPr>
        <w:numPr>
          <w:ilvl w:val="0"/>
          <w:numId w:val="7"/>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Discounting relatives because of age or their own previous dealings with DHHS from many years ago without re-assessing a relative’s current circumstances.</w:t>
      </w:r>
    </w:p>
    <w:p w:rsidR="00842CAB" w:rsidRPr="005B5F98" w:rsidRDefault="00842CAB" w:rsidP="004E7F5D">
      <w:pPr>
        <w:numPr>
          <w:ilvl w:val="0"/>
          <w:numId w:val="7"/>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Discounting a relative completely because they are not a placement option.</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Maine has strengthened policy to reflect expectations that comply with Fost</w:t>
      </w:r>
      <w:r w:rsidR="00446CA4">
        <w:rPr>
          <w:rFonts w:ascii="Times New Roman" w:eastAsia="Times New Roman" w:hAnsi="Times New Roman" w:cs="Times New Roman"/>
          <w:sz w:val="24"/>
          <w:szCs w:val="24"/>
        </w:rPr>
        <w:t xml:space="preserve">ering Connections specific to </w:t>
      </w:r>
      <w:r w:rsidRPr="005B5F98">
        <w:rPr>
          <w:rFonts w:ascii="Times New Roman" w:eastAsia="Times New Roman" w:hAnsi="Times New Roman" w:cs="Times New Roman"/>
          <w:sz w:val="24"/>
          <w:szCs w:val="24"/>
        </w:rPr>
        <w:t xml:space="preserve">relative notifications.  The data and challenges related to this were highlighted in the previous item.  Maine has also collaborated with outside agencies to provide supports to kinship placements as well as modified its rate structure to provide financial support to kinship providers and encouraging providers to apply for foster care licensing.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F441F0" w:rsidRDefault="00A17276" w:rsidP="00F441F0">
      <w:pPr>
        <w:spacing w:after="0" w:line="240" w:lineRule="auto"/>
        <w:jc w:val="both"/>
        <w:rPr>
          <w:rFonts w:ascii="Times New Roman" w:hAnsi="Times New Roman" w:cs="Times New Roman"/>
          <w:sz w:val="24"/>
          <w:szCs w:val="24"/>
        </w:rPr>
      </w:pPr>
      <w:r w:rsidRPr="005B5F9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will support this work and includes increased funding for supported visitation.  </w:t>
      </w:r>
      <w:r>
        <w:rPr>
          <w:rFonts w:ascii="Times New Roman" w:eastAsia="Times New Roman" w:hAnsi="Times New Roman" w:cs="Times New Roman"/>
          <w:sz w:val="24"/>
          <w:szCs w:val="24"/>
        </w:rPr>
        <w:t xml:space="preserve">Strategies will be developed to include a specific focus on outreach </w:t>
      </w:r>
      <w:r w:rsidRPr="005B5F98">
        <w:rPr>
          <w:rFonts w:ascii="Times New Roman" w:eastAsia="Times New Roman" w:hAnsi="Times New Roman" w:cs="Times New Roman"/>
          <w:sz w:val="24"/>
          <w:szCs w:val="24"/>
        </w:rPr>
        <w:t>t</w:t>
      </w:r>
      <w:r>
        <w:rPr>
          <w:rFonts w:ascii="Times New Roman" w:eastAsia="Times New Roman" w:hAnsi="Times New Roman" w:cs="Times New Roman"/>
          <w:sz w:val="24"/>
          <w:szCs w:val="24"/>
        </w:rPr>
        <w:t>o fathers and the paternal side</w:t>
      </w:r>
      <w:r w:rsidRPr="005B5F98">
        <w:rPr>
          <w:rFonts w:ascii="Times New Roman" w:eastAsia="Times New Roman" w:hAnsi="Times New Roman" w:cs="Times New Roman"/>
          <w:sz w:val="24"/>
          <w:szCs w:val="24"/>
        </w:rPr>
        <w:t xml:space="preserve"> of the family. </w:t>
      </w:r>
      <w:r>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OCFS has taken steps to embed specific questions related to father’s participation in the FFTM process which can be measured through the FFTM database.  </w:t>
      </w:r>
      <w:r w:rsidR="00F441F0" w:rsidRPr="009E5E07">
        <w:rPr>
          <w:rFonts w:ascii="Times New Roman" w:hAnsi="Times New Roman" w:cs="Times New Roman"/>
          <w:sz w:val="24"/>
          <w:szCs w:val="24"/>
        </w:rPr>
        <w:t xml:space="preserve">Of the </w:t>
      </w:r>
      <w:r w:rsidR="00F441F0" w:rsidRPr="009E5E07">
        <w:rPr>
          <w:rFonts w:ascii="Times New Roman" w:hAnsi="Times New Roman" w:cs="Times New Roman"/>
          <w:sz w:val="24"/>
          <w:szCs w:val="24"/>
        </w:rPr>
        <w:lastRenderedPageBreak/>
        <w:t>meetings entered in the database for FFY16 (October 1, 2015 - September 30, 2016), fathers a</w:t>
      </w:r>
      <w:r w:rsidR="00A66BFB">
        <w:rPr>
          <w:rFonts w:ascii="Times New Roman" w:hAnsi="Times New Roman" w:cs="Times New Roman"/>
          <w:sz w:val="24"/>
          <w:szCs w:val="24"/>
        </w:rPr>
        <w:t>ttended 64% of the meetings.</w:t>
      </w:r>
    </w:p>
    <w:p w:rsidR="00F441F0" w:rsidRDefault="00F441F0" w:rsidP="00A17276">
      <w:pPr>
        <w:spacing w:after="0" w:line="240" w:lineRule="auto"/>
        <w:jc w:val="both"/>
        <w:rPr>
          <w:rFonts w:ascii="Times New Roman" w:eastAsia="Times New Roman" w:hAnsi="Times New Roman" w:cs="Times New Roman"/>
          <w:sz w:val="24"/>
          <w:szCs w:val="24"/>
        </w:rPr>
      </w:pPr>
    </w:p>
    <w:p w:rsidR="00A17276" w:rsidRPr="005B5F98" w:rsidRDefault="00A17276" w:rsidP="00A17276">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These areas of practice</w:t>
      </w:r>
      <w:r>
        <w:rPr>
          <w:rFonts w:ascii="Times New Roman" w:eastAsia="Times New Roman" w:hAnsi="Times New Roman" w:cs="Times New Roman"/>
          <w:sz w:val="24"/>
          <w:szCs w:val="24"/>
        </w:rPr>
        <w:t xml:space="preserve"> related to effective teaming</w:t>
      </w:r>
      <w:r w:rsidRPr="005B5F98">
        <w:rPr>
          <w:rFonts w:ascii="Times New Roman" w:eastAsia="Times New Roman" w:hAnsi="Times New Roman" w:cs="Times New Roman"/>
          <w:sz w:val="24"/>
          <w:szCs w:val="24"/>
        </w:rPr>
        <w:t xml:space="preserve"> will continue to be of focus in the </w:t>
      </w:r>
      <w:r>
        <w:rPr>
          <w:rFonts w:ascii="Times New Roman" w:eastAsia="Times New Roman" w:hAnsi="Times New Roman" w:cs="Times New Roman"/>
          <w:sz w:val="24"/>
          <w:szCs w:val="24"/>
        </w:rPr>
        <w:t>OCFS</w:t>
      </w:r>
      <w:r w:rsidRPr="005B5F98">
        <w:rPr>
          <w:rFonts w:ascii="Times New Roman" w:eastAsia="Times New Roman" w:hAnsi="Times New Roman" w:cs="Times New Roman"/>
          <w:sz w:val="24"/>
          <w:szCs w:val="24"/>
        </w:rPr>
        <w:t xml:space="preserve"> Child Welfare Strategic Plan</w:t>
      </w:r>
      <w:r>
        <w:rPr>
          <w:rFonts w:ascii="Times New Roman" w:eastAsia="Times New Roman" w:hAnsi="Times New Roman" w:cs="Times New Roman"/>
          <w:sz w:val="24"/>
          <w:szCs w:val="24"/>
        </w:rPr>
        <w:t xml:space="preserve"> (SFY 2016-18)</w:t>
      </w:r>
      <w:r w:rsidRPr="005B5F98">
        <w:rPr>
          <w:rFonts w:ascii="Times New Roman" w:eastAsia="Times New Roman" w:hAnsi="Times New Roman" w:cs="Times New Roman"/>
          <w:sz w:val="24"/>
          <w:szCs w:val="24"/>
        </w:rPr>
        <w:t>.</w:t>
      </w:r>
    </w:p>
    <w:p w:rsidR="00842CAB" w:rsidRPr="005B5F98" w:rsidRDefault="00842CAB" w:rsidP="00842CAB">
      <w:pPr>
        <w:spacing w:after="0" w:line="240" w:lineRule="auto"/>
        <w:jc w:val="both"/>
        <w:rPr>
          <w:rFonts w:ascii="Times New Roman" w:eastAsia="Times New Roman" w:hAnsi="Times New Roman" w:cs="Times New Roman"/>
          <w:b/>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t>Item 11</w:t>
      </w:r>
      <w:r w:rsidR="00544ADA">
        <w:rPr>
          <w:rFonts w:ascii="Times New Roman" w:eastAsia="Times New Roman" w:hAnsi="Times New Roman" w:cs="Times New Roman"/>
          <w:b/>
          <w:sz w:val="24"/>
          <w:szCs w:val="24"/>
          <w:u w:val="single"/>
        </w:rPr>
        <w:t>:</w:t>
      </w:r>
      <w:r w:rsidR="00544ADA">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b/>
          <w:sz w:val="24"/>
          <w:szCs w:val="24"/>
        </w:rPr>
        <w:t xml:space="preserve"> (Relationship of children with parents) </w:t>
      </w:r>
      <w:r w:rsidRPr="005B5F98">
        <w:rPr>
          <w:rFonts w:ascii="Times New Roman" w:eastAsia="Times New Roman" w:hAnsi="Times New Roman" w:cs="Times New Roman"/>
          <w:sz w:val="24"/>
          <w:szCs w:val="24"/>
        </w:rPr>
        <w:t>was assigned a rating of Area Needing Improvement in the 2009 CFSR.  The item was rated an area needing improvement in 60% of the cases reviewed, below the 90% goal.</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040B37">
        <w:rPr>
          <w:rFonts w:ascii="Times New Roman" w:eastAsia="Times New Roman" w:hAnsi="Times New Roman" w:cs="Times New Roman"/>
          <w:sz w:val="24"/>
          <w:szCs w:val="24"/>
        </w:rPr>
        <w:t>The ongoing quality case review data reflects that OCFS has made some improvement in this area, trending up as for the first four rounds of review, maintaining at 70% for Rounds 4 &amp;</w:t>
      </w:r>
      <w:r w:rsidR="00040B37" w:rsidRPr="00040B37">
        <w:rPr>
          <w:rFonts w:ascii="Times New Roman" w:eastAsia="Times New Roman" w:hAnsi="Times New Roman" w:cs="Times New Roman"/>
          <w:sz w:val="24"/>
          <w:szCs w:val="24"/>
        </w:rPr>
        <w:t xml:space="preserve"> 5</w:t>
      </w:r>
      <w:r w:rsidRPr="00040B37">
        <w:rPr>
          <w:rFonts w:ascii="Times New Roman" w:eastAsia="Times New Roman" w:hAnsi="Times New Roman" w:cs="Times New Roman"/>
          <w:sz w:val="24"/>
          <w:szCs w:val="24"/>
        </w:rPr>
        <w:t xml:space="preserve"> </w:t>
      </w:r>
      <w:r w:rsidR="00040B37" w:rsidRPr="00040B37">
        <w:rPr>
          <w:rFonts w:ascii="Times New Roman" w:eastAsia="Times New Roman" w:hAnsi="Times New Roman" w:cs="Times New Roman"/>
          <w:sz w:val="24"/>
          <w:szCs w:val="24"/>
        </w:rPr>
        <w:t>, increasing</w:t>
      </w:r>
      <w:r w:rsidRPr="00040B37">
        <w:rPr>
          <w:rFonts w:ascii="Times New Roman" w:eastAsia="Times New Roman" w:hAnsi="Times New Roman" w:cs="Times New Roman"/>
          <w:sz w:val="24"/>
          <w:szCs w:val="24"/>
        </w:rPr>
        <w:t xml:space="preserve"> to 77% in Round 6</w:t>
      </w:r>
      <w:r w:rsidR="00040B37" w:rsidRPr="00040B37">
        <w:rPr>
          <w:rFonts w:ascii="Times New Roman" w:eastAsia="Times New Roman" w:hAnsi="Times New Roman" w:cs="Times New Roman"/>
          <w:sz w:val="24"/>
          <w:szCs w:val="24"/>
        </w:rPr>
        <w:t xml:space="preserve"> but then dropping back in Round 7</w:t>
      </w:r>
      <w:r w:rsidRPr="00040B37">
        <w:rPr>
          <w:rFonts w:ascii="Times New Roman" w:eastAsia="Times New Roman" w:hAnsi="Times New Roman" w:cs="Times New Roman"/>
          <w:sz w:val="24"/>
          <w:szCs w:val="24"/>
        </w:rPr>
        <w:t>:</w:t>
      </w:r>
      <w:r w:rsidRPr="005B5F98">
        <w:rPr>
          <w:rFonts w:ascii="Times New Roman" w:eastAsia="Times New Roman" w:hAnsi="Times New Roman" w:cs="Times New Roman"/>
          <w:sz w:val="24"/>
          <w:szCs w:val="24"/>
        </w:rPr>
        <w:t xml:space="preserve">  </w:t>
      </w:r>
    </w:p>
    <w:p w:rsidR="00842CAB" w:rsidRPr="005B5F98" w:rsidRDefault="00842CAB"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11</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64%</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51%</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66%</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77%</w:t>
            </w:r>
          </w:p>
        </w:tc>
      </w:tr>
      <w:tr w:rsidR="004100C2" w:rsidRPr="005B5F98" w:rsidTr="00B03E70">
        <w:tc>
          <w:tcPr>
            <w:tcW w:w="2970" w:type="dxa"/>
            <w:tcBorders>
              <w:bottom w:val="single" w:sz="4" w:space="0" w:color="auto"/>
            </w:tcBorders>
            <w:shd w:val="clear" w:color="auto" w:fill="auto"/>
          </w:tcPr>
          <w:p w:rsidR="004100C2" w:rsidRPr="004100C2" w:rsidRDefault="004100C2"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4100C2" w:rsidRPr="00203959" w:rsidRDefault="008778AD"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r w:rsidR="00203959">
              <w:rPr>
                <w:rFonts w:ascii="Times New Roman" w:eastAsia="Calibri" w:hAnsi="Times New Roman" w:cs="Times New Roman"/>
                <w:sz w:val="24"/>
                <w:szCs w:val="24"/>
              </w:rPr>
              <w:t>%</w:t>
            </w:r>
          </w:p>
        </w:tc>
      </w:tr>
      <w:tr w:rsidR="00842CAB" w:rsidRPr="005B5F98" w:rsidTr="00B03E70">
        <w:tc>
          <w:tcPr>
            <w:tcW w:w="2970" w:type="dxa"/>
            <w:shd w:val="pct25" w:color="auto" w:fill="auto"/>
          </w:tcPr>
          <w:p w:rsidR="00842CAB" w:rsidRPr="005B5F98" w:rsidRDefault="004100C2"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203959"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67</w:t>
            </w:r>
            <w:r w:rsidR="00842CAB" w:rsidRPr="005B5F98">
              <w:rPr>
                <w:rFonts w:ascii="Times New Roman" w:eastAsia="Calibri" w:hAnsi="Times New Roman" w:cs="Times New Roman"/>
                <w:b/>
                <w:sz w:val="24"/>
                <w:szCs w:val="24"/>
              </w:rPr>
              <w:t>%</w:t>
            </w:r>
          </w:p>
        </w:tc>
      </w:tr>
    </w:tbl>
    <w:p w:rsidR="00DD4CE5" w:rsidRDefault="00DD4CE5"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Trends highlighted through the case review indicate that barriers to meeting this standard include:</w:t>
      </w:r>
    </w:p>
    <w:p w:rsidR="00842CAB" w:rsidRPr="005B5F98" w:rsidRDefault="00446CA4" w:rsidP="004E7F5D">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Lack of documentation that reflects p</w:t>
      </w:r>
      <w:r w:rsidR="00842CAB" w:rsidRPr="005B5F98">
        <w:rPr>
          <w:rFonts w:ascii="Times New Roman" w:eastAsia="Calibri" w:hAnsi="Times New Roman" w:cs="Times New Roman"/>
          <w:color w:val="000000"/>
          <w:sz w:val="24"/>
          <w:szCs w:val="24"/>
        </w:rPr>
        <w:t xml:space="preserve">arents being notified or invited to activities outside of visitation and services such as medical and dental appointments, school events (sports, Parent Teacher Conference) or other important events in the child’s life. </w:t>
      </w:r>
    </w:p>
    <w:p w:rsidR="00842CAB" w:rsidRPr="005B5F98" w:rsidRDefault="00446CA4" w:rsidP="004E7F5D">
      <w:pPr>
        <w:numPr>
          <w:ilvl w:val="0"/>
          <w:numId w:val="8"/>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Lack of</w:t>
      </w:r>
      <w:r w:rsidR="00842CAB" w:rsidRPr="005B5F98">
        <w:rPr>
          <w:rFonts w:ascii="Times New Roman" w:eastAsia="Calibri" w:hAnsi="Times New Roman" w:cs="Times New Roman"/>
          <w:color w:val="000000"/>
          <w:sz w:val="24"/>
          <w:szCs w:val="24"/>
        </w:rPr>
        <w:t xml:space="preserve"> documentation to reflect why </w:t>
      </w:r>
      <w:r>
        <w:rPr>
          <w:rFonts w:ascii="Times New Roman" w:eastAsia="Calibri" w:hAnsi="Times New Roman" w:cs="Times New Roman"/>
          <w:color w:val="000000"/>
          <w:sz w:val="24"/>
          <w:szCs w:val="24"/>
        </w:rPr>
        <w:t xml:space="preserve">inviting parents to their </w:t>
      </w:r>
      <w:proofErr w:type="spellStart"/>
      <w:proofErr w:type="gramStart"/>
      <w:r>
        <w:rPr>
          <w:rFonts w:ascii="Times New Roman" w:eastAsia="Calibri" w:hAnsi="Times New Roman" w:cs="Times New Roman"/>
          <w:color w:val="000000"/>
          <w:sz w:val="24"/>
          <w:szCs w:val="24"/>
        </w:rPr>
        <w:t>childs</w:t>
      </w:r>
      <w:proofErr w:type="spellEnd"/>
      <w:proofErr w:type="gramEnd"/>
      <w:r>
        <w:rPr>
          <w:rFonts w:ascii="Times New Roman" w:eastAsia="Calibri" w:hAnsi="Times New Roman" w:cs="Times New Roman"/>
          <w:color w:val="000000"/>
          <w:sz w:val="24"/>
          <w:szCs w:val="24"/>
        </w:rPr>
        <w:t xml:space="preserve"> activities would not be appropriate</w:t>
      </w:r>
      <w:r w:rsidR="00842CAB" w:rsidRPr="005B5F98">
        <w:rPr>
          <w:rFonts w:ascii="Times New Roman" w:eastAsia="Calibri" w:hAnsi="Times New Roman" w:cs="Times New Roman"/>
          <w:color w:val="000000"/>
          <w:sz w:val="24"/>
          <w:szCs w:val="24"/>
        </w:rPr>
        <w:t>.</w:t>
      </w:r>
    </w:p>
    <w:p w:rsidR="00842CAB" w:rsidRPr="005B5F98" w:rsidRDefault="00842CAB" w:rsidP="004E7F5D">
      <w:pPr>
        <w:numPr>
          <w:ilvl w:val="0"/>
          <w:numId w:val="8"/>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 xml:space="preserve">Lack of efforts to promote a relationship with </w:t>
      </w:r>
      <w:r w:rsidRPr="005B5F98">
        <w:rPr>
          <w:rFonts w:ascii="Times New Roman" w:eastAsia="Calibri" w:hAnsi="Times New Roman" w:cs="Times New Roman"/>
          <w:color w:val="000000"/>
          <w:sz w:val="24"/>
          <w:szCs w:val="24"/>
          <w:u w:val="single"/>
        </w:rPr>
        <w:t>both</w:t>
      </w:r>
      <w:r w:rsidRPr="005B5F98">
        <w:rPr>
          <w:rFonts w:ascii="Times New Roman" w:eastAsia="Calibri" w:hAnsi="Times New Roman" w:cs="Times New Roman"/>
          <w:color w:val="000000"/>
          <w:sz w:val="24"/>
          <w:szCs w:val="24"/>
        </w:rPr>
        <w:t xml:space="preserve"> parents beyond visitation.</w:t>
      </w:r>
    </w:p>
    <w:p w:rsidR="00842CAB" w:rsidRPr="005B5F98" w:rsidRDefault="00842CAB" w:rsidP="004E7F5D">
      <w:pPr>
        <w:numPr>
          <w:ilvl w:val="0"/>
          <w:numId w:val="8"/>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 xml:space="preserve">Discomfort by caregivers (relatives and foster parents) in having parents attend the child’s appointments and events </w:t>
      </w:r>
      <w:r w:rsidR="00446CA4">
        <w:rPr>
          <w:rFonts w:ascii="Times New Roman" w:eastAsia="Calibri" w:hAnsi="Times New Roman" w:cs="Times New Roman"/>
          <w:color w:val="000000"/>
          <w:sz w:val="24"/>
          <w:szCs w:val="24"/>
        </w:rPr>
        <w:t>yet this issue isn’t</w:t>
      </w:r>
      <w:r w:rsidRPr="005B5F98">
        <w:rPr>
          <w:rFonts w:ascii="Times New Roman" w:eastAsia="Calibri" w:hAnsi="Times New Roman" w:cs="Times New Roman"/>
          <w:color w:val="000000"/>
          <w:sz w:val="24"/>
          <w:szCs w:val="24"/>
        </w:rPr>
        <w:t xml:space="preserve"> by the </w:t>
      </w:r>
      <w:r w:rsidR="005B30DD">
        <w:rPr>
          <w:rFonts w:ascii="Times New Roman" w:eastAsia="Calibri" w:hAnsi="Times New Roman" w:cs="Times New Roman"/>
          <w:color w:val="000000"/>
          <w:sz w:val="24"/>
          <w:szCs w:val="24"/>
        </w:rPr>
        <w:t>caseworker</w:t>
      </w:r>
      <w:r w:rsidRPr="005B5F98">
        <w:rPr>
          <w:rFonts w:ascii="Times New Roman" w:eastAsia="Calibri" w:hAnsi="Times New Roman" w:cs="Times New Roman"/>
          <w:color w:val="000000"/>
          <w:sz w:val="24"/>
          <w:szCs w:val="24"/>
        </w:rPr>
        <w:t>.</w:t>
      </w:r>
    </w:p>
    <w:p w:rsidR="00842CAB" w:rsidRPr="005B5F98" w:rsidRDefault="00842CAB" w:rsidP="004E7F5D">
      <w:pPr>
        <w:numPr>
          <w:ilvl w:val="0"/>
          <w:numId w:val="8"/>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Parent incarcerated or out of state and efforts are not made at all (such as phone conference for the parent at the child’s school or clinical meeting, or a letter to the parent informing them of how the child is doing)</w:t>
      </w:r>
      <w:r w:rsidR="00446CA4">
        <w:rPr>
          <w:rFonts w:ascii="Times New Roman" w:eastAsia="Calibri" w:hAnsi="Times New Roman" w:cs="Times New Roman"/>
          <w:color w:val="000000"/>
          <w:sz w:val="24"/>
          <w:szCs w:val="24"/>
        </w:rPr>
        <w:t xml:space="preserve"> to engage the parents</w:t>
      </w:r>
      <w:r w:rsidRPr="005B5F98">
        <w:rPr>
          <w:rFonts w:ascii="Times New Roman" w:eastAsia="Calibri" w:hAnsi="Times New Roman" w:cs="Times New Roman"/>
          <w:color w:val="000000"/>
          <w:sz w:val="24"/>
          <w:szCs w:val="24"/>
        </w:rPr>
        <w:t>.</w:t>
      </w:r>
    </w:p>
    <w:p w:rsidR="00842CAB" w:rsidRPr="005B5F98" w:rsidRDefault="00842CAB" w:rsidP="00842CAB">
      <w:pPr>
        <w:spacing w:after="0" w:line="240" w:lineRule="auto"/>
        <w:ind w:left="720"/>
        <w:jc w:val="both"/>
        <w:rPr>
          <w:rFonts w:ascii="Times New Roman" w:eastAsia="Calibri" w:hAnsi="Times New Roman" w:cs="Times New Roman"/>
          <w:color w:val="000000"/>
          <w:sz w:val="24"/>
          <w:szCs w:val="24"/>
        </w:rPr>
      </w:pPr>
    </w:p>
    <w:p w:rsidR="00B03E70"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data supports the need to continue work in this area.</w:t>
      </w:r>
      <w:r w:rsidR="00544ADA">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In the past year there has been work to strengthen the </w:t>
      </w:r>
      <w:r w:rsidR="00A17276">
        <w:rPr>
          <w:rFonts w:ascii="Times New Roman" w:eastAsia="Times New Roman" w:hAnsi="Times New Roman" w:cs="Times New Roman"/>
          <w:sz w:val="24"/>
          <w:szCs w:val="24"/>
        </w:rPr>
        <w:t>teaming</w:t>
      </w:r>
      <w:r w:rsidRPr="005B5F98">
        <w:rPr>
          <w:rFonts w:ascii="Times New Roman" w:eastAsia="Times New Roman" w:hAnsi="Times New Roman" w:cs="Times New Roman"/>
          <w:sz w:val="24"/>
          <w:szCs w:val="24"/>
        </w:rPr>
        <w:t xml:space="preserve"> process by recommitting to the Facilitated Family Team Meeting </w:t>
      </w:r>
      <w:r w:rsidR="00A17276">
        <w:rPr>
          <w:rFonts w:ascii="Times New Roman" w:eastAsia="Times New Roman" w:hAnsi="Times New Roman" w:cs="Times New Roman"/>
          <w:sz w:val="24"/>
          <w:szCs w:val="24"/>
        </w:rPr>
        <w:t>model</w:t>
      </w:r>
      <w:r w:rsidRPr="005B5F98">
        <w:rPr>
          <w:rFonts w:ascii="Times New Roman" w:eastAsia="Times New Roman" w:hAnsi="Times New Roman" w:cs="Times New Roman"/>
          <w:sz w:val="24"/>
          <w:szCs w:val="24"/>
        </w:rPr>
        <w:t xml:space="preserve">, which includes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being identified for this role who will not carry other cases as well as </w:t>
      </w:r>
      <w:r w:rsidR="00A17276">
        <w:rPr>
          <w:rFonts w:ascii="Times New Roman" w:eastAsia="Times New Roman" w:hAnsi="Times New Roman" w:cs="Times New Roman"/>
          <w:sz w:val="24"/>
          <w:szCs w:val="24"/>
        </w:rPr>
        <w:t xml:space="preserve">being </w:t>
      </w:r>
      <w:r w:rsidRPr="005B5F98">
        <w:rPr>
          <w:rFonts w:ascii="Times New Roman" w:eastAsia="Times New Roman" w:hAnsi="Times New Roman" w:cs="Times New Roman"/>
          <w:sz w:val="24"/>
          <w:szCs w:val="24"/>
        </w:rPr>
        <w:t>provide</w:t>
      </w:r>
      <w:r w:rsidR="00A17276">
        <w:rPr>
          <w:rFonts w:ascii="Times New Roman" w:eastAsia="Times New Roman" w:hAnsi="Times New Roman" w:cs="Times New Roman"/>
          <w:sz w:val="24"/>
          <w:szCs w:val="24"/>
        </w:rPr>
        <w:t>d</w:t>
      </w:r>
      <w:r w:rsidRPr="005B5F98">
        <w:rPr>
          <w:rFonts w:ascii="Times New Roman" w:eastAsia="Times New Roman" w:hAnsi="Times New Roman" w:cs="Times New Roman"/>
          <w:sz w:val="24"/>
          <w:szCs w:val="24"/>
        </w:rPr>
        <w:t xml:space="preserve"> specialized training and coaching.  OCFS has continued to </w:t>
      </w:r>
      <w:r w:rsidR="00A17276">
        <w:rPr>
          <w:rFonts w:ascii="Times New Roman" w:eastAsia="Times New Roman" w:hAnsi="Times New Roman" w:cs="Times New Roman"/>
          <w:sz w:val="24"/>
          <w:szCs w:val="24"/>
        </w:rPr>
        <w:t xml:space="preserve">collaborate </w:t>
      </w:r>
      <w:r w:rsidR="00A17276" w:rsidRPr="005B5F98">
        <w:rPr>
          <w:rFonts w:ascii="Times New Roman" w:eastAsia="Times New Roman" w:hAnsi="Times New Roman" w:cs="Times New Roman"/>
          <w:sz w:val="24"/>
          <w:szCs w:val="24"/>
        </w:rPr>
        <w:t>with</w:t>
      </w:r>
      <w:r w:rsidRPr="005B5F98">
        <w:rPr>
          <w:rFonts w:ascii="Times New Roman" w:eastAsia="Times New Roman" w:hAnsi="Times New Roman" w:cs="Times New Roman"/>
          <w:sz w:val="24"/>
          <w:szCs w:val="24"/>
        </w:rPr>
        <w:t xml:space="preserve"> </w:t>
      </w:r>
      <w:r w:rsidR="00A17276">
        <w:rPr>
          <w:rFonts w:ascii="Times New Roman" w:eastAsia="Times New Roman" w:hAnsi="Times New Roman" w:cs="Times New Roman"/>
          <w:sz w:val="24"/>
          <w:szCs w:val="24"/>
        </w:rPr>
        <w:t xml:space="preserve">Casey Strategic Consulting and </w:t>
      </w:r>
      <w:r w:rsidR="00446CA4">
        <w:rPr>
          <w:rFonts w:ascii="Times New Roman" w:eastAsia="Times New Roman" w:hAnsi="Times New Roman" w:cs="Times New Roman"/>
          <w:sz w:val="24"/>
          <w:szCs w:val="24"/>
        </w:rPr>
        <w:t xml:space="preserve">the </w:t>
      </w:r>
      <w:r w:rsidR="00A17276">
        <w:rPr>
          <w:rFonts w:ascii="Times New Roman" w:eastAsia="Times New Roman" w:hAnsi="Times New Roman" w:cs="Times New Roman"/>
          <w:sz w:val="24"/>
          <w:szCs w:val="24"/>
        </w:rPr>
        <w:t xml:space="preserve">University </w:t>
      </w:r>
      <w:proofErr w:type="gramStart"/>
      <w:r w:rsidR="00A17276">
        <w:rPr>
          <w:rFonts w:ascii="Times New Roman" w:eastAsia="Times New Roman" w:hAnsi="Times New Roman" w:cs="Times New Roman"/>
          <w:sz w:val="24"/>
          <w:szCs w:val="24"/>
        </w:rPr>
        <w:t>of</w:t>
      </w:r>
      <w:proofErr w:type="gramEnd"/>
      <w:r w:rsidR="00A17276">
        <w:rPr>
          <w:rFonts w:ascii="Times New Roman" w:eastAsia="Times New Roman" w:hAnsi="Times New Roman" w:cs="Times New Roman"/>
          <w:sz w:val="24"/>
          <w:szCs w:val="24"/>
        </w:rPr>
        <w:t xml:space="preserve"> Southern Maine Muskie School- Cutler Institute</w:t>
      </w:r>
      <w:r w:rsidRPr="005B5F98">
        <w:rPr>
          <w:rFonts w:ascii="Times New Roman" w:eastAsia="Times New Roman" w:hAnsi="Times New Roman" w:cs="Times New Roman"/>
          <w:sz w:val="24"/>
          <w:szCs w:val="24"/>
        </w:rPr>
        <w:t xml:space="preserve"> to </w:t>
      </w:r>
      <w:r w:rsidR="00A17276">
        <w:rPr>
          <w:rFonts w:ascii="Times New Roman" w:eastAsia="Times New Roman" w:hAnsi="Times New Roman" w:cs="Times New Roman"/>
          <w:sz w:val="24"/>
          <w:szCs w:val="24"/>
        </w:rPr>
        <w:t xml:space="preserve">assess barriers and </w:t>
      </w:r>
      <w:r w:rsidRPr="005B5F98">
        <w:rPr>
          <w:rFonts w:ascii="Times New Roman" w:eastAsia="Times New Roman" w:hAnsi="Times New Roman" w:cs="Times New Roman"/>
          <w:sz w:val="24"/>
          <w:szCs w:val="24"/>
        </w:rPr>
        <w:t>develop</w:t>
      </w:r>
      <w:r w:rsidR="00A17276">
        <w:rPr>
          <w:rFonts w:ascii="Times New Roman" w:eastAsia="Times New Roman" w:hAnsi="Times New Roman" w:cs="Times New Roman"/>
          <w:sz w:val="24"/>
          <w:szCs w:val="24"/>
        </w:rPr>
        <w:t xml:space="preserve"> a work plan to strengthen teaming process.  By June 2018 </w:t>
      </w:r>
      <w:r w:rsidRPr="005B5F98">
        <w:rPr>
          <w:rFonts w:ascii="Times New Roman" w:eastAsia="Times New Roman" w:hAnsi="Times New Roman" w:cs="Times New Roman"/>
          <w:sz w:val="24"/>
          <w:szCs w:val="24"/>
        </w:rPr>
        <w:t xml:space="preserve">all staff will be trained and/or re-trained on FTMs. </w:t>
      </w:r>
      <w:r w:rsidR="00B03E70">
        <w:rPr>
          <w:rFonts w:ascii="Times New Roman" w:eastAsia="Times New Roman" w:hAnsi="Times New Roman" w:cs="Times New Roman"/>
          <w:sz w:val="24"/>
          <w:szCs w:val="24"/>
        </w:rPr>
        <w:t xml:space="preserve"> </w:t>
      </w:r>
    </w:p>
    <w:p w:rsidR="00673CEA"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lastRenderedPageBreak/>
        <w:t>Family Share Meetings have also been identified as a key strategy to strengthen the relations between children and their parents through building a relationship between the parents and resource parents.  Family Share Meeting Policy</w:t>
      </w:r>
      <w:r w:rsidR="00446CA4">
        <w:rPr>
          <w:rFonts w:ascii="Times New Roman" w:eastAsia="Times New Roman" w:hAnsi="Times New Roman" w:cs="Times New Roman"/>
          <w:sz w:val="24"/>
          <w:szCs w:val="24"/>
        </w:rPr>
        <w:t>,</w:t>
      </w:r>
      <w:r w:rsidRPr="005B5F98">
        <w:rPr>
          <w:rFonts w:ascii="Times New Roman" w:eastAsia="Times New Roman" w:hAnsi="Times New Roman" w:cs="Times New Roman"/>
          <w:sz w:val="24"/>
          <w:szCs w:val="24"/>
        </w:rPr>
        <w:t xml:space="preserve"> developed and implemented in August 2015 outlines the expectations for when these meetings should occur and who should be involved.  </w:t>
      </w:r>
    </w:p>
    <w:p w:rsidR="00673CEA" w:rsidRDefault="00673CEA" w:rsidP="00842CAB">
      <w:pPr>
        <w:spacing w:after="0" w:line="240" w:lineRule="auto"/>
        <w:jc w:val="both"/>
        <w:rPr>
          <w:rFonts w:ascii="Times New Roman" w:eastAsia="Times New Roman" w:hAnsi="Times New Roman" w:cs="Times New Roman"/>
          <w:sz w:val="24"/>
          <w:szCs w:val="24"/>
        </w:rPr>
      </w:pPr>
    </w:p>
    <w:p w:rsidR="00673CEA" w:rsidRDefault="00C42D2F" w:rsidP="00842CAB">
      <w:pPr>
        <w:spacing w:after="0" w:line="240" w:lineRule="auto"/>
        <w:jc w:val="both"/>
        <w:rPr>
          <w:rFonts w:ascii="Times New Roman" w:eastAsia="Times New Roman" w:hAnsi="Times New Roman" w:cs="Times New Roman"/>
          <w:sz w:val="24"/>
          <w:szCs w:val="24"/>
        </w:rPr>
      </w:pPr>
      <w:r w:rsidRPr="00E44DFD">
        <w:rPr>
          <w:rFonts w:ascii="Times New Roman" w:eastAsia="Times New Roman" w:hAnsi="Times New Roman" w:cs="Times New Roman"/>
          <w:sz w:val="24"/>
          <w:szCs w:val="24"/>
        </w:rPr>
        <w:t>The</w:t>
      </w:r>
      <w:r w:rsidR="00673CEA" w:rsidRPr="00E44DFD">
        <w:rPr>
          <w:rFonts w:ascii="Times New Roman" w:eastAsia="Times New Roman" w:hAnsi="Times New Roman" w:cs="Times New Roman"/>
          <w:sz w:val="24"/>
          <w:szCs w:val="24"/>
        </w:rPr>
        <w:t xml:space="preserve"> QA unit </w:t>
      </w:r>
      <w:r w:rsidRPr="00E44DFD">
        <w:rPr>
          <w:rFonts w:ascii="Times New Roman" w:eastAsia="Times New Roman" w:hAnsi="Times New Roman" w:cs="Times New Roman"/>
          <w:sz w:val="24"/>
          <w:szCs w:val="24"/>
        </w:rPr>
        <w:t>conducts</w:t>
      </w:r>
      <w:r w:rsidR="00673CEA" w:rsidRPr="00E44DFD">
        <w:rPr>
          <w:rFonts w:ascii="Times New Roman" w:eastAsia="Times New Roman" w:hAnsi="Times New Roman" w:cs="Times New Roman"/>
          <w:sz w:val="24"/>
          <w:szCs w:val="24"/>
        </w:rPr>
        <w:t xml:space="preserve"> quarterly reviews to determine if the policy is being followed in relation to utilization of Family Share meetings.  Districts are provided with the overall summary that is the quantitative pull.  A smaller subset of cases are reviewed by QA to determine if the meetings are being held within 5 </w:t>
      </w:r>
      <w:r w:rsidR="00544ADA">
        <w:rPr>
          <w:rFonts w:ascii="Times New Roman" w:eastAsia="Times New Roman" w:hAnsi="Times New Roman" w:cs="Times New Roman"/>
          <w:sz w:val="24"/>
          <w:szCs w:val="24"/>
        </w:rPr>
        <w:t xml:space="preserve">business </w:t>
      </w:r>
      <w:r w:rsidR="00673CEA" w:rsidRPr="00E44DFD">
        <w:rPr>
          <w:rFonts w:ascii="Times New Roman" w:eastAsia="Times New Roman" w:hAnsi="Times New Roman" w:cs="Times New Roman"/>
          <w:sz w:val="24"/>
          <w:szCs w:val="24"/>
        </w:rPr>
        <w:t xml:space="preserve">days of child entry into foster care, whether meetings are being held when there has been a placement change without caregiver agreement and how well exceptions are documented.  While the quantitative data would indicate that districts are completing a high number of Family Share meetings, the qualitative data would indicate that the meetings are not occurring as consistently as expected.  As specific data has been shared there has been improvement in terms of how the work is being documented that would better allow for a clean quantitative pull of data, i.e.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00673CEA" w:rsidRPr="00E44DFD">
        <w:rPr>
          <w:rFonts w:ascii="Times New Roman" w:eastAsia="Times New Roman" w:hAnsi="Times New Roman" w:cs="Times New Roman"/>
          <w:sz w:val="24"/>
          <w:szCs w:val="24"/>
        </w:rPr>
        <w:t xml:space="preserve"> using the correct MACWIS narrative drop down headers.</w:t>
      </w:r>
      <w:r w:rsidR="00673CEA" w:rsidRPr="00A17276">
        <w:rPr>
          <w:rFonts w:ascii="Times New Roman" w:eastAsia="Times New Roman" w:hAnsi="Times New Roman" w:cs="Times New Roman"/>
          <w:sz w:val="24"/>
          <w:szCs w:val="24"/>
          <w:highlight w:val="yellow"/>
        </w:rPr>
        <w:t xml:space="preserve">  </w:t>
      </w:r>
    </w:p>
    <w:p w:rsidR="00C42D2F" w:rsidRDefault="00C42D2F"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following table demonstrates staff improvement in the implementation of these meetings</w:t>
      </w:r>
      <w:r w:rsidR="00673CEA">
        <w:rPr>
          <w:rFonts w:ascii="Times New Roman" w:eastAsia="Times New Roman" w:hAnsi="Times New Roman" w:cs="Times New Roman"/>
          <w:sz w:val="24"/>
          <w:szCs w:val="24"/>
        </w:rPr>
        <w:t xml:space="preserve"> </w:t>
      </w:r>
      <w:r w:rsidR="009C1F86">
        <w:rPr>
          <w:rFonts w:ascii="Times New Roman" w:eastAsia="Times New Roman" w:hAnsi="Times New Roman" w:cs="Times New Roman"/>
          <w:sz w:val="24"/>
          <w:szCs w:val="24"/>
        </w:rPr>
        <w:t xml:space="preserve">in respect to meeting the CFSP goals however there was a decrease in performance between CCY 2015 and the CCY 2016 data.  </w:t>
      </w:r>
      <w:r w:rsidR="00673CEA">
        <w:rPr>
          <w:rFonts w:ascii="Times New Roman" w:eastAsia="Times New Roman" w:hAnsi="Times New Roman" w:cs="Times New Roman"/>
          <w:sz w:val="24"/>
          <w:szCs w:val="24"/>
        </w:rPr>
        <w:t>(</w:t>
      </w:r>
      <w:r w:rsidR="00C42D2F">
        <w:rPr>
          <w:rFonts w:ascii="Times New Roman" w:eastAsia="Times New Roman" w:hAnsi="Times New Roman" w:cs="Times New Roman"/>
          <w:sz w:val="24"/>
          <w:szCs w:val="24"/>
        </w:rPr>
        <w:t xml:space="preserve">The </w:t>
      </w:r>
      <w:r w:rsidR="00673CEA">
        <w:rPr>
          <w:rFonts w:ascii="Times New Roman" w:eastAsia="Times New Roman" w:hAnsi="Times New Roman" w:cs="Times New Roman"/>
          <w:sz w:val="24"/>
          <w:szCs w:val="24"/>
        </w:rPr>
        <w:t>CCY 2016 actual consists of data from first three quarters given the timeframe required to submit the Statewide Assessment)</w:t>
      </w:r>
      <w:r w:rsidRPr="005B5F98">
        <w:rPr>
          <w:rFonts w:ascii="Times New Roman" w:eastAsia="Times New Roman" w:hAnsi="Times New Roman" w:cs="Times New Roman"/>
          <w:sz w:val="24"/>
          <w:szCs w:val="24"/>
        </w:rPr>
        <w:t>:</w:t>
      </w:r>
    </w:p>
    <w:p w:rsidR="004C1CFC" w:rsidRPr="005B5F98" w:rsidRDefault="004C1CFC" w:rsidP="00842CAB">
      <w:pPr>
        <w:spacing w:after="0" w:line="240" w:lineRule="auto"/>
        <w:rPr>
          <w:rFonts w:ascii="Times New Roman" w:eastAsia="Times New Roman" w:hAnsi="Times New Roman" w:cs="Times New Roman"/>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620"/>
        <w:gridCol w:w="1620"/>
        <w:gridCol w:w="990"/>
        <w:gridCol w:w="990"/>
        <w:gridCol w:w="1440"/>
      </w:tblGrid>
      <w:tr w:rsidR="00842CAB" w:rsidRPr="005B5F98" w:rsidTr="00351EFC">
        <w:tc>
          <w:tcPr>
            <w:tcW w:w="8370" w:type="dxa"/>
            <w:gridSpan w:val="6"/>
            <w:shd w:val="clear" w:color="auto" w:fill="BFBFBF" w:themeFill="background1" w:themeFillShade="BF"/>
          </w:tcPr>
          <w:p w:rsidR="00842CAB" w:rsidRPr="005B5F98" w:rsidRDefault="00040B37" w:rsidP="00351E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2015-2019 CFSP</w:t>
            </w:r>
            <w:r w:rsidR="00842CAB" w:rsidRPr="005B5F98">
              <w:rPr>
                <w:rFonts w:ascii="Times New Roman" w:eastAsia="Times New Roman" w:hAnsi="Times New Roman" w:cs="Times New Roman"/>
                <w:b/>
                <w:sz w:val="24"/>
                <w:szCs w:val="24"/>
              </w:rPr>
              <w:t xml:space="preserve"> Year Goal:</w:t>
            </w:r>
          </w:p>
          <w:p w:rsidR="00842CAB" w:rsidRPr="005B5F98" w:rsidRDefault="00842CAB" w:rsidP="00351EFC">
            <w:pPr>
              <w:spacing w:after="0" w:line="240" w:lineRule="auto"/>
              <w:jc w:val="center"/>
              <w:rPr>
                <w:rFonts w:ascii="Times New Roman" w:eastAsia="Times New Roman" w:hAnsi="Times New Roman" w:cs="Times New Roman"/>
                <w:b/>
                <w:sz w:val="24"/>
                <w:szCs w:val="24"/>
              </w:rPr>
            </w:pPr>
          </w:p>
        </w:tc>
      </w:tr>
      <w:tr w:rsidR="00842CAB" w:rsidRPr="005B5F98" w:rsidTr="004100C2">
        <w:tc>
          <w:tcPr>
            <w:tcW w:w="1710" w:type="dxa"/>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Baseline</w:t>
            </w:r>
          </w:p>
        </w:tc>
        <w:tc>
          <w:tcPr>
            <w:tcW w:w="1620" w:type="dxa"/>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Year 1</w:t>
            </w:r>
          </w:p>
        </w:tc>
        <w:tc>
          <w:tcPr>
            <w:tcW w:w="1620" w:type="dxa"/>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Year 2</w:t>
            </w:r>
          </w:p>
        </w:tc>
        <w:tc>
          <w:tcPr>
            <w:tcW w:w="990" w:type="dxa"/>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Year 3</w:t>
            </w:r>
          </w:p>
        </w:tc>
        <w:tc>
          <w:tcPr>
            <w:tcW w:w="990" w:type="dxa"/>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Year 4</w:t>
            </w:r>
          </w:p>
        </w:tc>
        <w:tc>
          <w:tcPr>
            <w:tcW w:w="1440" w:type="dxa"/>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Year 5</w:t>
            </w:r>
          </w:p>
        </w:tc>
      </w:tr>
      <w:tr w:rsidR="00842CAB" w:rsidRPr="005B5F98" w:rsidTr="00351EFC">
        <w:tc>
          <w:tcPr>
            <w:tcW w:w="1710" w:type="dxa"/>
            <w:tcBorders>
              <w:bottom w:val="single" w:sz="4" w:space="0" w:color="auto"/>
            </w:tcBorders>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12%</w:t>
            </w:r>
          </w:p>
        </w:tc>
        <w:tc>
          <w:tcPr>
            <w:tcW w:w="1620" w:type="dxa"/>
            <w:tcBorders>
              <w:bottom w:val="single" w:sz="4" w:space="0" w:color="auto"/>
            </w:tcBorders>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16%</w:t>
            </w:r>
          </w:p>
        </w:tc>
        <w:tc>
          <w:tcPr>
            <w:tcW w:w="1620" w:type="dxa"/>
            <w:tcBorders>
              <w:bottom w:val="single" w:sz="4" w:space="0" w:color="auto"/>
            </w:tcBorders>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21%</w:t>
            </w:r>
          </w:p>
        </w:tc>
        <w:tc>
          <w:tcPr>
            <w:tcW w:w="990" w:type="dxa"/>
            <w:tcBorders>
              <w:bottom w:val="single" w:sz="4" w:space="0" w:color="auto"/>
            </w:tcBorders>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28%</w:t>
            </w:r>
          </w:p>
        </w:tc>
        <w:tc>
          <w:tcPr>
            <w:tcW w:w="990" w:type="dxa"/>
            <w:tcBorders>
              <w:bottom w:val="single" w:sz="4" w:space="0" w:color="auto"/>
            </w:tcBorders>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37%</w:t>
            </w:r>
          </w:p>
        </w:tc>
        <w:tc>
          <w:tcPr>
            <w:tcW w:w="1440" w:type="dxa"/>
            <w:tcBorders>
              <w:bottom w:val="single" w:sz="4" w:space="0" w:color="auto"/>
            </w:tcBorders>
            <w:shd w:val="clear" w:color="auto" w:fill="auto"/>
          </w:tcPr>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50%</w:t>
            </w:r>
          </w:p>
        </w:tc>
      </w:tr>
      <w:tr w:rsidR="00842CAB" w:rsidRPr="005B5F98" w:rsidTr="00351EFC">
        <w:tc>
          <w:tcPr>
            <w:tcW w:w="8370" w:type="dxa"/>
            <w:gridSpan w:val="6"/>
            <w:shd w:val="clear" w:color="auto" w:fill="BFBFBF" w:themeFill="background1" w:themeFillShade="BF"/>
          </w:tcPr>
          <w:p w:rsidR="00842CAB" w:rsidRPr="005B5F98" w:rsidRDefault="00842CAB" w:rsidP="00351EFC">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Actuals:</w:t>
            </w:r>
          </w:p>
        </w:tc>
      </w:tr>
      <w:tr w:rsidR="00842CAB" w:rsidRPr="005B5F98" w:rsidTr="004100C2">
        <w:tc>
          <w:tcPr>
            <w:tcW w:w="1710" w:type="dxa"/>
            <w:shd w:val="clear" w:color="auto" w:fill="auto"/>
          </w:tcPr>
          <w:p w:rsidR="00842CAB" w:rsidRPr="005B5F98" w:rsidRDefault="00842CAB" w:rsidP="00842CAB">
            <w:pPr>
              <w:spacing w:after="0" w:line="240" w:lineRule="auto"/>
              <w:jc w:val="both"/>
              <w:rPr>
                <w:rFonts w:ascii="Times New Roman" w:eastAsia="Times New Roman" w:hAnsi="Times New Roman" w:cs="Times New Roman"/>
                <w:b/>
                <w:sz w:val="24"/>
                <w:szCs w:val="24"/>
              </w:rPr>
            </w:pPr>
          </w:p>
        </w:tc>
        <w:tc>
          <w:tcPr>
            <w:tcW w:w="1620" w:type="dxa"/>
            <w:shd w:val="clear" w:color="auto" w:fill="auto"/>
          </w:tcPr>
          <w:p w:rsidR="00842CAB" w:rsidRPr="005B5F98" w:rsidRDefault="00842CAB" w:rsidP="00351EFC">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CCY 2015</w:t>
            </w:r>
          </w:p>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u w:val="single"/>
              </w:rPr>
              <w:t>Quantitative</w:t>
            </w:r>
            <w:r w:rsidRPr="005B5F98">
              <w:rPr>
                <w:rFonts w:ascii="Times New Roman" w:eastAsia="Times New Roman" w:hAnsi="Times New Roman" w:cs="Times New Roman"/>
                <w:sz w:val="24"/>
                <w:szCs w:val="24"/>
              </w:rPr>
              <w:t xml:space="preserve">    65%</w:t>
            </w:r>
          </w:p>
          <w:p w:rsidR="00842CAB" w:rsidRPr="005B5F98" w:rsidRDefault="00842CAB" w:rsidP="00351EFC">
            <w:pPr>
              <w:spacing w:after="0" w:line="240" w:lineRule="auto"/>
              <w:jc w:val="center"/>
              <w:rPr>
                <w:rFonts w:ascii="Times New Roman" w:eastAsia="Times New Roman" w:hAnsi="Times New Roman" w:cs="Times New Roman"/>
                <w:sz w:val="24"/>
                <w:szCs w:val="24"/>
              </w:rPr>
            </w:pPr>
          </w:p>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u w:val="single"/>
              </w:rPr>
              <w:t>Qualitative</w:t>
            </w:r>
          </w:p>
          <w:p w:rsidR="00842CAB" w:rsidRPr="005B5F98" w:rsidRDefault="00842CAB"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63%</w:t>
            </w:r>
          </w:p>
        </w:tc>
        <w:tc>
          <w:tcPr>
            <w:tcW w:w="1620" w:type="dxa"/>
            <w:shd w:val="clear" w:color="auto" w:fill="auto"/>
          </w:tcPr>
          <w:p w:rsidR="00842CAB" w:rsidRDefault="004100C2" w:rsidP="00351E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CCY 2016</w:t>
            </w:r>
          </w:p>
          <w:p w:rsidR="00673CEA" w:rsidRDefault="00673CEA" w:rsidP="00673C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673CEA">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3 quarters 2016)</w:t>
            </w:r>
          </w:p>
          <w:p w:rsidR="00673CEA" w:rsidRDefault="00673CEA" w:rsidP="00351EFC">
            <w:pPr>
              <w:spacing w:after="0" w:line="240" w:lineRule="auto"/>
              <w:jc w:val="center"/>
              <w:rPr>
                <w:rFonts w:ascii="Times New Roman" w:eastAsia="Times New Roman" w:hAnsi="Times New Roman" w:cs="Times New Roman"/>
                <w:b/>
                <w:sz w:val="24"/>
                <w:szCs w:val="24"/>
              </w:rPr>
            </w:pPr>
          </w:p>
          <w:p w:rsidR="004100C2" w:rsidRPr="005B5F98" w:rsidRDefault="004100C2" w:rsidP="00351EFC">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u w:val="single"/>
              </w:rPr>
              <w:t>Quantitative</w:t>
            </w:r>
          </w:p>
          <w:p w:rsidR="004100C2" w:rsidRPr="005B5F98" w:rsidRDefault="00C42D2F" w:rsidP="00351E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4100C2" w:rsidRDefault="004100C2" w:rsidP="00351EFC">
            <w:pPr>
              <w:spacing w:after="0" w:line="240" w:lineRule="auto"/>
              <w:jc w:val="center"/>
              <w:rPr>
                <w:rFonts w:ascii="Times New Roman" w:eastAsia="Times New Roman" w:hAnsi="Times New Roman" w:cs="Times New Roman"/>
                <w:sz w:val="24"/>
                <w:szCs w:val="24"/>
                <w:u w:val="single"/>
              </w:rPr>
            </w:pPr>
            <w:r w:rsidRPr="005B5F98">
              <w:rPr>
                <w:rFonts w:ascii="Times New Roman" w:eastAsia="Times New Roman" w:hAnsi="Times New Roman" w:cs="Times New Roman"/>
                <w:sz w:val="24"/>
                <w:szCs w:val="24"/>
                <w:u w:val="single"/>
              </w:rPr>
              <w:t>Qualitative</w:t>
            </w:r>
          </w:p>
          <w:p w:rsidR="009C1F86" w:rsidRPr="009C1F86" w:rsidRDefault="009C1F86" w:rsidP="00351EFC">
            <w:pPr>
              <w:spacing w:after="0" w:line="240" w:lineRule="auto"/>
              <w:jc w:val="center"/>
              <w:rPr>
                <w:rFonts w:ascii="Times New Roman" w:eastAsia="Times New Roman" w:hAnsi="Times New Roman" w:cs="Times New Roman"/>
                <w:sz w:val="24"/>
                <w:szCs w:val="24"/>
              </w:rPr>
            </w:pPr>
            <w:r w:rsidRPr="009C1F86">
              <w:rPr>
                <w:rFonts w:ascii="Times New Roman" w:eastAsia="Times New Roman" w:hAnsi="Times New Roman" w:cs="Times New Roman"/>
                <w:sz w:val="24"/>
                <w:szCs w:val="24"/>
              </w:rPr>
              <w:t>47%</w:t>
            </w:r>
          </w:p>
          <w:p w:rsidR="004100C2" w:rsidRPr="005B5F98" w:rsidRDefault="004100C2" w:rsidP="00351EFC">
            <w:pPr>
              <w:spacing w:after="0" w:line="240" w:lineRule="auto"/>
              <w:jc w:val="center"/>
              <w:rPr>
                <w:rFonts w:ascii="Times New Roman" w:eastAsia="Times New Roman" w:hAnsi="Times New Roman" w:cs="Times New Roman"/>
                <w:b/>
                <w:sz w:val="24"/>
                <w:szCs w:val="24"/>
              </w:rPr>
            </w:pPr>
          </w:p>
        </w:tc>
        <w:tc>
          <w:tcPr>
            <w:tcW w:w="990" w:type="dxa"/>
            <w:shd w:val="clear" w:color="auto" w:fill="auto"/>
          </w:tcPr>
          <w:p w:rsidR="00842CAB" w:rsidRPr="005B5F98" w:rsidRDefault="00842CAB" w:rsidP="00842CAB">
            <w:pPr>
              <w:spacing w:after="0" w:line="240" w:lineRule="auto"/>
              <w:jc w:val="both"/>
              <w:rPr>
                <w:rFonts w:ascii="Times New Roman" w:eastAsia="Times New Roman" w:hAnsi="Times New Roman" w:cs="Times New Roman"/>
                <w:b/>
                <w:sz w:val="24"/>
                <w:szCs w:val="24"/>
              </w:rPr>
            </w:pPr>
          </w:p>
        </w:tc>
        <w:tc>
          <w:tcPr>
            <w:tcW w:w="990" w:type="dxa"/>
            <w:shd w:val="clear" w:color="auto" w:fill="auto"/>
          </w:tcPr>
          <w:p w:rsidR="00842CAB" w:rsidRPr="005B5F98" w:rsidRDefault="00842CAB" w:rsidP="00842CAB">
            <w:pPr>
              <w:spacing w:after="0" w:line="240" w:lineRule="auto"/>
              <w:jc w:val="both"/>
              <w:rPr>
                <w:rFonts w:ascii="Times New Roman" w:eastAsia="Times New Roman" w:hAnsi="Times New Roman" w:cs="Times New Roman"/>
                <w:b/>
                <w:sz w:val="24"/>
                <w:szCs w:val="24"/>
              </w:rPr>
            </w:pPr>
          </w:p>
        </w:tc>
        <w:tc>
          <w:tcPr>
            <w:tcW w:w="1440" w:type="dxa"/>
            <w:shd w:val="clear" w:color="auto" w:fill="auto"/>
          </w:tcPr>
          <w:p w:rsidR="00842CAB" w:rsidRPr="005B5F98" w:rsidRDefault="00842CAB" w:rsidP="00842CAB">
            <w:pPr>
              <w:spacing w:after="0" w:line="240" w:lineRule="auto"/>
              <w:jc w:val="both"/>
              <w:rPr>
                <w:rFonts w:ascii="Times New Roman" w:eastAsia="Times New Roman" w:hAnsi="Times New Roman" w:cs="Times New Roman"/>
                <w:b/>
                <w:sz w:val="24"/>
                <w:szCs w:val="24"/>
              </w:rPr>
            </w:pPr>
          </w:p>
        </w:tc>
      </w:tr>
    </w:tbl>
    <w:p w:rsidR="00842CAB" w:rsidRPr="005B5F98" w:rsidRDefault="00842CAB" w:rsidP="00842CAB">
      <w:pPr>
        <w:spacing w:after="0" w:line="240" w:lineRule="auto"/>
        <w:rPr>
          <w:rFonts w:ascii="Times New Roman" w:eastAsia="Times New Roman" w:hAnsi="Times New Roman" w:cs="Times New Roman"/>
          <w:sz w:val="24"/>
          <w:szCs w:val="24"/>
        </w:rPr>
      </w:pPr>
    </w:p>
    <w:p w:rsidR="003371E1" w:rsidRPr="00CD26C1" w:rsidRDefault="003371E1" w:rsidP="003371E1">
      <w:pPr>
        <w:tabs>
          <w:tab w:val="left" w:pos="0"/>
        </w:tabs>
        <w:suppressAutoHyphens/>
        <w:spacing w:before="240" w:after="120"/>
        <w:outlineLvl w:val="2"/>
        <w:rPr>
          <w:rFonts w:ascii="Times New Roman" w:eastAsia="Times New Roman" w:hAnsi="Times New Roman" w:cs="Times New Roman"/>
          <w:b/>
          <w:bCs/>
          <w:sz w:val="28"/>
          <w:szCs w:val="28"/>
        </w:rPr>
      </w:pPr>
      <w:bookmarkStart w:id="14" w:name="_Toc385325576"/>
      <w:r w:rsidRPr="00CD26C1">
        <w:rPr>
          <w:rFonts w:ascii="Times New Roman" w:eastAsia="Times New Roman" w:hAnsi="Times New Roman" w:cs="Times New Roman"/>
          <w:b/>
          <w:bCs/>
          <w:sz w:val="28"/>
          <w:szCs w:val="28"/>
        </w:rPr>
        <w:t>C. Well-Being</w:t>
      </w:r>
      <w:bookmarkEnd w:id="14"/>
    </w:p>
    <w:p w:rsidR="003371E1" w:rsidRPr="005B5F98" w:rsidRDefault="003371E1" w:rsidP="003371E1">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5B5F98">
        <w:rPr>
          <w:rFonts w:ascii="Times New Roman" w:eastAsia="Times New Roman" w:hAnsi="Times New Roman" w:cs="Times New Roman"/>
          <w:b/>
          <w:bCs/>
          <w:sz w:val="24"/>
          <w:szCs w:val="24"/>
        </w:rPr>
        <w:t>Well-Being Outcomes 1, 2, and 3</w:t>
      </w:r>
    </w:p>
    <w:p w:rsidR="003371E1" w:rsidRPr="005B5F98" w:rsidRDefault="003371E1" w:rsidP="00B72C4C">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Well-being outcomes include:</w:t>
      </w:r>
      <w:r w:rsidR="004253E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(A) families have enhanced capacity to provide for their children’s needs; (B) children receive appropriate services to meet their educational needs; and (C) children receive adequate services to meet their physical and mental health needs.</w:t>
      </w:r>
    </w:p>
    <w:p w:rsidR="003371E1" w:rsidRPr="005B5F98" w:rsidRDefault="003371E1" w:rsidP="00B72C4C">
      <w:pPr>
        <w:numPr>
          <w:ilvl w:val="0"/>
          <w:numId w:val="3"/>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lastRenderedPageBreak/>
        <w:t xml:space="preserve">For each of the three well-being outcomes, include the most recent available data demonstrating the state’s performance.  Data must include relevant available case record review data and relevant data from the state information system (such as information on </w:t>
      </w:r>
      <w:r w:rsidR="00645D53">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visits with parents and children).</w:t>
      </w:r>
    </w:p>
    <w:p w:rsidR="00040B37" w:rsidRPr="00673CEA" w:rsidRDefault="003371E1" w:rsidP="00673CEA">
      <w:pPr>
        <w:numPr>
          <w:ilvl w:val="0"/>
          <w:numId w:val="3"/>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Based on these data and input from stakeholders, Tribes, and courts, include a brief assessment of strengths and concerns regarding Well-Being Outcomes 1, 2, and 3.</w:t>
      </w:r>
    </w:p>
    <w:p w:rsidR="003371E1" w:rsidRPr="005B5F98" w:rsidRDefault="003371E1" w:rsidP="003371E1">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5B5F98">
        <w:rPr>
          <w:rFonts w:ascii="Times New Roman" w:eastAsia="Times New Roman" w:hAnsi="Times New Roman" w:cs="Times New Roman"/>
          <w:b/>
          <w:bCs/>
          <w:sz w:val="24"/>
          <w:szCs w:val="24"/>
        </w:rPr>
        <w:t>State Response:</w:t>
      </w: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i/>
          <w:sz w:val="24"/>
          <w:szCs w:val="24"/>
        </w:rPr>
        <w:t>Well-being outcome 1</w:t>
      </w:r>
      <w:r w:rsidRPr="005B5F98">
        <w:rPr>
          <w:rFonts w:ascii="Times New Roman" w:eastAsia="Times New Roman" w:hAnsi="Times New Roman" w:cs="Times New Roman"/>
          <w:sz w:val="24"/>
          <w:szCs w:val="24"/>
        </w:rPr>
        <w:t xml:space="preserve"> includes the following:</w:t>
      </w:r>
    </w:p>
    <w:p w:rsidR="00842CAB" w:rsidRPr="005B5F98" w:rsidRDefault="00842CAB" w:rsidP="00715DD9">
      <w:pPr>
        <w:numPr>
          <w:ilvl w:val="0"/>
          <w:numId w:val="10"/>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Item 12- Needs and services of child, parents, and foster parents;</w:t>
      </w:r>
    </w:p>
    <w:p w:rsidR="00842CAB" w:rsidRPr="005B5F98" w:rsidRDefault="00842CAB" w:rsidP="00715DD9">
      <w:pPr>
        <w:numPr>
          <w:ilvl w:val="0"/>
          <w:numId w:val="10"/>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Item 13- Child and family involvement in case planning;</w:t>
      </w:r>
    </w:p>
    <w:p w:rsidR="00842CAB" w:rsidRPr="005B5F98" w:rsidRDefault="00842CAB" w:rsidP="00715DD9">
      <w:pPr>
        <w:numPr>
          <w:ilvl w:val="0"/>
          <w:numId w:val="10"/>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Item 14- </w:t>
      </w:r>
      <w:r w:rsidR="00645D53">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visits with child; and</w:t>
      </w:r>
    </w:p>
    <w:p w:rsidR="00842CAB" w:rsidRPr="005B5F98" w:rsidRDefault="00842CAB" w:rsidP="00715DD9">
      <w:pPr>
        <w:numPr>
          <w:ilvl w:val="0"/>
          <w:numId w:val="10"/>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Item 15- </w:t>
      </w:r>
      <w:r w:rsidR="00645D53">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visits with parent(s).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t>Item 12</w:t>
      </w:r>
      <w:r w:rsidR="00544ADA">
        <w:rPr>
          <w:rFonts w:ascii="Times New Roman" w:eastAsia="Times New Roman" w:hAnsi="Times New Roman" w:cs="Times New Roman"/>
          <w:b/>
          <w:sz w:val="24"/>
          <w:szCs w:val="24"/>
          <w:u w:val="single"/>
        </w:rPr>
        <w:t>:</w:t>
      </w:r>
      <w:r w:rsidR="00544ADA">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b/>
          <w:sz w:val="24"/>
          <w:szCs w:val="24"/>
        </w:rPr>
        <w:t xml:space="preserve"> (Needs assessment and services to children, parents, resource parents)</w:t>
      </w:r>
      <w:r w:rsidRPr="005B5F98">
        <w:rPr>
          <w:rFonts w:ascii="Times New Roman" w:eastAsia="Times New Roman" w:hAnsi="Times New Roman" w:cs="Times New Roman"/>
          <w:sz w:val="24"/>
          <w:szCs w:val="24"/>
        </w:rPr>
        <w:t xml:space="preserve"> was assigned a rating of Area Needing Improvement in the 2009 CFSR.  The negotiated </w:t>
      </w:r>
      <w:r w:rsidR="004100C2">
        <w:rPr>
          <w:rFonts w:ascii="Times New Roman" w:eastAsia="Times New Roman" w:hAnsi="Times New Roman" w:cs="Times New Roman"/>
          <w:sz w:val="24"/>
          <w:szCs w:val="24"/>
        </w:rPr>
        <w:t xml:space="preserve">2009 CFSR </w:t>
      </w:r>
      <w:r w:rsidRPr="005B5F98">
        <w:rPr>
          <w:rFonts w:ascii="Times New Roman" w:eastAsia="Times New Roman" w:hAnsi="Times New Roman" w:cs="Times New Roman"/>
          <w:sz w:val="24"/>
          <w:szCs w:val="24"/>
        </w:rPr>
        <w:t>PIP goal for this item was 40.1% and Maine was able to exceed that goal at 45% in the fourth PIP quarter, the method of measurement was through the quality case reviews.</w:t>
      </w:r>
    </w:p>
    <w:p w:rsidR="00A90391" w:rsidRDefault="00A90391"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ongoing quality case re</w:t>
      </w:r>
      <w:r w:rsidR="00A90391">
        <w:rPr>
          <w:rFonts w:ascii="Times New Roman" w:eastAsia="Times New Roman" w:hAnsi="Times New Roman" w:cs="Times New Roman"/>
          <w:sz w:val="24"/>
          <w:szCs w:val="24"/>
        </w:rPr>
        <w:t>view data reflects that OCFS had</w:t>
      </w:r>
      <w:r w:rsidRPr="005B5F98">
        <w:rPr>
          <w:rFonts w:ascii="Times New Roman" w:eastAsia="Times New Roman" w:hAnsi="Times New Roman" w:cs="Times New Roman"/>
          <w:sz w:val="24"/>
          <w:szCs w:val="24"/>
        </w:rPr>
        <w:t xml:space="preserve"> made</w:t>
      </w:r>
      <w:r w:rsidR="00A90391">
        <w:rPr>
          <w:rFonts w:ascii="Times New Roman" w:eastAsia="Times New Roman" w:hAnsi="Times New Roman" w:cs="Times New Roman"/>
          <w:sz w:val="24"/>
          <w:szCs w:val="24"/>
        </w:rPr>
        <w:t xml:space="preserve"> some improvements in this area however there was a drop between Rounds 6 and Roun</w:t>
      </w:r>
      <w:r w:rsidR="00446CA4">
        <w:rPr>
          <w:rFonts w:ascii="Times New Roman" w:eastAsia="Times New Roman" w:hAnsi="Times New Roman" w:cs="Times New Roman"/>
          <w:sz w:val="24"/>
          <w:szCs w:val="24"/>
        </w:rPr>
        <w:t>d 7 in all three areas of focus-</w:t>
      </w:r>
      <w:r w:rsidR="00A90391">
        <w:rPr>
          <w:rFonts w:ascii="Times New Roman" w:eastAsia="Times New Roman" w:hAnsi="Times New Roman" w:cs="Times New Roman"/>
          <w:sz w:val="24"/>
          <w:szCs w:val="24"/>
        </w:rPr>
        <w:t xml:space="preserve"> children, parents and resource parents.</w:t>
      </w:r>
      <w:r w:rsidRPr="005B5F98">
        <w:rPr>
          <w:rFonts w:ascii="Times New Roman" w:eastAsia="Times New Roman" w:hAnsi="Times New Roman" w:cs="Times New Roman"/>
          <w:sz w:val="24"/>
          <w:szCs w:val="24"/>
        </w:rPr>
        <w:t xml:space="preserve">  As a result of the ch</w:t>
      </w:r>
      <w:r w:rsidR="004100C2">
        <w:rPr>
          <w:rFonts w:ascii="Times New Roman" w:eastAsia="Times New Roman" w:hAnsi="Times New Roman" w:cs="Times New Roman"/>
          <w:sz w:val="24"/>
          <w:szCs w:val="24"/>
        </w:rPr>
        <w:t>ange in the OSRI, during Round</w:t>
      </w:r>
      <w:r w:rsidR="007B5514">
        <w:rPr>
          <w:rFonts w:ascii="Times New Roman" w:eastAsia="Times New Roman" w:hAnsi="Times New Roman" w:cs="Times New Roman"/>
          <w:sz w:val="24"/>
          <w:szCs w:val="24"/>
        </w:rPr>
        <w:t xml:space="preserve">s </w:t>
      </w:r>
      <w:r w:rsidR="004100C2">
        <w:rPr>
          <w:rFonts w:ascii="Times New Roman" w:eastAsia="Times New Roman" w:hAnsi="Times New Roman" w:cs="Times New Roman"/>
          <w:sz w:val="24"/>
          <w:szCs w:val="24"/>
        </w:rPr>
        <w:t xml:space="preserve">6 </w:t>
      </w:r>
      <w:r w:rsidR="007B5514">
        <w:rPr>
          <w:rFonts w:ascii="Times New Roman" w:eastAsia="Times New Roman" w:hAnsi="Times New Roman" w:cs="Times New Roman"/>
          <w:sz w:val="24"/>
          <w:szCs w:val="24"/>
        </w:rPr>
        <w:t>and 7</w:t>
      </w:r>
      <w:r w:rsidRPr="005B5F98">
        <w:rPr>
          <w:rFonts w:ascii="Times New Roman" w:eastAsia="Times New Roman" w:hAnsi="Times New Roman" w:cs="Times New Roman"/>
          <w:sz w:val="24"/>
          <w:szCs w:val="24"/>
        </w:rPr>
        <w:t xml:space="preserve"> Maine was able to hone in on areas that provided the most challenge in respect to assessing and address the needs of children, parents and resource parents.  </w:t>
      </w: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ab/>
      </w:r>
      <w:r w:rsidRPr="005B5F98">
        <w:rPr>
          <w:rFonts w:ascii="Times New Roman" w:eastAsia="Times New Roman" w:hAnsi="Times New Roman" w:cs="Times New Roman"/>
          <w:sz w:val="24"/>
          <w:szCs w:val="24"/>
        </w:rPr>
        <w:tab/>
      </w:r>
      <w:r w:rsidRPr="005B5F98">
        <w:rPr>
          <w:rFonts w:ascii="Times New Roman" w:eastAsia="Times New Roman" w:hAnsi="Times New Roman" w:cs="Times New Roman"/>
          <w:sz w:val="24"/>
          <w:szCs w:val="24"/>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530"/>
        <w:gridCol w:w="1170"/>
        <w:gridCol w:w="1530"/>
      </w:tblGrid>
      <w:tr w:rsidR="00842CAB" w:rsidRPr="005B5F98" w:rsidTr="00351EFC">
        <w:trPr>
          <w:trHeight w:val="359"/>
        </w:trPr>
        <w:tc>
          <w:tcPr>
            <w:tcW w:w="2520" w:type="dxa"/>
            <w:shd w:val="clear" w:color="auto" w:fill="BFBFBF" w:themeFill="background1" w:themeFillShade="BF"/>
          </w:tcPr>
          <w:p w:rsidR="00842CAB" w:rsidRPr="005B5F98" w:rsidRDefault="00842CAB" w:rsidP="00351EFC">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Me CFSR Round</w:t>
            </w:r>
          </w:p>
        </w:tc>
        <w:tc>
          <w:tcPr>
            <w:tcW w:w="1530" w:type="dxa"/>
            <w:shd w:val="clear" w:color="auto" w:fill="BFBFBF" w:themeFill="background1" w:themeFillShade="BF"/>
          </w:tcPr>
          <w:p w:rsidR="004253EB" w:rsidRDefault="004253EB" w:rsidP="00425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Met</w:t>
            </w:r>
          </w:p>
          <w:p w:rsidR="004253EB" w:rsidRDefault="004253EB" w:rsidP="00351EFC">
            <w:pPr>
              <w:spacing w:after="0" w:line="240" w:lineRule="auto"/>
              <w:jc w:val="center"/>
              <w:rPr>
                <w:rFonts w:ascii="Times New Roman" w:eastAsia="Times New Roman" w:hAnsi="Times New Roman" w:cs="Times New Roman"/>
                <w:b/>
                <w:sz w:val="24"/>
                <w:szCs w:val="24"/>
              </w:rPr>
            </w:pPr>
          </w:p>
          <w:p w:rsidR="00842CAB" w:rsidRPr="005B5F98" w:rsidRDefault="00842CAB" w:rsidP="00351EFC">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Item12a (children)</w:t>
            </w:r>
          </w:p>
        </w:tc>
        <w:tc>
          <w:tcPr>
            <w:tcW w:w="1170" w:type="dxa"/>
            <w:shd w:val="clear" w:color="auto" w:fill="BFBFBF" w:themeFill="background1" w:themeFillShade="BF"/>
          </w:tcPr>
          <w:p w:rsidR="004253EB" w:rsidRDefault="004253EB" w:rsidP="00351E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Met</w:t>
            </w:r>
          </w:p>
          <w:p w:rsidR="004253EB" w:rsidRDefault="004253EB" w:rsidP="00351EFC">
            <w:pPr>
              <w:spacing w:after="0" w:line="240" w:lineRule="auto"/>
              <w:jc w:val="center"/>
              <w:rPr>
                <w:rFonts w:ascii="Times New Roman" w:eastAsia="Times New Roman" w:hAnsi="Times New Roman" w:cs="Times New Roman"/>
                <w:b/>
                <w:sz w:val="24"/>
                <w:szCs w:val="24"/>
              </w:rPr>
            </w:pPr>
          </w:p>
          <w:p w:rsidR="00842CAB" w:rsidRPr="005B5F98" w:rsidRDefault="00842CAB" w:rsidP="00351EFC">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Item 12b</w:t>
            </w:r>
          </w:p>
          <w:p w:rsidR="00842CAB" w:rsidRPr="005B5F98" w:rsidRDefault="00842CAB" w:rsidP="00351EFC">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(parents)</w:t>
            </w:r>
          </w:p>
        </w:tc>
        <w:tc>
          <w:tcPr>
            <w:tcW w:w="1530" w:type="dxa"/>
            <w:shd w:val="clear" w:color="auto" w:fill="BFBFBF" w:themeFill="background1" w:themeFillShade="BF"/>
          </w:tcPr>
          <w:p w:rsidR="004253EB" w:rsidRDefault="004253EB" w:rsidP="00425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Met</w:t>
            </w:r>
          </w:p>
          <w:p w:rsidR="004253EB" w:rsidRDefault="004253EB" w:rsidP="00351EFC">
            <w:pPr>
              <w:spacing w:after="0" w:line="240" w:lineRule="auto"/>
              <w:jc w:val="center"/>
              <w:rPr>
                <w:rFonts w:ascii="Times New Roman" w:eastAsia="Times New Roman" w:hAnsi="Times New Roman" w:cs="Times New Roman"/>
                <w:b/>
                <w:sz w:val="24"/>
                <w:szCs w:val="24"/>
              </w:rPr>
            </w:pPr>
          </w:p>
          <w:p w:rsidR="00842CAB" w:rsidRPr="005B5F98" w:rsidRDefault="00842CAB" w:rsidP="00351EFC">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Item 12c</w:t>
            </w:r>
          </w:p>
          <w:p w:rsidR="00842CAB" w:rsidRDefault="00842CAB" w:rsidP="00351EFC">
            <w:pPr>
              <w:spacing w:after="0" w:line="240" w:lineRule="auto"/>
              <w:jc w:val="center"/>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(resource parents)</w:t>
            </w:r>
          </w:p>
          <w:p w:rsidR="004253EB" w:rsidRPr="005B5F98" w:rsidRDefault="004253EB" w:rsidP="00351EFC">
            <w:pPr>
              <w:spacing w:after="0" w:line="240" w:lineRule="auto"/>
              <w:jc w:val="center"/>
              <w:rPr>
                <w:rFonts w:ascii="Times New Roman" w:eastAsia="Times New Roman" w:hAnsi="Times New Roman" w:cs="Times New Roman"/>
                <w:b/>
                <w:sz w:val="24"/>
                <w:szCs w:val="24"/>
              </w:rPr>
            </w:pPr>
          </w:p>
        </w:tc>
      </w:tr>
      <w:tr w:rsidR="00842CAB" w:rsidRPr="005B5F98" w:rsidTr="00842CAB">
        <w:tc>
          <w:tcPr>
            <w:tcW w:w="2520" w:type="dxa"/>
            <w:shd w:val="clear" w:color="auto" w:fill="auto"/>
          </w:tcPr>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Round 6: </w:t>
            </w: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11/2014-10/2015 </w:t>
            </w:r>
          </w:p>
        </w:tc>
        <w:tc>
          <w:tcPr>
            <w:tcW w:w="1530" w:type="dxa"/>
            <w:shd w:val="clear" w:color="auto" w:fill="auto"/>
          </w:tcPr>
          <w:p w:rsidR="00544ADA" w:rsidRDefault="00544ADA" w:rsidP="00842CAB">
            <w:pPr>
              <w:spacing w:after="0" w:line="240" w:lineRule="auto"/>
              <w:jc w:val="center"/>
              <w:rPr>
                <w:rFonts w:ascii="Times New Roman" w:eastAsia="Times New Roman" w:hAnsi="Times New Roman" w:cs="Times New Roman"/>
                <w:sz w:val="24"/>
                <w:szCs w:val="24"/>
              </w:rPr>
            </w:pPr>
          </w:p>
          <w:p w:rsidR="00842CAB" w:rsidRPr="005B5F98" w:rsidRDefault="00842CAB"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93%</w:t>
            </w:r>
          </w:p>
        </w:tc>
        <w:tc>
          <w:tcPr>
            <w:tcW w:w="1170" w:type="dxa"/>
            <w:shd w:val="clear" w:color="auto" w:fill="auto"/>
          </w:tcPr>
          <w:p w:rsidR="00544ADA" w:rsidRDefault="00544ADA" w:rsidP="00842CAB">
            <w:pPr>
              <w:spacing w:after="0" w:line="240" w:lineRule="auto"/>
              <w:jc w:val="center"/>
              <w:rPr>
                <w:rFonts w:ascii="Times New Roman" w:eastAsia="Times New Roman" w:hAnsi="Times New Roman" w:cs="Times New Roman"/>
                <w:sz w:val="24"/>
                <w:szCs w:val="24"/>
              </w:rPr>
            </w:pPr>
          </w:p>
          <w:p w:rsidR="00842CAB" w:rsidRPr="005B5F98" w:rsidRDefault="00842CAB"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49%</w:t>
            </w:r>
          </w:p>
        </w:tc>
        <w:tc>
          <w:tcPr>
            <w:tcW w:w="1530" w:type="dxa"/>
            <w:shd w:val="clear" w:color="auto" w:fill="auto"/>
          </w:tcPr>
          <w:p w:rsidR="00544ADA" w:rsidRDefault="00544ADA" w:rsidP="00842CAB">
            <w:pPr>
              <w:spacing w:after="0" w:line="240" w:lineRule="auto"/>
              <w:jc w:val="center"/>
              <w:rPr>
                <w:rFonts w:ascii="Times New Roman" w:eastAsia="Times New Roman" w:hAnsi="Times New Roman" w:cs="Times New Roman"/>
                <w:sz w:val="24"/>
                <w:szCs w:val="24"/>
              </w:rPr>
            </w:pPr>
          </w:p>
          <w:p w:rsidR="00842CAB" w:rsidRPr="005B5F98" w:rsidRDefault="00842CAB"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83%</w:t>
            </w:r>
          </w:p>
        </w:tc>
      </w:tr>
      <w:tr w:rsidR="004100C2" w:rsidRPr="005B5F98" w:rsidTr="00842CAB">
        <w:tc>
          <w:tcPr>
            <w:tcW w:w="2520" w:type="dxa"/>
            <w:shd w:val="clear" w:color="auto" w:fill="auto"/>
          </w:tcPr>
          <w:p w:rsidR="004100C2" w:rsidRPr="005B5F98" w:rsidRDefault="004100C2" w:rsidP="00E52B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Round 7</w:t>
            </w:r>
            <w:r w:rsidRPr="005B5F98">
              <w:rPr>
                <w:rFonts w:ascii="Times New Roman" w:eastAsia="Times New Roman" w:hAnsi="Times New Roman" w:cs="Times New Roman"/>
                <w:sz w:val="24"/>
                <w:szCs w:val="24"/>
              </w:rPr>
              <w:t xml:space="preserve">: </w:t>
            </w:r>
          </w:p>
          <w:p w:rsidR="004100C2" w:rsidRPr="005B5F98" w:rsidRDefault="004100C2" w:rsidP="00E52B8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11/</w:t>
            </w:r>
            <w:r>
              <w:rPr>
                <w:rFonts w:ascii="Times New Roman" w:eastAsia="Times New Roman" w:hAnsi="Times New Roman" w:cs="Times New Roman"/>
                <w:sz w:val="24"/>
                <w:szCs w:val="24"/>
              </w:rPr>
              <w:t>2015-10/2016</w:t>
            </w:r>
            <w:r w:rsidRPr="005B5F98">
              <w:rPr>
                <w:rFonts w:ascii="Times New Roman" w:eastAsia="Times New Roman" w:hAnsi="Times New Roman" w:cs="Times New Roman"/>
                <w:sz w:val="24"/>
                <w:szCs w:val="24"/>
              </w:rPr>
              <w:t xml:space="preserve"> </w:t>
            </w:r>
          </w:p>
        </w:tc>
        <w:tc>
          <w:tcPr>
            <w:tcW w:w="1530" w:type="dxa"/>
            <w:shd w:val="clear" w:color="auto" w:fill="auto"/>
          </w:tcPr>
          <w:p w:rsidR="004100C2" w:rsidRDefault="004100C2" w:rsidP="00842CAB">
            <w:pPr>
              <w:spacing w:after="0" w:line="240" w:lineRule="auto"/>
              <w:jc w:val="center"/>
              <w:rPr>
                <w:rFonts w:ascii="Times New Roman" w:eastAsia="Times New Roman" w:hAnsi="Times New Roman" w:cs="Times New Roman"/>
                <w:sz w:val="24"/>
                <w:szCs w:val="24"/>
              </w:rPr>
            </w:pPr>
          </w:p>
          <w:p w:rsidR="00203959" w:rsidRPr="005B5F98" w:rsidRDefault="008778AD" w:rsidP="00842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203959">
              <w:rPr>
                <w:rFonts w:ascii="Times New Roman" w:eastAsia="Times New Roman" w:hAnsi="Times New Roman" w:cs="Times New Roman"/>
                <w:sz w:val="24"/>
                <w:szCs w:val="24"/>
              </w:rPr>
              <w:t>%</w:t>
            </w:r>
          </w:p>
        </w:tc>
        <w:tc>
          <w:tcPr>
            <w:tcW w:w="1170" w:type="dxa"/>
            <w:shd w:val="clear" w:color="auto" w:fill="auto"/>
          </w:tcPr>
          <w:p w:rsidR="004100C2" w:rsidRDefault="004100C2" w:rsidP="00842CAB">
            <w:pPr>
              <w:spacing w:after="0" w:line="240" w:lineRule="auto"/>
              <w:jc w:val="center"/>
              <w:rPr>
                <w:rFonts w:ascii="Times New Roman" w:eastAsia="Times New Roman" w:hAnsi="Times New Roman" w:cs="Times New Roman"/>
                <w:sz w:val="24"/>
                <w:szCs w:val="24"/>
              </w:rPr>
            </w:pPr>
          </w:p>
          <w:p w:rsidR="00203959" w:rsidRPr="005B5F98" w:rsidRDefault="008778AD" w:rsidP="00842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03959">
              <w:rPr>
                <w:rFonts w:ascii="Times New Roman" w:eastAsia="Times New Roman" w:hAnsi="Times New Roman" w:cs="Times New Roman"/>
                <w:sz w:val="24"/>
                <w:szCs w:val="24"/>
              </w:rPr>
              <w:t>%</w:t>
            </w:r>
          </w:p>
        </w:tc>
        <w:tc>
          <w:tcPr>
            <w:tcW w:w="1530" w:type="dxa"/>
            <w:shd w:val="clear" w:color="auto" w:fill="auto"/>
          </w:tcPr>
          <w:p w:rsidR="004100C2" w:rsidRDefault="004100C2" w:rsidP="00842CAB">
            <w:pPr>
              <w:spacing w:after="0" w:line="240" w:lineRule="auto"/>
              <w:jc w:val="center"/>
              <w:rPr>
                <w:rFonts w:ascii="Times New Roman" w:eastAsia="Times New Roman" w:hAnsi="Times New Roman" w:cs="Times New Roman"/>
                <w:sz w:val="24"/>
                <w:szCs w:val="24"/>
              </w:rPr>
            </w:pPr>
          </w:p>
          <w:p w:rsidR="00203959" w:rsidRPr="005B5F98" w:rsidRDefault="00203959" w:rsidP="00842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bl>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Calibri" w:hAnsi="Times New Roman" w:cs="Times New Roman"/>
          <w:color w:val="FF0000"/>
          <w:sz w:val="24"/>
          <w:szCs w:val="24"/>
        </w:rPr>
      </w:pPr>
      <w:r w:rsidRPr="005B5F98">
        <w:rPr>
          <w:rFonts w:ascii="Times New Roman" w:eastAsia="Calibri" w:hAnsi="Times New Roman" w:cs="Times New Roman"/>
          <w:sz w:val="24"/>
          <w:szCs w:val="24"/>
        </w:rPr>
        <w:t>In Round</w:t>
      </w:r>
      <w:r w:rsidR="00E012A0">
        <w:rPr>
          <w:rFonts w:ascii="Times New Roman" w:eastAsia="Calibri" w:hAnsi="Times New Roman" w:cs="Times New Roman"/>
          <w:sz w:val="24"/>
          <w:szCs w:val="24"/>
        </w:rPr>
        <w:t xml:space="preserve">s 6 and 7 </w:t>
      </w:r>
      <w:r w:rsidRPr="005B5F98">
        <w:rPr>
          <w:rFonts w:ascii="Times New Roman" w:eastAsia="Calibri" w:hAnsi="Times New Roman" w:cs="Times New Roman"/>
          <w:sz w:val="24"/>
          <w:szCs w:val="24"/>
        </w:rPr>
        <w:t>QA was able to extract data related to the specific questions incorporated in Items 12a, b and c:</w:t>
      </w:r>
    </w:p>
    <w:tbl>
      <w:tblPr>
        <w:tblpPr w:leftFromText="180" w:rightFromText="180" w:vertAnchor="text" w:horzAnchor="margin" w:tblpY="18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1930"/>
        <w:gridCol w:w="1896"/>
      </w:tblGrid>
      <w:tr w:rsidR="00E012A0" w:rsidRPr="005B5F98" w:rsidTr="00351EFC">
        <w:tc>
          <w:tcPr>
            <w:tcW w:w="5912" w:type="dxa"/>
            <w:shd w:val="clear" w:color="auto" w:fill="BFBFBF" w:themeFill="background1" w:themeFillShade="BF"/>
          </w:tcPr>
          <w:p w:rsidR="00E012A0" w:rsidRPr="005B5F98" w:rsidRDefault="00E012A0" w:rsidP="00E012A0">
            <w:pPr>
              <w:spacing w:after="0" w:line="240" w:lineRule="auto"/>
              <w:jc w:val="both"/>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Item 12 Question</w:t>
            </w:r>
          </w:p>
        </w:tc>
        <w:tc>
          <w:tcPr>
            <w:tcW w:w="1930" w:type="dxa"/>
            <w:shd w:val="clear" w:color="auto" w:fill="BFBFBF" w:themeFill="background1" w:themeFillShade="BF"/>
          </w:tcPr>
          <w:p w:rsidR="00E012A0" w:rsidRDefault="004253EB" w:rsidP="00E012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12A0" w:rsidRPr="005B5F98">
              <w:rPr>
                <w:rFonts w:ascii="Times New Roman" w:eastAsia="Times New Roman" w:hAnsi="Times New Roman" w:cs="Times New Roman"/>
                <w:b/>
                <w:sz w:val="24"/>
                <w:szCs w:val="24"/>
              </w:rPr>
              <w:t>Met</w:t>
            </w:r>
          </w:p>
          <w:p w:rsidR="004253EB" w:rsidRDefault="004253EB" w:rsidP="00E012A0">
            <w:pPr>
              <w:spacing w:after="0" w:line="240" w:lineRule="auto"/>
              <w:jc w:val="center"/>
              <w:rPr>
                <w:rFonts w:ascii="Times New Roman" w:eastAsia="Times New Roman" w:hAnsi="Times New Roman" w:cs="Times New Roman"/>
                <w:b/>
                <w:sz w:val="24"/>
                <w:szCs w:val="24"/>
              </w:rPr>
            </w:pPr>
          </w:p>
          <w:p w:rsidR="00E012A0" w:rsidRDefault="00E012A0" w:rsidP="00E012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Round 6</w:t>
            </w:r>
          </w:p>
          <w:p w:rsidR="004253EB" w:rsidRPr="005B5F98" w:rsidRDefault="004253EB" w:rsidP="00E012A0">
            <w:pPr>
              <w:spacing w:after="0" w:line="240" w:lineRule="auto"/>
              <w:jc w:val="center"/>
              <w:rPr>
                <w:rFonts w:ascii="Times New Roman" w:eastAsia="Times New Roman" w:hAnsi="Times New Roman" w:cs="Times New Roman"/>
                <w:b/>
                <w:sz w:val="24"/>
                <w:szCs w:val="24"/>
              </w:rPr>
            </w:pPr>
          </w:p>
        </w:tc>
        <w:tc>
          <w:tcPr>
            <w:tcW w:w="1896" w:type="dxa"/>
            <w:shd w:val="clear" w:color="auto" w:fill="BFBFBF" w:themeFill="background1" w:themeFillShade="BF"/>
          </w:tcPr>
          <w:p w:rsidR="00E012A0" w:rsidRDefault="004253EB" w:rsidP="00E012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12A0" w:rsidRPr="005B5F98">
              <w:rPr>
                <w:rFonts w:ascii="Times New Roman" w:eastAsia="Times New Roman" w:hAnsi="Times New Roman" w:cs="Times New Roman"/>
                <w:b/>
                <w:sz w:val="24"/>
                <w:szCs w:val="24"/>
              </w:rPr>
              <w:t>Met</w:t>
            </w:r>
          </w:p>
          <w:p w:rsidR="004253EB" w:rsidRDefault="004253EB" w:rsidP="00E012A0">
            <w:pPr>
              <w:spacing w:after="0" w:line="240" w:lineRule="auto"/>
              <w:jc w:val="center"/>
              <w:rPr>
                <w:rFonts w:ascii="Times New Roman" w:eastAsia="Times New Roman" w:hAnsi="Times New Roman" w:cs="Times New Roman"/>
                <w:b/>
                <w:sz w:val="24"/>
                <w:szCs w:val="24"/>
              </w:rPr>
            </w:pPr>
          </w:p>
          <w:p w:rsidR="00E012A0" w:rsidRPr="005B5F98" w:rsidRDefault="00E012A0" w:rsidP="00E012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Round 7</w:t>
            </w:r>
          </w:p>
        </w:tc>
      </w:tr>
      <w:tr w:rsidR="00E012A0" w:rsidRPr="005B5F98" w:rsidTr="00E012A0">
        <w:tc>
          <w:tcPr>
            <w:tcW w:w="5912" w:type="dxa"/>
            <w:shd w:val="clear" w:color="auto" w:fill="auto"/>
          </w:tcPr>
          <w:p w:rsidR="00E012A0" w:rsidRPr="005B5F98" w:rsidRDefault="00E012A0" w:rsidP="00E012A0">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A2.  During the period under review, were appropriate services provided to meet the child’s identified need?</w:t>
            </w:r>
          </w:p>
        </w:tc>
        <w:tc>
          <w:tcPr>
            <w:tcW w:w="1930" w:type="dxa"/>
            <w:shd w:val="clear" w:color="auto" w:fill="auto"/>
          </w:tcPr>
          <w:p w:rsidR="00544ADA" w:rsidRDefault="00544ADA" w:rsidP="00E012A0">
            <w:pPr>
              <w:spacing w:after="0" w:line="240" w:lineRule="auto"/>
              <w:jc w:val="center"/>
              <w:rPr>
                <w:rFonts w:ascii="Times New Roman" w:eastAsia="Times New Roman" w:hAnsi="Times New Roman" w:cs="Times New Roman"/>
                <w:sz w:val="24"/>
                <w:szCs w:val="24"/>
              </w:rPr>
            </w:pPr>
          </w:p>
          <w:p w:rsidR="00E012A0" w:rsidRPr="005B5F98" w:rsidRDefault="00E012A0" w:rsidP="00E012A0">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91%</w:t>
            </w:r>
          </w:p>
        </w:tc>
        <w:tc>
          <w:tcPr>
            <w:tcW w:w="1896" w:type="dxa"/>
          </w:tcPr>
          <w:p w:rsidR="00544ADA" w:rsidRDefault="00544ADA" w:rsidP="00E012A0">
            <w:pPr>
              <w:spacing w:after="0" w:line="240" w:lineRule="auto"/>
              <w:jc w:val="center"/>
              <w:rPr>
                <w:rFonts w:ascii="Times New Roman" w:eastAsia="Times New Roman" w:hAnsi="Times New Roman" w:cs="Times New Roman"/>
                <w:sz w:val="24"/>
                <w:szCs w:val="24"/>
              </w:rPr>
            </w:pPr>
          </w:p>
          <w:p w:rsidR="00E012A0" w:rsidRPr="005B5F98" w:rsidRDefault="00203959" w:rsidP="00E012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E012A0" w:rsidRPr="005B5F98" w:rsidTr="00E012A0">
        <w:tc>
          <w:tcPr>
            <w:tcW w:w="5912" w:type="dxa"/>
            <w:shd w:val="clear" w:color="auto" w:fill="auto"/>
          </w:tcPr>
          <w:p w:rsidR="00E012A0" w:rsidRPr="005B5F98" w:rsidRDefault="00E012A0" w:rsidP="00E012A0">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B3. During the period under review, were appropriate </w:t>
            </w:r>
            <w:r w:rsidRPr="005B5F98">
              <w:rPr>
                <w:rFonts w:ascii="Times New Roman" w:eastAsia="Times New Roman" w:hAnsi="Times New Roman" w:cs="Times New Roman"/>
                <w:sz w:val="24"/>
                <w:szCs w:val="24"/>
              </w:rPr>
              <w:lastRenderedPageBreak/>
              <w:t>services provided to meet the mother’s identified need?</w:t>
            </w:r>
          </w:p>
        </w:tc>
        <w:tc>
          <w:tcPr>
            <w:tcW w:w="1930" w:type="dxa"/>
            <w:shd w:val="clear" w:color="auto" w:fill="auto"/>
          </w:tcPr>
          <w:p w:rsidR="00544ADA" w:rsidRDefault="00544ADA" w:rsidP="00E012A0">
            <w:pPr>
              <w:spacing w:after="0" w:line="240" w:lineRule="auto"/>
              <w:jc w:val="center"/>
              <w:rPr>
                <w:rFonts w:ascii="Times New Roman" w:eastAsia="Times New Roman" w:hAnsi="Times New Roman" w:cs="Times New Roman"/>
                <w:sz w:val="24"/>
                <w:szCs w:val="24"/>
              </w:rPr>
            </w:pPr>
          </w:p>
          <w:p w:rsidR="00E012A0" w:rsidRPr="005B5F98" w:rsidRDefault="00E012A0" w:rsidP="00E012A0">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lastRenderedPageBreak/>
              <w:t>69%</w:t>
            </w:r>
          </w:p>
        </w:tc>
        <w:tc>
          <w:tcPr>
            <w:tcW w:w="1896" w:type="dxa"/>
          </w:tcPr>
          <w:p w:rsidR="00544ADA" w:rsidRDefault="00544ADA" w:rsidP="00E012A0">
            <w:pPr>
              <w:spacing w:after="0" w:line="240" w:lineRule="auto"/>
              <w:jc w:val="center"/>
              <w:rPr>
                <w:rFonts w:ascii="Times New Roman" w:eastAsia="Times New Roman" w:hAnsi="Times New Roman" w:cs="Times New Roman"/>
                <w:sz w:val="24"/>
                <w:szCs w:val="24"/>
              </w:rPr>
            </w:pPr>
          </w:p>
          <w:p w:rsidR="00E012A0" w:rsidRPr="005B5F98" w:rsidRDefault="00203959" w:rsidP="00E012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r>
      <w:tr w:rsidR="00E012A0" w:rsidRPr="005B5F98" w:rsidTr="00E012A0">
        <w:tc>
          <w:tcPr>
            <w:tcW w:w="5912" w:type="dxa"/>
            <w:shd w:val="clear" w:color="auto" w:fill="auto"/>
          </w:tcPr>
          <w:p w:rsidR="00E012A0" w:rsidRPr="005B5F98" w:rsidRDefault="00E012A0" w:rsidP="00E012A0">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lastRenderedPageBreak/>
              <w:t>B4. During the period under review, were appropriate services provided to meet the father’s identified need?</w:t>
            </w:r>
          </w:p>
        </w:tc>
        <w:tc>
          <w:tcPr>
            <w:tcW w:w="1930" w:type="dxa"/>
            <w:shd w:val="clear" w:color="auto" w:fill="auto"/>
          </w:tcPr>
          <w:p w:rsidR="00544ADA" w:rsidRDefault="00544ADA" w:rsidP="00E012A0">
            <w:pPr>
              <w:spacing w:after="0" w:line="240" w:lineRule="auto"/>
              <w:jc w:val="center"/>
              <w:rPr>
                <w:rFonts w:ascii="Times New Roman" w:eastAsia="Times New Roman" w:hAnsi="Times New Roman" w:cs="Times New Roman"/>
                <w:sz w:val="24"/>
                <w:szCs w:val="24"/>
              </w:rPr>
            </w:pPr>
          </w:p>
          <w:p w:rsidR="00E012A0" w:rsidRPr="005B5F98" w:rsidRDefault="00E012A0" w:rsidP="00E012A0">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58%</w:t>
            </w:r>
          </w:p>
        </w:tc>
        <w:tc>
          <w:tcPr>
            <w:tcW w:w="1896" w:type="dxa"/>
          </w:tcPr>
          <w:p w:rsidR="00544ADA" w:rsidRDefault="00544ADA" w:rsidP="00E012A0">
            <w:pPr>
              <w:spacing w:after="0" w:line="240" w:lineRule="auto"/>
              <w:jc w:val="center"/>
              <w:rPr>
                <w:rFonts w:ascii="Times New Roman" w:eastAsia="Times New Roman" w:hAnsi="Times New Roman" w:cs="Times New Roman"/>
                <w:sz w:val="24"/>
                <w:szCs w:val="24"/>
              </w:rPr>
            </w:pPr>
          </w:p>
          <w:p w:rsidR="00E012A0" w:rsidRPr="005B5F98" w:rsidRDefault="00203959" w:rsidP="00E012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E012A0" w:rsidRPr="005B5F98" w:rsidTr="00E012A0">
        <w:tc>
          <w:tcPr>
            <w:tcW w:w="5912" w:type="dxa"/>
            <w:shd w:val="clear" w:color="auto" w:fill="auto"/>
          </w:tcPr>
          <w:p w:rsidR="00E012A0" w:rsidRPr="005B5F98" w:rsidRDefault="00E012A0" w:rsidP="00E012A0">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C2.  During the period under review, were the foster or pre-adoptive parents provided with appropriate services to address identified needs that pertained to their capacity to provide appropriate care and supervision of the children in their care?</w:t>
            </w:r>
          </w:p>
        </w:tc>
        <w:tc>
          <w:tcPr>
            <w:tcW w:w="1930" w:type="dxa"/>
            <w:shd w:val="clear" w:color="auto" w:fill="auto"/>
          </w:tcPr>
          <w:p w:rsidR="00544ADA" w:rsidRDefault="00544ADA" w:rsidP="00E012A0">
            <w:pPr>
              <w:spacing w:after="0" w:line="240" w:lineRule="auto"/>
              <w:jc w:val="center"/>
              <w:rPr>
                <w:rFonts w:ascii="Times New Roman" w:eastAsia="Times New Roman" w:hAnsi="Times New Roman" w:cs="Times New Roman"/>
                <w:sz w:val="24"/>
                <w:szCs w:val="24"/>
              </w:rPr>
            </w:pPr>
          </w:p>
          <w:p w:rsidR="00E012A0" w:rsidRPr="005B5F98" w:rsidRDefault="00E012A0" w:rsidP="00E012A0">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84%</w:t>
            </w:r>
          </w:p>
        </w:tc>
        <w:tc>
          <w:tcPr>
            <w:tcW w:w="1896" w:type="dxa"/>
          </w:tcPr>
          <w:p w:rsidR="00544ADA" w:rsidRDefault="00544ADA" w:rsidP="00E012A0">
            <w:pPr>
              <w:spacing w:after="0" w:line="240" w:lineRule="auto"/>
              <w:jc w:val="center"/>
              <w:rPr>
                <w:rFonts w:ascii="Times New Roman" w:eastAsia="Times New Roman" w:hAnsi="Times New Roman" w:cs="Times New Roman"/>
                <w:sz w:val="24"/>
                <w:szCs w:val="24"/>
              </w:rPr>
            </w:pPr>
          </w:p>
          <w:p w:rsidR="00E012A0" w:rsidRPr="005B5F98" w:rsidRDefault="00203959" w:rsidP="00E012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bl>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DD4CE5" w:rsidRDefault="00DD4CE5" w:rsidP="00DD4C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A90391">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008909D1">
        <w:rPr>
          <w:rFonts w:ascii="Times New Roman" w:eastAsia="Times New Roman" w:hAnsi="Times New Roman" w:cs="Times New Roman"/>
          <w:sz w:val="24"/>
          <w:szCs w:val="24"/>
        </w:rPr>
        <w:t xml:space="preserve">11/1/2016 </w:t>
      </w:r>
      <w:r>
        <w:rPr>
          <w:rFonts w:ascii="Times New Roman" w:eastAsia="Times New Roman" w:hAnsi="Times New Roman" w:cs="Times New Roman"/>
          <w:sz w:val="24"/>
          <w:szCs w:val="24"/>
        </w:rPr>
        <w:t xml:space="preserve">query of the ACF Online Management System (OMS), which consisted of data pulled from 92 case reviews, Item 12 was rated </w:t>
      </w:r>
      <w:proofErr w:type="gramStart"/>
      <w:r>
        <w:rPr>
          <w:rFonts w:ascii="Times New Roman" w:eastAsia="Times New Roman" w:hAnsi="Times New Roman" w:cs="Times New Roman"/>
          <w:sz w:val="24"/>
          <w:szCs w:val="24"/>
        </w:rPr>
        <w:t>a strength</w:t>
      </w:r>
      <w:proofErr w:type="gramEnd"/>
      <w:r>
        <w:rPr>
          <w:rFonts w:ascii="Times New Roman" w:eastAsia="Times New Roman" w:hAnsi="Times New Roman" w:cs="Times New Roman"/>
          <w:sz w:val="24"/>
          <w:szCs w:val="24"/>
        </w:rPr>
        <w:t xml:space="preserve"> in 40% of the cases reviewed</w:t>
      </w:r>
      <w:r w:rsidR="00D622BE">
        <w:rPr>
          <w:rFonts w:ascii="Times New Roman" w:eastAsia="Times New Roman" w:hAnsi="Times New Roman" w:cs="Times New Roman"/>
          <w:sz w:val="24"/>
          <w:szCs w:val="24"/>
        </w:rPr>
        <w:t>, below the outcome of the 2009 CFSR in this area</w:t>
      </w:r>
      <w:r>
        <w:rPr>
          <w:rFonts w:ascii="Times New Roman" w:eastAsia="Times New Roman" w:hAnsi="Times New Roman" w:cs="Times New Roman"/>
          <w:sz w:val="24"/>
          <w:szCs w:val="24"/>
        </w:rPr>
        <w:t xml:space="preserve">. </w:t>
      </w:r>
      <w:r w:rsidR="00544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Broken down further:</w:t>
      </w:r>
    </w:p>
    <w:p w:rsidR="00DD4CE5" w:rsidRDefault="00DD4CE5" w:rsidP="001F71E5">
      <w:pPr>
        <w:pStyle w:val="ListParagraph"/>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Needs Assessment and Services to Children was rated a strength in 87% of the cases reviewed;</w:t>
      </w:r>
    </w:p>
    <w:p w:rsidR="00DD4CE5" w:rsidRDefault="00DD4CE5" w:rsidP="001F71E5">
      <w:pPr>
        <w:pStyle w:val="ListParagraph"/>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Needs Assessment and Services to Parents was rated a strength in 37% of the cases reviewed; and</w:t>
      </w:r>
    </w:p>
    <w:p w:rsidR="00DD4CE5" w:rsidRDefault="00DD4CE5" w:rsidP="001F71E5">
      <w:pPr>
        <w:pStyle w:val="ListParagraph"/>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Needs Assessment and Services to Foster Parents was rated </w:t>
      </w:r>
      <w:proofErr w:type="gramStart"/>
      <w:r>
        <w:rPr>
          <w:rFonts w:ascii="Times New Roman" w:eastAsia="Times New Roman" w:hAnsi="Times New Roman" w:cs="Times New Roman"/>
          <w:sz w:val="24"/>
          <w:szCs w:val="24"/>
        </w:rPr>
        <w:t>a strength</w:t>
      </w:r>
      <w:proofErr w:type="gramEnd"/>
      <w:r>
        <w:rPr>
          <w:rFonts w:ascii="Times New Roman" w:eastAsia="Times New Roman" w:hAnsi="Times New Roman" w:cs="Times New Roman"/>
          <w:sz w:val="24"/>
          <w:szCs w:val="24"/>
        </w:rPr>
        <w:t xml:space="preserve"> in 74% of the cases reviewed.</w:t>
      </w:r>
    </w:p>
    <w:p w:rsidR="00DD4CE5" w:rsidRPr="00DD4CE5" w:rsidRDefault="00DD4CE5" w:rsidP="00DD4CE5">
      <w:pPr>
        <w:pStyle w:val="ListParagraph"/>
        <w:spacing w:after="0" w:line="240" w:lineRule="auto"/>
        <w:jc w:val="both"/>
        <w:rPr>
          <w:rFonts w:ascii="Times New Roman" w:eastAsia="Times New Roman" w:hAnsi="Times New Roman" w:cs="Times New Roman"/>
          <w:sz w:val="24"/>
          <w:szCs w:val="24"/>
        </w:rPr>
      </w:pPr>
    </w:p>
    <w:p w:rsidR="008778AD" w:rsidRDefault="008778AD" w:rsidP="008778AD">
      <w:pPr>
        <w:spacing w:after="0" w:line="240" w:lineRule="auto"/>
        <w:jc w:val="both"/>
        <w:rPr>
          <w:rFonts w:ascii="Times New Roman" w:eastAsia="Times New Roman" w:hAnsi="Times New Roman" w:cs="Times New Roman"/>
          <w:sz w:val="24"/>
          <w:szCs w:val="24"/>
        </w:rPr>
      </w:pPr>
      <w:r w:rsidRPr="00F72219">
        <w:rPr>
          <w:rFonts w:ascii="Times New Roman" w:eastAsia="Times New Roman" w:hAnsi="Times New Roman" w:cs="Times New Roman"/>
          <w:sz w:val="24"/>
          <w:szCs w:val="24"/>
        </w:rPr>
        <w:t>An analysis of the specific data in the OMS Round 7 CFSR report</w:t>
      </w:r>
      <w:r w:rsidR="00A90391" w:rsidRPr="00F72219">
        <w:rPr>
          <w:rFonts w:ascii="Times New Roman" w:eastAsia="Times New Roman" w:hAnsi="Times New Roman" w:cs="Times New Roman"/>
          <w:sz w:val="24"/>
          <w:szCs w:val="24"/>
        </w:rPr>
        <w:t>, specifically looking at the issues related to the poor perf</w:t>
      </w:r>
      <w:r w:rsidR="00F72219" w:rsidRPr="00F72219">
        <w:rPr>
          <w:rFonts w:ascii="Times New Roman" w:eastAsia="Times New Roman" w:hAnsi="Times New Roman" w:cs="Times New Roman"/>
          <w:sz w:val="24"/>
          <w:szCs w:val="24"/>
        </w:rPr>
        <w:t>ormance in the area of parents,</w:t>
      </w:r>
      <w:r w:rsidRPr="00F72219">
        <w:rPr>
          <w:rFonts w:ascii="Times New Roman" w:eastAsia="Times New Roman" w:hAnsi="Times New Roman" w:cs="Times New Roman"/>
          <w:sz w:val="24"/>
          <w:szCs w:val="24"/>
        </w:rPr>
        <w:t xml:space="preserve"> found the following:</w:t>
      </w:r>
    </w:p>
    <w:p w:rsidR="00DD4CE5" w:rsidRDefault="00F95B7A" w:rsidP="001F71E5">
      <w:pPr>
        <w:pStyle w:val="ListParagraph"/>
        <w:numPr>
          <w:ilvl w:val="0"/>
          <w:numId w:val="41"/>
        </w:numPr>
        <w:spacing w:after="0" w:line="240" w:lineRule="auto"/>
        <w:jc w:val="both"/>
        <w:rPr>
          <w:rFonts w:ascii="Times New Roman" w:eastAsia="Times New Roman" w:hAnsi="Times New Roman" w:cs="Times New Roman"/>
          <w:sz w:val="24"/>
          <w:szCs w:val="24"/>
        </w:rPr>
      </w:pPr>
      <w:r w:rsidRPr="00F95B7A">
        <w:rPr>
          <w:rFonts w:ascii="Times New Roman" w:eastAsia="Times New Roman" w:hAnsi="Times New Roman" w:cs="Times New Roman"/>
          <w:sz w:val="24"/>
          <w:szCs w:val="24"/>
        </w:rPr>
        <w:t xml:space="preserve">The agency is less likely to conduct a formal or informal initial and/or </w:t>
      </w:r>
      <w:r w:rsidR="00446CA4">
        <w:rPr>
          <w:rFonts w:ascii="Times New Roman" w:eastAsia="Times New Roman" w:hAnsi="Times New Roman" w:cs="Times New Roman"/>
          <w:sz w:val="24"/>
          <w:szCs w:val="24"/>
        </w:rPr>
        <w:t>on</w:t>
      </w:r>
      <w:r w:rsidRPr="00F95B7A">
        <w:rPr>
          <w:rFonts w:ascii="Times New Roman" w:eastAsia="Times New Roman" w:hAnsi="Times New Roman" w:cs="Times New Roman"/>
          <w:sz w:val="24"/>
          <w:szCs w:val="24"/>
        </w:rPr>
        <w:t xml:space="preserve">going comprehensive assessment that accurately assessed the father’s needs than it is the mothers.  </w:t>
      </w:r>
    </w:p>
    <w:p w:rsidR="00F95B7A" w:rsidRDefault="00EB13AF" w:rsidP="001F71E5">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95B7A">
        <w:rPr>
          <w:rFonts w:ascii="Times New Roman" w:eastAsia="Times New Roman" w:hAnsi="Times New Roman" w:cs="Times New Roman"/>
          <w:sz w:val="24"/>
          <w:szCs w:val="24"/>
        </w:rPr>
        <w:t xml:space="preserve">aramours/significant others of parents are </w:t>
      </w:r>
      <w:r>
        <w:rPr>
          <w:rFonts w:ascii="Times New Roman" w:eastAsia="Times New Roman" w:hAnsi="Times New Roman" w:cs="Times New Roman"/>
          <w:sz w:val="24"/>
          <w:szCs w:val="24"/>
        </w:rPr>
        <w:t xml:space="preserve">often </w:t>
      </w:r>
      <w:r w:rsidR="00F95B7A">
        <w:rPr>
          <w:rFonts w:ascii="Times New Roman" w:eastAsia="Times New Roman" w:hAnsi="Times New Roman" w:cs="Times New Roman"/>
          <w:sz w:val="24"/>
          <w:szCs w:val="24"/>
        </w:rPr>
        <w:t>not assessed despite having caregiving roles for the children.</w:t>
      </w:r>
    </w:p>
    <w:p w:rsidR="00F95B7A" w:rsidRDefault="00F95B7A" w:rsidP="001F71E5">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Fathers who live out of the home in service cases are more likely to be excluded from assessment of needs and then </w:t>
      </w:r>
      <w:r w:rsidR="00446CA4">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provided appropriate services to address any needs.  There were several examples where the explanation provided through the interview process was the belief held by the agency that the fathers didn’t have relationships with the children despite there being conflicting information indicating there was visitation between the children and their fathers.</w:t>
      </w:r>
    </w:p>
    <w:p w:rsidR="00F95B7A" w:rsidRDefault="00EB13AF" w:rsidP="001F71E5">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cases where there was a difference of opinion between what the initial assessment </w:t>
      </w:r>
      <w:r w:rsidR="005B30DD">
        <w:rPr>
          <w:rFonts w:ascii="Times New Roman" w:eastAsia="Times New Roman" w:hAnsi="Times New Roman" w:cs="Times New Roman"/>
          <w:sz w:val="24"/>
          <w:szCs w:val="24"/>
        </w:rPr>
        <w:t>caseworker</w:t>
      </w:r>
      <w:r>
        <w:rPr>
          <w:rFonts w:ascii="Times New Roman" w:eastAsia="Times New Roman" w:hAnsi="Times New Roman" w:cs="Times New Roman"/>
          <w:sz w:val="24"/>
          <w:szCs w:val="24"/>
        </w:rPr>
        <w:t xml:space="preserve"> had determined as a need for a family and what the permanency/case carrying </w:t>
      </w:r>
      <w:r w:rsidR="005B30DD">
        <w:rPr>
          <w:rFonts w:ascii="Times New Roman" w:eastAsia="Times New Roman" w:hAnsi="Times New Roman" w:cs="Times New Roman"/>
          <w:sz w:val="24"/>
          <w:szCs w:val="24"/>
        </w:rPr>
        <w:t>caseworker</w:t>
      </w:r>
      <w:r>
        <w:rPr>
          <w:rFonts w:ascii="Times New Roman" w:eastAsia="Times New Roman" w:hAnsi="Times New Roman" w:cs="Times New Roman"/>
          <w:sz w:val="24"/>
          <w:szCs w:val="24"/>
        </w:rPr>
        <w:t xml:space="preserve"> believed was the need.  This often led to confusion on the part of the family as to what they were required to do as well as created delays in fami</w:t>
      </w:r>
      <w:r w:rsidR="00446CA4">
        <w:rPr>
          <w:rFonts w:ascii="Times New Roman" w:eastAsia="Times New Roman" w:hAnsi="Times New Roman" w:cs="Times New Roman"/>
          <w:sz w:val="24"/>
          <w:szCs w:val="24"/>
        </w:rPr>
        <w:t xml:space="preserve">lies receiving the appropriate </w:t>
      </w:r>
      <w:r>
        <w:rPr>
          <w:rFonts w:ascii="Times New Roman" w:eastAsia="Times New Roman" w:hAnsi="Times New Roman" w:cs="Times New Roman"/>
          <w:sz w:val="24"/>
          <w:szCs w:val="24"/>
        </w:rPr>
        <w:t xml:space="preserve">services.  </w:t>
      </w:r>
    </w:p>
    <w:p w:rsidR="00EB13AF" w:rsidRDefault="00EB13AF" w:rsidP="001F71E5">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agency often continued with the same type and level of service provision despite there being information that the family was not benefiting from the service, often requiring more intense treatment than they were receiving.</w:t>
      </w:r>
    </w:p>
    <w:p w:rsidR="00EB13AF" w:rsidRDefault="00EB13AF" w:rsidP="00EB13AF">
      <w:pPr>
        <w:pStyle w:val="ListParagraph"/>
        <w:spacing w:after="0" w:line="240" w:lineRule="auto"/>
        <w:jc w:val="both"/>
        <w:rPr>
          <w:rFonts w:ascii="Times New Roman" w:eastAsia="Times New Roman" w:hAnsi="Times New Roman" w:cs="Times New Roman"/>
          <w:sz w:val="24"/>
          <w:szCs w:val="24"/>
        </w:rPr>
      </w:pPr>
    </w:p>
    <w:p w:rsidR="00051782" w:rsidRDefault="00051782" w:rsidP="00051782">
      <w:pPr>
        <w:spacing w:after="0" w:line="240" w:lineRule="auto"/>
        <w:jc w:val="both"/>
        <w:rPr>
          <w:rFonts w:ascii="Times New Roman" w:eastAsia="Calibri" w:hAnsi="Times New Roman" w:cs="Times New Roman"/>
          <w:color w:val="000000"/>
          <w:sz w:val="24"/>
          <w:szCs w:val="24"/>
        </w:rPr>
      </w:pPr>
      <w:r w:rsidRPr="0012512D">
        <w:rPr>
          <w:rFonts w:ascii="Times New Roman" w:eastAsia="Calibri" w:hAnsi="Times New Roman" w:cs="Times New Roman"/>
          <w:color w:val="000000"/>
          <w:sz w:val="24"/>
          <w:szCs w:val="24"/>
        </w:rPr>
        <w:t xml:space="preserve">The Data Innovation Project worked with staff of the Youth Leadership Advisory Team (YLAT) at the University of Southern Maine’s Muskie School and Office of Child and Family Services (OCFS) Youth Transition </w:t>
      </w:r>
      <w:r w:rsidR="005B30DD">
        <w:rPr>
          <w:rFonts w:ascii="Times New Roman" w:eastAsia="Calibri" w:hAnsi="Times New Roman" w:cs="Times New Roman"/>
          <w:color w:val="000000"/>
          <w:sz w:val="24"/>
          <w:szCs w:val="24"/>
        </w:rPr>
        <w:t>Caseworker</w:t>
      </w:r>
      <w:r w:rsidRPr="0012512D">
        <w:rPr>
          <w:rFonts w:ascii="Times New Roman" w:eastAsia="Calibri" w:hAnsi="Times New Roman" w:cs="Times New Roman"/>
          <w:color w:val="000000"/>
          <w:sz w:val="24"/>
          <w:szCs w:val="24"/>
        </w:rPr>
        <w:t xml:space="preserve"> team, to conduct a statewide in-depth survey of youth between the ages of 14-25 who are currently in or have recently transitioned out of foster care in </w:t>
      </w:r>
      <w:r w:rsidRPr="0012512D">
        <w:rPr>
          <w:rFonts w:ascii="Times New Roman" w:eastAsia="Calibri" w:hAnsi="Times New Roman" w:cs="Times New Roman"/>
          <w:color w:val="000000"/>
          <w:sz w:val="24"/>
          <w:szCs w:val="24"/>
        </w:rPr>
        <w:lastRenderedPageBreak/>
        <w:t>Maine. The majority (74%) were be</w:t>
      </w:r>
      <w:r w:rsidR="00544ADA">
        <w:rPr>
          <w:rFonts w:ascii="Times New Roman" w:eastAsia="Calibri" w:hAnsi="Times New Roman" w:cs="Times New Roman"/>
          <w:color w:val="000000"/>
          <w:sz w:val="24"/>
          <w:szCs w:val="24"/>
        </w:rPr>
        <w:t xml:space="preserve">tween 16 and 20 years of age.  </w:t>
      </w:r>
      <w:r w:rsidRPr="0012512D">
        <w:rPr>
          <w:rFonts w:ascii="Times New Roman" w:eastAsia="Calibri" w:hAnsi="Times New Roman" w:cs="Times New Roman"/>
          <w:color w:val="000000"/>
          <w:sz w:val="24"/>
          <w:szCs w:val="24"/>
        </w:rPr>
        <w:t xml:space="preserve">The surveys were conducted between late-June and early-November 2016.  </w:t>
      </w:r>
    </w:p>
    <w:p w:rsidR="00051782" w:rsidRDefault="00051782" w:rsidP="00051782">
      <w:pPr>
        <w:spacing w:after="0" w:line="240" w:lineRule="auto"/>
        <w:jc w:val="both"/>
        <w:rPr>
          <w:rFonts w:ascii="Times New Roman" w:eastAsia="Calibri" w:hAnsi="Times New Roman" w:cs="Times New Roman"/>
          <w:color w:val="000000"/>
          <w:sz w:val="24"/>
          <w:szCs w:val="24"/>
        </w:rPr>
      </w:pPr>
    </w:p>
    <w:p w:rsidR="00051782" w:rsidRDefault="00051782" w:rsidP="0005178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Respondents of the survey were asked if they received any information or training about the specific life skills such as: how to succeed in high school or college, apply to college, preparing for college, finding a job, keeping a job, finding housing, financial literacy skills, etc.  Overall, at least half of the respondents indicated they received information or training about the listed categories.</w:t>
      </w:r>
    </w:p>
    <w:p w:rsidR="00B03E70" w:rsidRDefault="00B03E70" w:rsidP="00051782">
      <w:pPr>
        <w:spacing w:after="0" w:line="240" w:lineRule="auto"/>
        <w:jc w:val="both"/>
        <w:rPr>
          <w:rFonts w:ascii="Times New Roman" w:eastAsia="Calibri" w:hAnsi="Times New Roman" w:cs="Times New Roman"/>
          <w:color w:val="000000"/>
          <w:sz w:val="24"/>
          <w:szCs w:val="24"/>
        </w:rPr>
      </w:pPr>
    </w:p>
    <w:p w:rsidR="00051782" w:rsidRDefault="00051782" w:rsidP="00051782">
      <w:pPr>
        <w:spacing w:after="0" w:line="240" w:lineRule="auto"/>
        <w:jc w:val="both"/>
        <w:rPr>
          <w:rFonts w:ascii="Times New Roman" w:hAnsi="Times New Roman" w:cs="Times New Roman"/>
          <w:sz w:val="24"/>
          <w:szCs w:val="24"/>
        </w:rPr>
      </w:pPr>
      <w:r w:rsidRPr="00051782">
        <w:rPr>
          <w:rFonts w:ascii="Times New Roman" w:hAnsi="Times New Roman" w:cs="Times New Roman"/>
          <w:sz w:val="24"/>
          <w:szCs w:val="24"/>
        </w:rPr>
        <w:t xml:space="preserve">The categories where the most youth responded having received training or information about were (highlighted in blue below): </w:t>
      </w:r>
      <w:r w:rsidR="00544ADA">
        <w:rPr>
          <w:rFonts w:ascii="Times New Roman" w:hAnsi="Times New Roman" w:cs="Times New Roman"/>
          <w:sz w:val="24"/>
          <w:szCs w:val="24"/>
        </w:rPr>
        <w:t xml:space="preserve"> </w:t>
      </w:r>
      <w:r w:rsidRPr="00051782">
        <w:rPr>
          <w:rFonts w:ascii="Times New Roman" w:hAnsi="Times New Roman" w:cs="Times New Roman"/>
          <w:sz w:val="24"/>
          <w:szCs w:val="24"/>
        </w:rPr>
        <w:t xml:space="preserve">Advocating for yourself (85%); Communication skills (85%); and Daily living skills (84%).  Among the categories where they responded that they had received the least amount of information or training were (highlighted in yellow below): </w:t>
      </w:r>
      <w:r w:rsidR="004253EB">
        <w:rPr>
          <w:rFonts w:ascii="Times New Roman" w:hAnsi="Times New Roman" w:cs="Times New Roman"/>
          <w:sz w:val="24"/>
          <w:szCs w:val="24"/>
        </w:rPr>
        <w:t xml:space="preserve"> </w:t>
      </w:r>
      <w:r w:rsidRPr="00051782">
        <w:rPr>
          <w:rFonts w:ascii="Times New Roman" w:hAnsi="Times New Roman" w:cs="Times New Roman"/>
          <w:sz w:val="24"/>
          <w:szCs w:val="24"/>
        </w:rPr>
        <w:t>Finding housing (38%); College application assistance (28%); and Preparing for college (25%).  Categories with the most ‘Not sure’ responses are highlighted in red (Keeping a job; College application assistance; and Healthy connections with extended family).</w:t>
      </w:r>
    </w:p>
    <w:p w:rsidR="00051782" w:rsidRPr="00051782" w:rsidRDefault="00051782" w:rsidP="00051782">
      <w:pPr>
        <w:spacing w:after="0" w:line="240" w:lineRule="auto"/>
        <w:jc w:val="both"/>
        <w:rPr>
          <w:rFonts w:ascii="Times New Roman" w:hAnsi="Times New Roman" w:cs="Times New Roman"/>
          <w:sz w:val="24"/>
          <w:szCs w:val="24"/>
        </w:rPr>
      </w:pPr>
    </w:p>
    <w:tbl>
      <w:tblPr>
        <w:tblW w:w="9452" w:type="dxa"/>
        <w:tblLook w:val="04A0" w:firstRow="1" w:lastRow="0" w:firstColumn="1" w:lastColumn="0" w:noHBand="0" w:noVBand="1"/>
      </w:tblPr>
      <w:tblGrid>
        <w:gridCol w:w="3229"/>
        <w:gridCol w:w="738"/>
        <w:gridCol w:w="1013"/>
        <w:gridCol w:w="738"/>
        <w:gridCol w:w="1013"/>
        <w:gridCol w:w="970"/>
        <w:gridCol w:w="1013"/>
        <w:gridCol w:w="738"/>
      </w:tblGrid>
      <w:tr w:rsidR="00051782" w:rsidRPr="00534415" w:rsidTr="00662AE9">
        <w:trPr>
          <w:trHeight w:val="311"/>
        </w:trPr>
        <w:tc>
          <w:tcPr>
            <w:tcW w:w="3229" w:type="dxa"/>
            <w:tcBorders>
              <w:top w:val="nil"/>
              <w:left w:val="nil"/>
              <w:bottom w:val="nil"/>
              <w:right w:val="nil"/>
            </w:tcBorders>
            <w:shd w:val="clear" w:color="000000" w:fill="D9E1F2"/>
            <w:noWrap/>
            <w:vAlign w:val="bottom"/>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 </w:t>
            </w:r>
          </w:p>
        </w:tc>
        <w:tc>
          <w:tcPr>
            <w:tcW w:w="738" w:type="dxa"/>
            <w:tcBorders>
              <w:top w:val="nil"/>
              <w:left w:val="nil"/>
              <w:bottom w:val="nil"/>
              <w:right w:val="nil"/>
            </w:tcBorders>
            <w:shd w:val="clear" w:color="000000" w:fill="D9E1F2"/>
            <w:noWrap/>
            <w:vAlign w:val="bottom"/>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Yes</w:t>
            </w:r>
          </w:p>
        </w:tc>
        <w:tc>
          <w:tcPr>
            <w:tcW w:w="1013" w:type="dxa"/>
            <w:tcBorders>
              <w:top w:val="nil"/>
              <w:left w:val="nil"/>
              <w:bottom w:val="nil"/>
              <w:right w:val="nil"/>
            </w:tcBorders>
            <w:shd w:val="clear" w:color="000000" w:fill="D9E1F2"/>
            <w:noWrap/>
            <w:vAlign w:val="bottom"/>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Percent (%)</w:t>
            </w:r>
          </w:p>
        </w:tc>
        <w:tc>
          <w:tcPr>
            <w:tcW w:w="738" w:type="dxa"/>
            <w:tcBorders>
              <w:top w:val="nil"/>
              <w:left w:val="nil"/>
              <w:bottom w:val="nil"/>
              <w:right w:val="nil"/>
            </w:tcBorders>
            <w:shd w:val="clear" w:color="000000" w:fill="D9E1F2"/>
            <w:noWrap/>
            <w:vAlign w:val="bottom"/>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No</w:t>
            </w:r>
          </w:p>
        </w:tc>
        <w:tc>
          <w:tcPr>
            <w:tcW w:w="1013" w:type="dxa"/>
            <w:tcBorders>
              <w:top w:val="nil"/>
              <w:left w:val="nil"/>
              <w:bottom w:val="nil"/>
              <w:right w:val="nil"/>
            </w:tcBorders>
            <w:shd w:val="clear" w:color="000000" w:fill="D9E1F2"/>
            <w:noWrap/>
            <w:vAlign w:val="bottom"/>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Percent (%)</w:t>
            </w:r>
          </w:p>
        </w:tc>
        <w:tc>
          <w:tcPr>
            <w:tcW w:w="970" w:type="dxa"/>
            <w:tcBorders>
              <w:top w:val="nil"/>
              <w:left w:val="nil"/>
              <w:bottom w:val="nil"/>
              <w:right w:val="nil"/>
            </w:tcBorders>
            <w:shd w:val="clear" w:color="000000" w:fill="D9E1F2"/>
            <w:noWrap/>
            <w:vAlign w:val="bottom"/>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Not Sure</w:t>
            </w:r>
          </w:p>
        </w:tc>
        <w:tc>
          <w:tcPr>
            <w:tcW w:w="1013" w:type="dxa"/>
            <w:tcBorders>
              <w:top w:val="nil"/>
              <w:left w:val="nil"/>
              <w:bottom w:val="nil"/>
              <w:right w:val="single" w:sz="4" w:space="0" w:color="auto"/>
            </w:tcBorders>
            <w:shd w:val="clear" w:color="000000" w:fill="D9E1F2"/>
            <w:noWrap/>
            <w:vAlign w:val="bottom"/>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Percent (%)</w:t>
            </w:r>
          </w:p>
        </w:tc>
        <w:tc>
          <w:tcPr>
            <w:tcW w:w="738" w:type="dxa"/>
            <w:tcBorders>
              <w:top w:val="nil"/>
              <w:left w:val="nil"/>
              <w:bottom w:val="nil"/>
              <w:right w:val="nil"/>
            </w:tcBorders>
            <w:shd w:val="clear" w:color="000000" w:fill="D9E1F2"/>
            <w:noWrap/>
            <w:vAlign w:val="bottom"/>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Total</w:t>
            </w:r>
          </w:p>
        </w:tc>
      </w:tr>
      <w:tr w:rsidR="00051782" w:rsidRPr="00534415" w:rsidTr="00662AE9">
        <w:trPr>
          <w:trHeight w:val="311"/>
        </w:trPr>
        <w:tc>
          <w:tcPr>
            <w:tcW w:w="3229" w:type="dxa"/>
            <w:tcBorders>
              <w:top w:val="nil"/>
              <w:left w:val="nil"/>
              <w:bottom w:val="nil"/>
              <w:right w:val="nil"/>
            </w:tcBorders>
            <w:shd w:val="clear" w:color="000000" w:fill="F2F2F2"/>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Education success</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90</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76.9%</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15</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12.8%</w:t>
            </w:r>
          </w:p>
        </w:tc>
        <w:tc>
          <w:tcPr>
            <w:tcW w:w="970"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12</w:t>
            </w:r>
          </w:p>
        </w:tc>
        <w:tc>
          <w:tcPr>
            <w:tcW w:w="1013" w:type="dxa"/>
            <w:tcBorders>
              <w:top w:val="nil"/>
              <w:left w:val="nil"/>
              <w:bottom w:val="nil"/>
              <w:right w:val="single" w:sz="4" w:space="0" w:color="auto"/>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10.3%</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117</w:t>
            </w:r>
          </w:p>
        </w:tc>
      </w:tr>
      <w:tr w:rsidR="00051782" w:rsidRPr="00534415" w:rsidTr="00662AE9">
        <w:trPr>
          <w:trHeight w:val="311"/>
        </w:trPr>
        <w:tc>
          <w:tcPr>
            <w:tcW w:w="3229" w:type="dxa"/>
            <w:tcBorders>
              <w:top w:val="nil"/>
              <w:left w:val="nil"/>
              <w:bottom w:val="nil"/>
              <w:right w:val="nil"/>
            </w:tcBorders>
            <w:shd w:val="clear" w:color="auto" w:fill="CCC0D9" w:themeFill="accent4" w:themeFillTint="66"/>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College application assistance</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70</w:t>
            </w:r>
          </w:p>
        </w:tc>
        <w:tc>
          <w:tcPr>
            <w:tcW w:w="1013"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60.3%</w:t>
            </w:r>
          </w:p>
        </w:tc>
        <w:tc>
          <w:tcPr>
            <w:tcW w:w="738" w:type="dxa"/>
            <w:tcBorders>
              <w:top w:val="nil"/>
              <w:left w:val="nil"/>
              <w:bottom w:val="nil"/>
              <w:right w:val="nil"/>
            </w:tcBorders>
            <w:shd w:val="clear" w:color="auto" w:fill="CCC0D9" w:themeFill="accent4"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32</w:t>
            </w:r>
          </w:p>
        </w:tc>
        <w:tc>
          <w:tcPr>
            <w:tcW w:w="1013" w:type="dxa"/>
            <w:tcBorders>
              <w:top w:val="nil"/>
              <w:left w:val="nil"/>
              <w:bottom w:val="nil"/>
              <w:right w:val="nil"/>
            </w:tcBorders>
            <w:shd w:val="clear" w:color="auto" w:fill="CCC0D9" w:themeFill="accent4"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27.6%</w:t>
            </w:r>
          </w:p>
        </w:tc>
        <w:tc>
          <w:tcPr>
            <w:tcW w:w="970" w:type="dxa"/>
            <w:tcBorders>
              <w:top w:val="nil"/>
              <w:left w:val="nil"/>
              <w:bottom w:val="nil"/>
              <w:right w:val="nil"/>
            </w:tcBorders>
            <w:shd w:val="clear" w:color="auto" w:fill="F2DBDB" w:themeFill="accent2" w:themeFillTint="33"/>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14</w:t>
            </w:r>
          </w:p>
        </w:tc>
        <w:tc>
          <w:tcPr>
            <w:tcW w:w="1013" w:type="dxa"/>
            <w:tcBorders>
              <w:top w:val="nil"/>
              <w:left w:val="nil"/>
              <w:bottom w:val="nil"/>
              <w:right w:val="single" w:sz="4" w:space="0" w:color="auto"/>
            </w:tcBorders>
            <w:shd w:val="clear" w:color="auto" w:fill="F2DBDB" w:themeFill="accent2" w:themeFillTint="33"/>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12.1%</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116</w:t>
            </w:r>
          </w:p>
        </w:tc>
      </w:tr>
      <w:tr w:rsidR="00051782" w:rsidRPr="00534415" w:rsidTr="00662AE9">
        <w:trPr>
          <w:trHeight w:val="311"/>
        </w:trPr>
        <w:tc>
          <w:tcPr>
            <w:tcW w:w="3229" w:type="dxa"/>
            <w:tcBorders>
              <w:top w:val="nil"/>
              <w:left w:val="nil"/>
              <w:bottom w:val="nil"/>
              <w:right w:val="nil"/>
            </w:tcBorders>
            <w:shd w:val="clear" w:color="auto" w:fill="CCC0D9" w:themeFill="accent4" w:themeFillTint="66"/>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Preparing for college</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75</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65.2%</w:t>
            </w:r>
          </w:p>
        </w:tc>
        <w:tc>
          <w:tcPr>
            <w:tcW w:w="738" w:type="dxa"/>
            <w:tcBorders>
              <w:top w:val="nil"/>
              <w:left w:val="nil"/>
              <w:bottom w:val="nil"/>
              <w:right w:val="nil"/>
            </w:tcBorders>
            <w:shd w:val="clear" w:color="auto" w:fill="CCC0D9" w:themeFill="accent4"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29</w:t>
            </w:r>
          </w:p>
        </w:tc>
        <w:tc>
          <w:tcPr>
            <w:tcW w:w="1013" w:type="dxa"/>
            <w:tcBorders>
              <w:top w:val="nil"/>
              <w:left w:val="nil"/>
              <w:bottom w:val="nil"/>
              <w:right w:val="nil"/>
            </w:tcBorders>
            <w:shd w:val="clear" w:color="auto" w:fill="CCC0D9" w:themeFill="accent4"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25.2%</w:t>
            </w:r>
          </w:p>
        </w:tc>
        <w:tc>
          <w:tcPr>
            <w:tcW w:w="970"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w:t>
            </w:r>
          </w:p>
        </w:tc>
        <w:tc>
          <w:tcPr>
            <w:tcW w:w="1013" w:type="dxa"/>
            <w:tcBorders>
              <w:top w:val="nil"/>
              <w:left w:val="nil"/>
              <w:bottom w:val="nil"/>
              <w:right w:val="single" w:sz="4" w:space="0" w:color="auto"/>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9.6%</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115</w:t>
            </w:r>
          </w:p>
        </w:tc>
      </w:tr>
      <w:tr w:rsidR="00051782" w:rsidRPr="00534415" w:rsidTr="00662AE9">
        <w:trPr>
          <w:trHeight w:val="311"/>
        </w:trPr>
        <w:tc>
          <w:tcPr>
            <w:tcW w:w="3229" w:type="dxa"/>
            <w:tcBorders>
              <w:top w:val="nil"/>
              <w:left w:val="nil"/>
              <w:bottom w:val="nil"/>
              <w:right w:val="nil"/>
            </w:tcBorders>
            <w:shd w:val="clear" w:color="auto" w:fill="auto"/>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Finding a job</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89</w:t>
            </w:r>
          </w:p>
        </w:tc>
        <w:tc>
          <w:tcPr>
            <w:tcW w:w="1013"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76.7%</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17</w:t>
            </w:r>
          </w:p>
        </w:tc>
        <w:tc>
          <w:tcPr>
            <w:tcW w:w="1013"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14.7%</w:t>
            </w:r>
          </w:p>
        </w:tc>
        <w:tc>
          <w:tcPr>
            <w:tcW w:w="970"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10</w:t>
            </w:r>
          </w:p>
        </w:tc>
        <w:tc>
          <w:tcPr>
            <w:tcW w:w="1013" w:type="dxa"/>
            <w:tcBorders>
              <w:top w:val="nil"/>
              <w:left w:val="nil"/>
              <w:bottom w:val="nil"/>
              <w:right w:val="single" w:sz="4" w:space="0" w:color="auto"/>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8.6%</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116</w:t>
            </w:r>
          </w:p>
        </w:tc>
      </w:tr>
      <w:tr w:rsidR="00051782" w:rsidRPr="00534415" w:rsidTr="00662AE9">
        <w:trPr>
          <w:trHeight w:val="311"/>
        </w:trPr>
        <w:tc>
          <w:tcPr>
            <w:tcW w:w="3229" w:type="dxa"/>
            <w:tcBorders>
              <w:top w:val="nil"/>
              <w:left w:val="nil"/>
              <w:bottom w:val="nil"/>
              <w:right w:val="nil"/>
            </w:tcBorders>
            <w:shd w:val="clear" w:color="auto" w:fill="F2DBDB" w:themeFill="accent2" w:themeFillTint="33"/>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Keeping a job</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76</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66.1%</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23</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20.0%</w:t>
            </w:r>
          </w:p>
        </w:tc>
        <w:tc>
          <w:tcPr>
            <w:tcW w:w="970" w:type="dxa"/>
            <w:tcBorders>
              <w:top w:val="nil"/>
              <w:left w:val="nil"/>
              <w:bottom w:val="nil"/>
              <w:right w:val="nil"/>
            </w:tcBorders>
            <w:shd w:val="clear" w:color="auto" w:fill="F2DBDB" w:themeFill="accent2" w:themeFillTint="33"/>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16</w:t>
            </w:r>
          </w:p>
        </w:tc>
        <w:tc>
          <w:tcPr>
            <w:tcW w:w="1013" w:type="dxa"/>
            <w:tcBorders>
              <w:top w:val="nil"/>
              <w:left w:val="nil"/>
              <w:bottom w:val="nil"/>
              <w:right w:val="single" w:sz="4" w:space="0" w:color="auto"/>
            </w:tcBorders>
            <w:shd w:val="clear" w:color="auto" w:fill="F2DBDB" w:themeFill="accent2" w:themeFillTint="33"/>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13.9%</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115</w:t>
            </w:r>
          </w:p>
        </w:tc>
      </w:tr>
      <w:tr w:rsidR="00051782" w:rsidRPr="00534415" w:rsidTr="00662AE9">
        <w:trPr>
          <w:trHeight w:val="311"/>
        </w:trPr>
        <w:tc>
          <w:tcPr>
            <w:tcW w:w="3229" w:type="dxa"/>
            <w:tcBorders>
              <w:top w:val="nil"/>
              <w:left w:val="nil"/>
              <w:bottom w:val="nil"/>
              <w:right w:val="nil"/>
            </w:tcBorders>
            <w:shd w:val="clear" w:color="auto" w:fill="CCC0D9" w:themeFill="accent4" w:themeFillTint="66"/>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Finding housing</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58</w:t>
            </w:r>
          </w:p>
        </w:tc>
        <w:tc>
          <w:tcPr>
            <w:tcW w:w="1013"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51.3%</w:t>
            </w:r>
          </w:p>
        </w:tc>
        <w:tc>
          <w:tcPr>
            <w:tcW w:w="738" w:type="dxa"/>
            <w:tcBorders>
              <w:top w:val="nil"/>
              <w:left w:val="nil"/>
              <w:bottom w:val="nil"/>
              <w:right w:val="nil"/>
            </w:tcBorders>
            <w:shd w:val="clear" w:color="auto" w:fill="CCC0D9" w:themeFill="accent4"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43</w:t>
            </w:r>
          </w:p>
        </w:tc>
        <w:tc>
          <w:tcPr>
            <w:tcW w:w="1013" w:type="dxa"/>
            <w:tcBorders>
              <w:top w:val="nil"/>
              <w:left w:val="nil"/>
              <w:bottom w:val="nil"/>
              <w:right w:val="nil"/>
            </w:tcBorders>
            <w:shd w:val="clear" w:color="auto" w:fill="CCC0D9" w:themeFill="accent4"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38.1%</w:t>
            </w:r>
          </w:p>
        </w:tc>
        <w:tc>
          <w:tcPr>
            <w:tcW w:w="970"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12</w:t>
            </w:r>
          </w:p>
        </w:tc>
        <w:tc>
          <w:tcPr>
            <w:tcW w:w="1013" w:type="dxa"/>
            <w:tcBorders>
              <w:top w:val="nil"/>
              <w:left w:val="nil"/>
              <w:bottom w:val="nil"/>
              <w:right w:val="single" w:sz="4" w:space="0" w:color="auto"/>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10.6%</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113</w:t>
            </w:r>
          </w:p>
        </w:tc>
      </w:tr>
      <w:tr w:rsidR="00051782" w:rsidRPr="00534415" w:rsidTr="00662AE9">
        <w:trPr>
          <w:trHeight w:val="311"/>
        </w:trPr>
        <w:tc>
          <w:tcPr>
            <w:tcW w:w="3229" w:type="dxa"/>
            <w:tcBorders>
              <w:top w:val="nil"/>
              <w:left w:val="nil"/>
              <w:bottom w:val="nil"/>
              <w:right w:val="nil"/>
            </w:tcBorders>
            <w:shd w:val="clear" w:color="000000" w:fill="F2F2F2"/>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Financial literacy</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88</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75.9%</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17</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14.7%</w:t>
            </w:r>
          </w:p>
        </w:tc>
        <w:tc>
          <w:tcPr>
            <w:tcW w:w="970"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w:t>
            </w:r>
          </w:p>
        </w:tc>
        <w:tc>
          <w:tcPr>
            <w:tcW w:w="1013" w:type="dxa"/>
            <w:tcBorders>
              <w:top w:val="nil"/>
              <w:left w:val="nil"/>
              <w:bottom w:val="nil"/>
              <w:right w:val="single" w:sz="4" w:space="0" w:color="auto"/>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9.5%</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116</w:t>
            </w:r>
          </w:p>
        </w:tc>
      </w:tr>
      <w:tr w:rsidR="00051782" w:rsidRPr="00534415" w:rsidTr="00662AE9">
        <w:trPr>
          <w:trHeight w:val="311"/>
        </w:trPr>
        <w:tc>
          <w:tcPr>
            <w:tcW w:w="3229" w:type="dxa"/>
            <w:tcBorders>
              <w:top w:val="nil"/>
              <w:left w:val="nil"/>
              <w:bottom w:val="nil"/>
              <w:right w:val="nil"/>
            </w:tcBorders>
            <w:shd w:val="clear" w:color="auto" w:fill="B6DDE8" w:themeFill="accent5" w:themeFillTint="66"/>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Daily living skills</w:t>
            </w:r>
          </w:p>
        </w:tc>
        <w:tc>
          <w:tcPr>
            <w:tcW w:w="738" w:type="dxa"/>
            <w:tcBorders>
              <w:top w:val="nil"/>
              <w:left w:val="nil"/>
              <w:bottom w:val="nil"/>
              <w:right w:val="nil"/>
            </w:tcBorders>
            <w:shd w:val="clear" w:color="auto" w:fill="B6DDE8" w:themeFill="accent5"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98</w:t>
            </w:r>
          </w:p>
        </w:tc>
        <w:tc>
          <w:tcPr>
            <w:tcW w:w="1013" w:type="dxa"/>
            <w:tcBorders>
              <w:top w:val="nil"/>
              <w:left w:val="nil"/>
              <w:bottom w:val="nil"/>
              <w:right w:val="nil"/>
            </w:tcBorders>
            <w:shd w:val="clear" w:color="auto" w:fill="B6DDE8" w:themeFill="accent5"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83.8%</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w:t>
            </w:r>
          </w:p>
        </w:tc>
        <w:tc>
          <w:tcPr>
            <w:tcW w:w="1013"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9.4%</w:t>
            </w:r>
          </w:p>
        </w:tc>
        <w:tc>
          <w:tcPr>
            <w:tcW w:w="970"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w:t>
            </w:r>
          </w:p>
        </w:tc>
        <w:tc>
          <w:tcPr>
            <w:tcW w:w="1013" w:type="dxa"/>
            <w:tcBorders>
              <w:top w:val="nil"/>
              <w:left w:val="nil"/>
              <w:bottom w:val="nil"/>
              <w:right w:val="single" w:sz="4" w:space="0" w:color="auto"/>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6.8%</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117</w:t>
            </w:r>
          </w:p>
        </w:tc>
      </w:tr>
      <w:tr w:rsidR="00051782" w:rsidRPr="00534415" w:rsidTr="00662AE9">
        <w:trPr>
          <w:trHeight w:val="311"/>
        </w:trPr>
        <w:tc>
          <w:tcPr>
            <w:tcW w:w="3229" w:type="dxa"/>
            <w:tcBorders>
              <w:top w:val="nil"/>
              <w:left w:val="nil"/>
              <w:bottom w:val="nil"/>
              <w:right w:val="nil"/>
            </w:tcBorders>
            <w:shd w:val="clear" w:color="000000" w:fill="F2F2F2"/>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Developing healthy relationships</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94</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81.0%</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15</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12.9%</w:t>
            </w:r>
          </w:p>
        </w:tc>
        <w:tc>
          <w:tcPr>
            <w:tcW w:w="970"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w:t>
            </w:r>
          </w:p>
        </w:tc>
        <w:tc>
          <w:tcPr>
            <w:tcW w:w="1013" w:type="dxa"/>
            <w:tcBorders>
              <w:top w:val="nil"/>
              <w:left w:val="nil"/>
              <w:bottom w:val="nil"/>
              <w:right w:val="single" w:sz="4" w:space="0" w:color="auto"/>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6.1%</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116</w:t>
            </w:r>
          </w:p>
        </w:tc>
      </w:tr>
      <w:tr w:rsidR="00051782" w:rsidRPr="00534415" w:rsidTr="00662AE9">
        <w:trPr>
          <w:trHeight w:val="311"/>
        </w:trPr>
        <w:tc>
          <w:tcPr>
            <w:tcW w:w="3229" w:type="dxa"/>
            <w:tcBorders>
              <w:top w:val="nil"/>
              <w:left w:val="nil"/>
              <w:bottom w:val="nil"/>
              <w:right w:val="nil"/>
            </w:tcBorders>
            <w:shd w:val="clear" w:color="auto" w:fill="B6DDE8" w:themeFill="accent5" w:themeFillTint="66"/>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Communication skills</w:t>
            </w:r>
          </w:p>
        </w:tc>
        <w:tc>
          <w:tcPr>
            <w:tcW w:w="738" w:type="dxa"/>
            <w:tcBorders>
              <w:top w:val="nil"/>
              <w:left w:val="nil"/>
              <w:bottom w:val="nil"/>
              <w:right w:val="nil"/>
            </w:tcBorders>
            <w:shd w:val="clear" w:color="auto" w:fill="B6DDE8" w:themeFill="accent5"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98</w:t>
            </w:r>
          </w:p>
        </w:tc>
        <w:tc>
          <w:tcPr>
            <w:tcW w:w="1013" w:type="dxa"/>
            <w:tcBorders>
              <w:top w:val="nil"/>
              <w:left w:val="nil"/>
              <w:bottom w:val="nil"/>
              <w:right w:val="nil"/>
            </w:tcBorders>
            <w:shd w:val="clear" w:color="auto" w:fill="B6DDE8" w:themeFill="accent5"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84.5%</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w:t>
            </w:r>
          </w:p>
        </w:tc>
        <w:tc>
          <w:tcPr>
            <w:tcW w:w="1013"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9.5%</w:t>
            </w:r>
          </w:p>
        </w:tc>
        <w:tc>
          <w:tcPr>
            <w:tcW w:w="970"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w:t>
            </w:r>
          </w:p>
        </w:tc>
        <w:tc>
          <w:tcPr>
            <w:tcW w:w="1013" w:type="dxa"/>
            <w:tcBorders>
              <w:top w:val="nil"/>
              <w:left w:val="nil"/>
              <w:bottom w:val="nil"/>
              <w:right w:val="single" w:sz="4" w:space="0" w:color="auto"/>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6.0%</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116</w:t>
            </w:r>
          </w:p>
        </w:tc>
      </w:tr>
      <w:tr w:rsidR="00051782" w:rsidRPr="00534415" w:rsidTr="00662AE9">
        <w:trPr>
          <w:trHeight w:val="311"/>
        </w:trPr>
        <w:tc>
          <w:tcPr>
            <w:tcW w:w="3229" w:type="dxa"/>
            <w:tcBorders>
              <w:top w:val="nil"/>
              <w:left w:val="nil"/>
              <w:bottom w:val="nil"/>
              <w:right w:val="nil"/>
            </w:tcBorders>
            <w:shd w:val="clear" w:color="000000" w:fill="F2F2F2"/>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Healthy sexuality or sex education</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89</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76.1%</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17</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14.5%</w:t>
            </w:r>
          </w:p>
        </w:tc>
        <w:tc>
          <w:tcPr>
            <w:tcW w:w="970"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w:t>
            </w:r>
          </w:p>
        </w:tc>
        <w:tc>
          <w:tcPr>
            <w:tcW w:w="1013" w:type="dxa"/>
            <w:tcBorders>
              <w:top w:val="nil"/>
              <w:left w:val="nil"/>
              <w:bottom w:val="nil"/>
              <w:right w:val="single" w:sz="4" w:space="0" w:color="auto"/>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9.4%</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117</w:t>
            </w:r>
          </w:p>
        </w:tc>
      </w:tr>
      <w:tr w:rsidR="00051782" w:rsidRPr="00534415" w:rsidTr="00662AE9">
        <w:trPr>
          <w:trHeight w:val="311"/>
        </w:trPr>
        <w:tc>
          <w:tcPr>
            <w:tcW w:w="3229" w:type="dxa"/>
            <w:tcBorders>
              <w:top w:val="nil"/>
              <w:left w:val="nil"/>
              <w:bottom w:val="nil"/>
              <w:right w:val="nil"/>
            </w:tcBorders>
            <w:shd w:val="clear" w:color="auto" w:fill="B6DDE8" w:themeFill="accent5" w:themeFillTint="66"/>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Advocating for yourself</w:t>
            </w:r>
          </w:p>
        </w:tc>
        <w:tc>
          <w:tcPr>
            <w:tcW w:w="738" w:type="dxa"/>
            <w:tcBorders>
              <w:top w:val="nil"/>
              <w:left w:val="nil"/>
              <w:bottom w:val="nil"/>
              <w:right w:val="nil"/>
            </w:tcBorders>
            <w:shd w:val="clear" w:color="auto" w:fill="B6DDE8" w:themeFill="accent5"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99</w:t>
            </w:r>
          </w:p>
        </w:tc>
        <w:tc>
          <w:tcPr>
            <w:tcW w:w="1013" w:type="dxa"/>
            <w:tcBorders>
              <w:top w:val="nil"/>
              <w:left w:val="nil"/>
              <w:bottom w:val="nil"/>
              <w:right w:val="nil"/>
            </w:tcBorders>
            <w:shd w:val="clear" w:color="auto" w:fill="B6DDE8" w:themeFill="accent5" w:themeFillTint="66"/>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84.6%</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w:t>
            </w:r>
          </w:p>
        </w:tc>
        <w:tc>
          <w:tcPr>
            <w:tcW w:w="1013"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9.4%</w:t>
            </w:r>
          </w:p>
        </w:tc>
        <w:tc>
          <w:tcPr>
            <w:tcW w:w="970"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w:t>
            </w:r>
          </w:p>
        </w:tc>
        <w:tc>
          <w:tcPr>
            <w:tcW w:w="1013" w:type="dxa"/>
            <w:tcBorders>
              <w:top w:val="nil"/>
              <w:left w:val="nil"/>
              <w:bottom w:val="nil"/>
              <w:right w:val="single" w:sz="4" w:space="0" w:color="auto"/>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6.0%</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117</w:t>
            </w:r>
          </w:p>
        </w:tc>
      </w:tr>
      <w:tr w:rsidR="00051782" w:rsidRPr="00534415" w:rsidTr="00662AE9">
        <w:trPr>
          <w:trHeight w:val="311"/>
        </w:trPr>
        <w:tc>
          <w:tcPr>
            <w:tcW w:w="3229" w:type="dxa"/>
            <w:tcBorders>
              <w:top w:val="nil"/>
              <w:left w:val="nil"/>
              <w:bottom w:val="nil"/>
              <w:right w:val="nil"/>
            </w:tcBorders>
            <w:shd w:val="clear" w:color="000000" w:fill="F2F2F2"/>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Healthy connections with bio family</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86</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73.5%</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22</w:t>
            </w:r>
          </w:p>
        </w:tc>
        <w:tc>
          <w:tcPr>
            <w:tcW w:w="1013"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18.8%</w:t>
            </w:r>
          </w:p>
        </w:tc>
        <w:tc>
          <w:tcPr>
            <w:tcW w:w="970"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9</w:t>
            </w:r>
          </w:p>
        </w:tc>
        <w:tc>
          <w:tcPr>
            <w:tcW w:w="1013" w:type="dxa"/>
            <w:tcBorders>
              <w:top w:val="nil"/>
              <w:left w:val="nil"/>
              <w:bottom w:val="nil"/>
              <w:right w:val="single" w:sz="4" w:space="0" w:color="auto"/>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7.7%</w:t>
            </w:r>
          </w:p>
        </w:tc>
        <w:tc>
          <w:tcPr>
            <w:tcW w:w="738" w:type="dxa"/>
            <w:tcBorders>
              <w:top w:val="nil"/>
              <w:left w:val="nil"/>
              <w:bottom w:val="nil"/>
              <w:right w:val="nil"/>
            </w:tcBorders>
            <w:shd w:val="clear" w:color="000000" w:fill="F2F2F2"/>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117</w:t>
            </w:r>
          </w:p>
        </w:tc>
      </w:tr>
      <w:tr w:rsidR="00051782" w:rsidRPr="00534415" w:rsidTr="00662AE9">
        <w:trPr>
          <w:trHeight w:val="311"/>
        </w:trPr>
        <w:tc>
          <w:tcPr>
            <w:tcW w:w="3229" w:type="dxa"/>
            <w:tcBorders>
              <w:top w:val="nil"/>
              <w:left w:val="nil"/>
              <w:bottom w:val="nil"/>
              <w:right w:val="nil"/>
            </w:tcBorders>
            <w:shd w:val="clear" w:color="auto" w:fill="auto"/>
            <w:vAlign w:val="center"/>
            <w:hideMark/>
          </w:tcPr>
          <w:p w:rsidR="00051782" w:rsidRPr="00534415" w:rsidRDefault="00051782" w:rsidP="00662AE9">
            <w:pPr>
              <w:spacing w:after="0" w:line="240" w:lineRule="auto"/>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Healthy connections with extended family</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82</w:t>
            </w:r>
          </w:p>
        </w:tc>
        <w:tc>
          <w:tcPr>
            <w:tcW w:w="1013"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70.1%</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22</w:t>
            </w:r>
          </w:p>
        </w:tc>
        <w:tc>
          <w:tcPr>
            <w:tcW w:w="1013"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18.8%</w:t>
            </w:r>
          </w:p>
        </w:tc>
        <w:tc>
          <w:tcPr>
            <w:tcW w:w="970" w:type="dxa"/>
            <w:tcBorders>
              <w:top w:val="nil"/>
              <w:left w:val="nil"/>
              <w:bottom w:val="nil"/>
              <w:right w:val="nil"/>
            </w:tcBorders>
            <w:shd w:val="clear" w:color="auto" w:fill="F2DBDB" w:themeFill="accent2" w:themeFillTint="33"/>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13</w:t>
            </w:r>
          </w:p>
        </w:tc>
        <w:tc>
          <w:tcPr>
            <w:tcW w:w="1013" w:type="dxa"/>
            <w:tcBorders>
              <w:top w:val="nil"/>
              <w:left w:val="nil"/>
              <w:bottom w:val="nil"/>
              <w:right w:val="single" w:sz="4" w:space="0" w:color="auto"/>
            </w:tcBorders>
            <w:shd w:val="clear" w:color="auto" w:fill="F2DBDB" w:themeFill="accent2" w:themeFillTint="33"/>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11.1%</w:t>
            </w:r>
          </w:p>
        </w:tc>
        <w:tc>
          <w:tcPr>
            <w:tcW w:w="738" w:type="dxa"/>
            <w:tcBorders>
              <w:top w:val="nil"/>
              <w:left w:val="nil"/>
              <w:bottom w:val="nil"/>
              <w:right w:val="nil"/>
            </w:tcBorders>
            <w:shd w:val="clear" w:color="auto" w:fill="auto"/>
            <w:noWrap/>
            <w:vAlign w:val="bottom"/>
            <w:hideMark/>
          </w:tcPr>
          <w:p w:rsidR="00051782" w:rsidRPr="00534415" w:rsidRDefault="00051782" w:rsidP="00662AE9">
            <w:pPr>
              <w:spacing w:after="0" w:line="240" w:lineRule="auto"/>
              <w:jc w:val="right"/>
              <w:rPr>
                <w:rFonts w:ascii="Tw Cen MT" w:eastAsia="Times New Roman" w:hAnsi="Tw Cen MT" w:cs="Times New Roman"/>
                <w:color w:val="000000"/>
                <w:sz w:val="16"/>
                <w:szCs w:val="16"/>
              </w:rPr>
            </w:pPr>
            <w:r w:rsidRPr="00534415">
              <w:rPr>
                <w:rFonts w:ascii="Tw Cen MT" w:eastAsia="Times New Roman" w:hAnsi="Tw Cen MT" w:cs="Times New Roman"/>
                <w:color w:val="000000"/>
                <w:sz w:val="16"/>
                <w:szCs w:val="16"/>
              </w:rPr>
              <w:t>117</w:t>
            </w:r>
          </w:p>
        </w:tc>
      </w:tr>
    </w:tbl>
    <w:p w:rsidR="00051782" w:rsidRDefault="00051782"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It is clear that more work needs to be done in this area</w:t>
      </w:r>
      <w:r w:rsidR="00051782">
        <w:rPr>
          <w:rFonts w:ascii="Times New Roman" w:eastAsia="Times New Roman" w:hAnsi="Times New Roman" w:cs="Times New Roman"/>
          <w:sz w:val="24"/>
          <w:szCs w:val="24"/>
        </w:rPr>
        <w:t xml:space="preserve"> related to assessing and addressing needs and services for youth, parents and foster parents but most specifically </w:t>
      </w:r>
      <w:r w:rsidRPr="005B5F98">
        <w:rPr>
          <w:rFonts w:ascii="Times New Roman" w:eastAsia="Times New Roman" w:hAnsi="Times New Roman" w:cs="Times New Roman"/>
          <w:sz w:val="24"/>
          <w:szCs w:val="24"/>
        </w:rPr>
        <w:t xml:space="preserve">related to working with parents.  It is believed that 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will support this continued work through strengthening </w:t>
      </w:r>
      <w:r w:rsidR="00DD5346">
        <w:rPr>
          <w:rFonts w:ascii="Times New Roman" w:eastAsia="Times New Roman" w:hAnsi="Times New Roman" w:cs="Times New Roman"/>
          <w:sz w:val="24"/>
          <w:szCs w:val="24"/>
        </w:rPr>
        <w:t>the teaming process</w:t>
      </w:r>
      <w:r w:rsidRPr="005B5F98">
        <w:rPr>
          <w:rFonts w:ascii="Times New Roman" w:eastAsia="Times New Roman" w:hAnsi="Times New Roman" w:cs="Times New Roman"/>
          <w:sz w:val="24"/>
          <w:szCs w:val="24"/>
        </w:rPr>
        <w:t xml:space="preserve">, </w:t>
      </w:r>
      <w:r w:rsidR="00DD5346">
        <w:rPr>
          <w:rFonts w:ascii="Times New Roman" w:eastAsia="Times New Roman" w:hAnsi="Times New Roman" w:cs="Times New Roman"/>
          <w:sz w:val="24"/>
          <w:szCs w:val="24"/>
        </w:rPr>
        <w:t xml:space="preserve">the Maine Strategic Plan Action Steps (MSPAS), </w:t>
      </w:r>
      <w:r w:rsidRPr="005B5F98">
        <w:rPr>
          <w:rFonts w:ascii="Times New Roman" w:eastAsia="Times New Roman" w:hAnsi="Times New Roman" w:cs="Times New Roman"/>
          <w:sz w:val="24"/>
          <w:szCs w:val="24"/>
        </w:rPr>
        <w:t xml:space="preserve">funding for supported visitation, </w:t>
      </w:r>
      <w:r w:rsidR="007B5514">
        <w:rPr>
          <w:rFonts w:ascii="Times New Roman" w:eastAsia="Times New Roman" w:hAnsi="Times New Roman" w:cs="Times New Roman"/>
          <w:sz w:val="24"/>
          <w:szCs w:val="24"/>
        </w:rPr>
        <w:t xml:space="preserve">Maine Enhanced Parenting Program (MEPP) </w:t>
      </w:r>
      <w:r w:rsidRPr="005B5F98">
        <w:rPr>
          <w:rFonts w:ascii="Times New Roman" w:eastAsia="Times New Roman" w:hAnsi="Times New Roman" w:cs="Times New Roman"/>
          <w:sz w:val="24"/>
          <w:szCs w:val="24"/>
        </w:rPr>
        <w:t>and the Family Reunification Program</w:t>
      </w:r>
      <w:r w:rsidR="007B5514">
        <w:rPr>
          <w:rFonts w:ascii="Times New Roman" w:eastAsia="Times New Roman" w:hAnsi="Times New Roman" w:cs="Times New Roman"/>
          <w:sz w:val="24"/>
          <w:szCs w:val="24"/>
        </w:rPr>
        <w:t xml:space="preserve"> (FRP)</w:t>
      </w:r>
      <w:r w:rsidRPr="005B5F98">
        <w:rPr>
          <w:rFonts w:ascii="Times New Roman" w:eastAsia="Times New Roman" w:hAnsi="Times New Roman" w:cs="Times New Roman"/>
          <w:sz w:val="24"/>
          <w:szCs w:val="24"/>
        </w:rPr>
        <w:t>.</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t>Item 13</w:t>
      </w:r>
      <w:r w:rsidR="00544ADA">
        <w:rPr>
          <w:rFonts w:ascii="Times New Roman" w:eastAsia="Times New Roman" w:hAnsi="Times New Roman" w:cs="Times New Roman"/>
          <w:b/>
          <w:sz w:val="24"/>
          <w:szCs w:val="24"/>
          <w:u w:val="single"/>
        </w:rPr>
        <w:t>:</w:t>
      </w:r>
      <w:r w:rsidR="00544ADA">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b/>
          <w:sz w:val="24"/>
          <w:szCs w:val="24"/>
        </w:rPr>
        <w:t xml:space="preserve">(Child and family involvement in case planning) </w:t>
      </w:r>
      <w:r w:rsidRPr="005B5F98">
        <w:rPr>
          <w:rFonts w:ascii="Times New Roman" w:eastAsia="Times New Roman" w:hAnsi="Times New Roman" w:cs="Times New Roman"/>
          <w:sz w:val="24"/>
          <w:szCs w:val="24"/>
        </w:rPr>
        <w:t>was assigned a rating of Area Needing Improvement in the 2009 CFSR.  The PIP goal negotiated for this item was 54.9% and Maine was able to exceed that goal at 62% in the fourth PIP quarter, the method of measurement was through the quality case reviews.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lastRenderedPageBreak/>
        <w:t xml:space="preserve">The ongoing quality case review data reflects that OCFS </w:t>
      </w:r>
      <w:r w:rsidR="00EB13AF">
        <w:rPr>
          <w:rFonts w:ascii="Times New Roman" w:eastAsia="Times New Roman" w:hAnsi="Times New Roman" w:cs="Times New Roman"/>
          <w:sz w:val="24"/>
          <w:szCs w:val="24"/>
        </w:rPr>
        <w:t xml:space="preserve">initially made </w:t>
      </w:r>
      <w:r w:rsidRPr="005B5F98">
        <w:rPr>
          <w:rFonts w:ascii="Times New Roman" w:eastAsia="Times New Roman" w:hAnsi="Times New Roman" w:cs="Times New Roman"/>
          <w:sz w:val="24"/>
          <w:szCs w:val="24"/>
        </w:rPr>
        <w:t xml:space="preserve">some improvements in this area, trending up primarily in Rounds 3 &amp; 4, </w:t>
      </w:r>
      <w:r w:rsidR="00EB13AF">
        <w:rPr>
          <w:rFonts w:ascii="Times New Roman" w:eastAsia="Times New Roman" w:hAnsi="Times New Roman" w:cs="Times New Roman"/>
          <w:sz w:val="24"/>
          <w:szCs w:val="24"/>
        </w:rPr>
        <w:t xml:space="preserve">but </w:t>
      </w:r>
      <w:r w:rsidRPr="005B5F98">
        <w:rPr>
          <w:rFonts w:ascii="Times New Roman" w:eastAsia="Times New Roman" w:hAnsi="Times New Roman" w:cs="Times New Roman"/>
          <w:sz w:val="24"/>
          <w:szCs w:val="24"/>
        </w:rPr>
        <w:t>dropping in Round 5</w:t>
      </w:r>
      <w:r w:rsidR="00EB13AF">
        <w:rPr>
          <w:rFonts w:ascii="Times New Roman" w:eastAsia="Times New Roman" w:hAnsi="Times New Roman" w:cs="Times New Roman"/>
          <w:sz w:val="24"/>
          <w:szCs w:val="24"/>
        </w:rPr>
        <w:t>, 6 and 7.  As evi</w:t>
      </w:r>
      <w:r w:rsidR="00BC09C7">
        <w:rPr>
          <w:rFonts w:ascii="Times New Roman" w:eastAsia="Times New Roman" w:hAnsi="Times New Roman" w:cs="Times New Roman"/>
          <w:sz w:val="24"/>
          <w:szCs w:val="24"/>
        </w:rPr>
        <w:t>denced in the table below the 7-Year A</w:t>
      </w:r>
      <w:r w:rsidR="00EB13AF">
        <w:rPr>
          <w:rFonts w:ascii="Times New Roman" w:eastAsia="Times New Roman" w:hAnsi="Times New Roman" w:cs="Times New Roman"/>
          <w:sz w:val="24"/>
          <w:szCs w:val="24"/>
        </w:rPr>
        <w:t>verage is lower than the goal achieved by Maine during the PIP</w:t>
      </w:r>
      <w:r w:rsidRPr="005B5F98">
        <w:rPr>
          <w:rFonts w:ascii="Times New Roman" w:eastAsia="Times New Roman" w:hAnsi="Times New Roman" w:cs="Times New Roman"/>
          <w:sz w:val="24"/>
          <w:szCs w:val="24"/>
        </w:rPr>
        <w:t xml:space="preserve">: </w:t>
      </w:r>
    </w:p>
    <w:p w:rsidR="00842CAB" w:rsidRPr="005B5F98" w:rsidRDefault="00842CAB"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13</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43%</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41%</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62%</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64%</w:t>
            </w:r>
          </w:p>
        </w:tc>
      </w:tr>
      <w:tr w:rsidR="00E012A0" w:rsidRPr="005B5F98" w:rsidTr="00B03E70">
        <w:tc>
          <w:tcPr>
            <w:tcW w:w="2970" w:type="dxa"/>
            <w:tcBorders>
              <w:bottom w:val="single" w:sz="4" w:space="0" w:color="auto"/>
            </w:tcBorders>
            <w:shd w:val="clear" w:color="auto" w:fill="auto"/>
          </w:tcPr>
          <w:p w:rsidR="00E012A0" w:rsidRPr="00E012A0" w:rsidRDefault="00E012A0"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E012A0" w:rsidRPr="00203959" w:rsidRDefault="008778AD"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r w:rsidR="00203959">
              <w:rPr>
                <w:rFonts w:ascii="Times New Roman" w:eastAsia="Calibri" w:hAnsi="Times New Roman" w:cs="Times New Roman"/>
                <w:sz w:val="24"/>
                <w:szCs w:val="24"/>
              </w:rPr>
              <w:t>%</w:t>
            </w:r>
          </w:p>
        </w:tc>
      </w:tr>
      <w:tr w:rsidR="00842CAB" w:rsidRPr="005B5F98" w:rsidTr="00B03E70">
        <w:tc>
          <w:tcPr>
            <w:tcW w:w="2970" w:type="dxa"/>
            <w:shd w:val="pct25" w:color="auto" w:fill="auto"/>
          </w:tcPr>
          <w:p w:rsidR="00842CAB" w:rsidRPr="005B5F98" w:rsidRDefault="00E012A0"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203959"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56</w:t>
            </w:r>
            <w:r w:rsidR="00842CAB" w:rsidRPr="005B5F98">
              <w:rPr>
                <w:rFonts w:ascii="Times New Roman" w:eastAsia="Calibri" w:hAnsi="Times New Roman" w:cs="Times New Roman"/>
                <w:b/>
                <w:sz w:val="24"/>
                <w:szCs w:val="24"/>
              </w:rPr>
              <w:t>%</w:t>
            </w:r>
          </w:p>
        </w:tc>
      </w:tr>
    </w:tbl>
    <w:p w:rsidR="00DD4CE5" w:rsidRDefault="00DD4CE5" w:rsidP="00DD4CE5">
      <w:pPr>
        <w:spacing w:after="0" w:line="240" w:lineRule="auto"/>
        <w:jc w:val="both"/>
        <w:rPr>
          <w:rFonts w:ascii="Times New Roman" w:eastAsia="Times New Roman" w:hAnsi="Times New Roman" w:cs="Times New Roman"/>
          <w:sz w:val="24"/>
          <w:szCs w:val="24"/>
        </w:rPr>
      </w:pPr>
    </w:p>
    <w:p w:rsidR="008778AD" w:rsidRDefault="008778AD" w:rsidP="008778AD">
      <w:pPr>
        <w:spacing w:after="0" w:line="240" w:lineRule="auto"/>
        <w:jc w:val="both"/>
        <w:rPr>
          <w:rFonts w:ascii="Times New Roman" w:eastAsia="Times New Roman" w:hAnsi="Times New Roman" w:cs="Times New Roman"/>
          <w:sz w:val="24"/>
          <w:szCs w:val="24"/>
        </w:rPr>
      </w:pPr>
      <w:r w:rsidRPr="00785F60">
        <w:rPr>
          <w:rFonts w:ascii="Times New Roman" w:eastAsia="Times New Roman" w:hAnsi="Times New Roman" w:cs="Times New Roman"/>
          <w:sz w:val="24"/>
          <w:szCs w:val="24"/>
        </w:rPr>
        <w:t>An analysis of the specific data in the OMS Round 7 CFSR report found the following:</w:t>
      </w:r>
    </w:p>
    <w:p w:rsidR="001F5B1B" w:rsidRDefault="001F5B1B" w:rsidP="001F71E5">
      <w:pPr>
        <w:pStyle w:val="ListParagraph"/>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reflects that the agency has challenges in involving children/youth and both parents in case planning however the data reflects that the fathers in these cases were more likely to be not engaged in the case planning process.</w:t>
      </w:r>
    </w:p>
    <w:p w:rsidR="001F5B1B" w:rsidRDefault="00785F60" w:rsidP="001F71E5">
      <w:pPr>
        <w:pStyle w:val="ListParagraph"/>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data reflects the agency being challenged in engaging with out of home fathers in consist</w:t>
      </w:r>
      <w:r w:rsidR="00A35196">
        <w:rPr>
          <w:rFonts w:ascii="Times New Roman" w:eastAsia="Times New Roman" w:hAnsi="Times New Roman" w:cs="Times New Roman"/>
          <w:sz w:val="24"/>
          <w:szCs w:val="24"/>
        </w:rPr>
        <w:t>ent</w:t>
      </w:r>
      <w:r>
        <w:rPr>
          <w:rFonts w:ascii="Times New Roman" w:eastAsia="Times New Roman" w:hAnsi="Times New Roman" w:cs="Times New Roman"/>
          <w:sz w:val="24"/>
          <w:szCs w:val="24"/>
        </w:rPr>
        <w:t xml:space="preserve"> case planning.</w:t>
      </w:r>
    </w:p>
    <w:p w:rsidR="00785F60" w:rsidRDefault="00785F60" w:rsidP="001F71E5">
      <w:pPr>
        <w:pStyle w:val="ListParagraph"/>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suggests a lack of monitoring of progress being made and/or compliance to the case plans.</w:t>
      </w:r>
    </w:p>
    <w:p w:rsidR="00DD4CE5" w:rsidRPr="00785F60" w:rsidRDefault="00785F60" w:rsidP="001F71E5">
      <w:pPr>
        <w:pStyle w:val="ListParagraph"/>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w:t>
      </w:r>
      <w:r w:rsidR="00A35196">
        <w:rPr>
          <w:rFonts w:ascii="Times New Roman" w:eastAsia="Times New Roman" w:hAnsi="Times New Roman" w:cs="Times New Roman"/>
          <w:sz w:val="24"/>
          <w:szCs w:val="24"/>
        </w:rPr>
        <w:t xml:space="preserve">collected through the case review interviews </w:t>
      </w:r>
      <w:r>
        <w:rPr>
          <w:rFonts w:ascii="Times New Roman" w:eastAsia="Times New Roman" w:hAnsi="Times New Roman" w:cs="Times New Roman"/>
          <w:sz w:val="24"/>
          <w:szCs w:val="24"/>
        </w:rPr>
        <w:t xml:space="preserve">reflects </w:t>
      </w:r>
      <w:r w:rsidR="00A35196">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many parents</w:t>
      </w:r>
      <w:r w:rsidR="00A35196">
        <w:rPr>
          <w:rFonts w:ascii="Times New Roman" w:eastAsia="Times New Roman" w:hAnsi="Times New Roman" w:cs="Times New Roman"/>
          <w:sz w:val="24"/>
          <w:szCs w:val="24"/>
        </w:rPr>
        <w:t xml:space="preserve"> were</w:t>
      </w:r>
      <w:r>
        <w:rPr>
          <w:rFonts w:ascii="Times New Roman" w:eastAsia="Times New Roman" w:hAnsi="Times New Roman" w:cs="Times New Roman"/>
          <w:sz w:val="24"/>
          <w:szCs w:val="24"/>
        </w:rPr>
        <w:t xml:space="preserve"> not aware of what </w:t>
      </w:r>
      <w:r w:rsidR="00A3519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expected of them</w:t>
      </w:r>
      <w:r w:rsidR="00A35196">
        <w:rPr>
          <w:rFonts w:ascii="Times New Roman" w:eastAsia="Times New Roman" w:hAnsi="Times New Roman" w:cs="Times New Roman"/>
          <w:sz w:val="24"/>
          <w:szCs w:val="24"/>
        </w:rPr>
        <w:t xml:space="preserve">.  This appears to reflect a lack </w:t>
      </w:r>
      <w:proofErr w:type="gramStart"/>
      <w:r w:rsidR="00A3519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clear</w:t>
      </w:r>
      <w:proofErr w:type="gramEnd"/>
      <w:r>
        <w:rPr>
          <w:rFonts w:ascii="Times New Roman" w:eastAsia="Times New Roman" w:hAnsi="Times New Roman" w:cs="Times New Roman"/>
          <w:sz w:val="24"/>
          <w:szCs w:val="24"/>
        </w:rPr>
        <w:t xml:space="preserve"> discussions with them related to the direction of the case and the expectations of the parents.</w:t>
      </w:r>
    </w:p>
    <w:p w:rsidR="00DD4CE5" w:rsidRDefault="00DD4CE5" w:rsidP="00842CAB">
      <w:pPr>
        <w:spacing w:after="0" w:line="240" w:lineRule="auto"/>
        <w:jc w:val="both"/>
        <w:rPr>
          <w:rFonts w:ascii="Times New Roman" w:eastAsia="Times New Roman" w:hAnsi="Times New Roman" w:cs="Times New Roman"/>
          <w:sz w:val="24"/>
          <w:szCs w:val="24"/>
        </w:rPr>
      </w:pPr>
    </w:p>
    <w:p w:rsidR="00842CAB" w:rsidRDefault="00733661" w:rsidP="00842CAB">
      <w:pPr>
        <w:spacing w:after="0" w:line="240" w:lineRule="auto"/>
        <w:jc w:val="both"/>
        <w:rPr>
          <w:rFonts w:ascii="Times New Roman" w:eastAsia="Calibri" w:hAnsi="Times New Roman" w:cs="Times New Roman"/>
          <w:color w:val="000000"/>
          <w:sz w:val="24"/>
          <w:szCs w:val="24"/>
        </w:rPr>
      </w:pPr>
      <w:r w:rsidRPr="0012512D">
        <w:rPr>
          <w:rFonts w:ascii="Times New Roman" w:eastAsia="Calibri" w:hAnsi="Times New Roman" w:cs="Times New Roman"/>
          <w:color w:val="000000"/>
          <w:sz w:val="24"/>
          <w:szCs w:val="24"/>
        </w:rPr>
        <w:t xml:space="preserve">The Data Innovation Project worked with staff of the Youth Leadership Advisory Team (YLAT) at the University of Southern Maine’s Muskie School and Office of Child and Family Services (OCFS) Youth Transition </w:t>
      </w:r>
      <w:r w:rsidR="005B30DD">
        <w:rPr>
          <w:rFonts w:ascii="Times New Roman" w:eastAsia="Calibri" w:hAnsi="Times New Roman" w:cs="Times New Roman"/>
          <w:color w:val="000000"/>
          <w:sz w:val="24"/>
          <w:szCs w:val="24"/>
        </w:rPr>
        <w:t>Caseworker</w:t>
      </w:r>
      <w:r w:rsidRPr="0012512D">
        <w:rPr>
          <w:rFonts w:ascii="Times New Roman" w:eastAsia="Calibri" w:hAnsi="Times New Roman" w:cs="Times New Roman"/>
          <w:color w:val="000000"/>
          <w:sz w:val="24"/>
          <w:szCs w:val="24"/>
        </w:rPr>
        <w:t xml:space="preserve"> team, to conduct</w:t>
      </w:r>
      <w:r w:rsidR="00697C57" w:rsidRPr="0012512D">
        <w:rPr>
          <w:rFonts w:ascii="Times New Roman" w:eastAsia="Calibri" w:hAnsi="Times New Roman" w:cs="Times New Roman"/>
          <w:color w:val="000000"/>
          <w:sz w:val="24"/>
          <w:szCs w:val="24"/>
        </w:rPr>
        <w:t xml:space="preserve"> a statewide in</w:t>
      </w:r>
      <w:r w:rsidRPr="0012512D">
        <w:rPr>
          <w:rFonts w:ascii="Times New Roman" w:eastAsia="Calibri" w:hAnsi="Times New Roman" w:cs="Times New Roman"/>
          <w:color w:val="000000"/>
          <w:sz w:val="24"/>
          <w:szCs w:val="24"/>
        </w:rPr>
        <w:t>-depth survey of youth between the ages of 14-25 who are currently in or have recently transitioned out of foster care in Maine.</w:t>
      </w:r>
      <w:r w:rsidR="00697C57" w:rsidRPr="0012512D">
        <w:rPr>
          <w:rFonts w:ascii="Times New Roman" w:eastAsia="Calibri" w:hAnsi="Times New Roman" w:cs="Times New Roman"/>
          <w:color w:val="000000"/>
          <w:sz w:val="24"/>
          <w:szCs w:val="24"/>
        </w:rPr>
        <w:t xml:space="preserve"> </w:t>
      </w:r>
      <w:r w:rsidR="004253EB">
        <w:rPr>
          <w:rFonts w:ascii="Times New Roman" w:eastAsia="Calibri" w:hAnsi="Times New Roman" w:cs="Times New Roman"/>
          <w:color w:val="000000"/>
          <w:sz w:val="24"/>
          <w:szCs w:val="24"/>
        </w:rPr>
        <w:t xml:space="preserve"> </w:t>
      </w:r>
      <w:r w:rsidR="00697C57" w:rsidRPr="0012512D">
        <w:rPr>
          <w:rFonts w:ascii="Times New Roman" w:eastAsia="Calibri" w:hAnsi="Times New Roman" w:cs="Times New Roman"/>
          <w:color w:val="000000"/>
          <w:sz w:val="24"/>
          <w:szCs w:val="24"/>
        </w:rPr>
        <w:t xml:space="preserve">The majority </w:t>
      </w:r>
      <w:r w:rsidR="00B55591" w:rsidRPr="0012512D">
        <w:rPr>
          <w:rFonts w:ascii="Times New Roman" w:eastAsia="Calibri" w:hAnsi="Times New Roman" w:cs="Times New Roman"/>
          <w:color w:val="000000"/>
          <w:sz w:val="24"/>
          <w:szCs w:val="24"/>
        </w:rPr>
        <w:t xml:space="preserve">(74%) </w:t>
      </w:r>
      <w:r w:rsidR="00697C57" w:rsidRPr="0012512D">
        <w:rPr>
          <w:rFonts w:ascii="Times New Roman" w:eastAsia="Calibri" w:hAnsi="Times New Roman" w:cs="Times New Roman"/>
          <w:color w:val="000000"/>
          <w:sz w:val="24"/>
          <w:szCs w:val="24"/>
        </w:rPr>
        <w:t>were be</w:t>
      </w:r>
      <w:r w:rsidR="004253EB">
        <w:rPr>
          <w:rFonts w:ascii="Times New Roman" w:eastAsia="Calibri" w:hAnsi="Times New Roman" w:cs="Times New Roman"/>
          <w:color w:val="000000"/>
          <w:sz w:val="24"/>
          <w:szCs w:val="24"/>
        </w:rPr>
        <w:t xml:space="preserve">tween 16 and 20 years of age.  </w:t>
      </w:r>
      <w:r w:rsidR="00697C57" w:rsidRPr="0012512D">
        <w:rPr>
          <w:rFonts w:ascii="Times New Roman" w:eastAsia="Calibri" w:hAnsi="Times New Roman" w:cs="Times New Roman"/>
          <w:color w:val="000000"/>
          <w:sz w:val="24"/>
          <w:szCs w:val="24"/>
        </w:rPr>
        <w:t>The surveys were conducted b</w:t>
      </w:r>
      <w:r w:rsidRPr="0012512D">
        <w:rPr>
          <w:rFonts w:ascii="Times New Roman" w:eastAsia="Calibri" w:hAnsi="Times New Roman" w:cs="Times New Roman"/>
          <w:color w:val="000000"/>
          <w:sz w:val="24"/>
          <w:szCs w:val="24"/>
        </w:rPr>
        <w:t xml:space="preserve">etween late-June and early-November 2016.  </w:t>
      </w:r>
    </w:p>
    <w:p w:rsidR="008764B0" w:rsidRDefault="008764B0" w:rsidP="00842CAB">
      <w:pPr>
        <w:spacing w:after="0" w:line="240" w:lineRule="auto"/>
        <w:jc w:val="both"/>
        <w:rPr>
          <w:rFonts w:ascii="Times New Roman" w:eastAsia="Calibri" w:hAnsi="Times New Roman" w:cs="Times New Roman"/>
          <w:color w:val="000000"/>
          <w:sz w:val="24"/>
          <w:szCs w:val="24"/>
        </w:rPr>
      </w:pPr>
    </w:p>
    <w:p w:rsidR="008764B0" w:rsidRDefault="008764B0" w:rsidP="00842C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Survey </w:t>
      </w:r>
      <w:r w:rsidR="0012512D">
        <w:rPr>
          <w:rFonts w:ascii="Times New Roman" w:eastAsia="Calibri" w:hAnsi="Times New Roman" w:cs="Times New Roman"/>
          <w:color w:val="000000"/>
          <w:sz w:val="24"/>
          <w:szCs w:val="24"/>
        </w:rPr>
        <w:t>respondents</w:t>
      </w:r>
      <w:r>
        <w:rPr>
          <w:rFonts w:ascii="Times New Roman" w:eastAsia="Calibri" w:hAnsi="Times New Roman" w:cs="Times New Roman"/>
          <w:color w:val="000000"/>
          <w:sz w:val="24"/>
          <w:szCs w:val="24"/>
        </w:rPr>
        <w:t xml:space="preserve"> were asked if they felt included in the overall decision making during their time in foster care.  Of the 117 </w:t>
      </w:r>
      <w:r w:rsidR="0012512D">
        <w:rPr>
          <w:rFonts w:ascii="Times New Roman" w:eastAsia="Calibri" w:hAnsi="Times New Roman" w:cs="Times New Roman"/>
          <w:color w:val="000000"/>
          <w:sz w:val="24"/>
          <w:szCs w:val="24"/>
        </w:rPr>
        <w:t>respondents</w:t>
      </w:r>
      <w:r>
        <w:rPr>
          <w:rFonts w:ascii="Times New Roman" w:eastAsia="Calibri" w:hAnsi="Times New Roman" w:cs="Times New Roman"/>
          <w:color w:val="000000"/>
          <w:sz w:val="24"/>
          <w:szCs w:val="24"/>
        </w:rPr>
        <w:t xml:space="preserve"> 48% indicated they ‘always’ felt included; 46% indicated they ‘sometimes’ felt include, and 6% </w:t>
      </w:r>
      <w:r w:rsidR="0012512D">
        <w:rPr>
          <w:rFonts w:ascii="Times New Roman" w:eastAsia="Calibri" w:hAnsi="Times New Roman" w:cs="Times New Roman"/>
          <w:color w:val="000000"/>
          <w:sz w:val="24"/>
          <w:szCs w:val="24"/>
        </w:rPr>
        <w:t>indicated</w:t>
      </w:r>
      <w:r>
        <w:rPr>
          <w:rFonts w:ascii="Times New Roman" w:eastAsia="Calibri" w:hAnsi="Times New Roman" w:cs="Times New Roman"/>
          <w:color w:val="000000"/>
          <w:sz w:val="24"/>
          <w:szCs w:val="24"/>
        </w:rPr>
        <w:t xml:space="preserve"> they ‘never’ felt included</w:t>
      </w:r>
      <w:proofErr w:type="gramStart"/>
      <w:r>
        <w:rPr>
          <w:rFonts w:ascii="Times New Roman" w:eastAsia="Calibri" w:hAnsi="Times New Roman" w:cs="Times New Roman"/>
          <w:color w:val="000000"/>
          <w:sz w:val="24"/>
          <w:szCs w:val="24"/>
        </w:rPr>
        <w:t>..</w:t>
      </w:r>
      <w:proofErr w:type="gramEnd"/>
    </w:p>
    <w:p w:rsidR="008764B0" w:rsidRDefault="008764B0" w:rsidP="00842CAB">
      <w:pPr>
        <w:spacing w:after="0" w:line="240" w:lineRule="auto"/>
        <w:jc w:val="both"/>
        <w:rPr>
          <w:rFonts w:ascii="Times New Roman" w:eastAsia="Calibri" w:hAnsi="Times New Roman" w:cs="Times New Roman"/>
          <w:color w:val="000000"/>
          <w:sz w:val="24"/>
          <w:szCs w:val="24"/>
        </w:rPr>
      </w:pPr>
    </w:p>
    <w:p w:rsidR="008764B0" w:rsidRDefault="008764B0" w:rsidP="00842C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Youth were asked who they thought had liste</w:t>
      </w:r>
      <w:r w:rsidR="00A35196">
        <w:rPr>
          <w:rFonts w:ascii="Times New Roman" w:eastAsia="Calibri" w:hAnsi="Times New Roman" w:cs="Times New Roman"/>
          <w:color w:val="000000"/>
          <w:sz w:val="24"/>
          <w:szCs w:val="24"/>
        </w:rPr>
        <w:t>ne</w:t>
      </w:r>
      <w:r>
        <w:rPr>
          <w:rFonts w:ascii="Times New Roman" w:eastAsia="Calibri" w:hAnsi="Times New Roman" w:cs="Times New Roman"/>
          <w:color w:val="000000"/>
          <w:sz w:val="24"/>
          <w:szCs w:val="24"/>
        </w:rPr>
        <w:t xml:space="preserve">d to their voice or opinions during their time in care (with the option to check as many as they wanted), three quarters of youth checked that their </w:t>
      </w:r>
      <w:r w:rsidR="00645D53">
        <w:rPr>
          <w:rFonts w:ascii="Times New Roman" w:eastAsia="Calibri" w:hAnsi="Times New Roman" w:cs="Times New Roman"/>
          <w:color w:val="000000"/>
          <w:sz w:val="24"/>
          <w:szCs w:val="24"/>
        </w:rPr>
        <w:t>caseworker</w:t>
      </w:r>
      <w:r>
        <w:rPr>
          <w:rFonts w:ascii="Times New Roman" w:eastAsia="Calibri" w:hAnsi="Times New Roman" w:cs="Times New Roman"/>
          <w:color w:val="000000"/>
          <w:sz w:val="24"/>
          <w:szCs w:val="24"/>
        </w:rPr>
        <w:t xml:space="preserve"> listened to them.  A high percentage of </w:t>
      </w:r>
      <w:r w:rsidR="0012512D">
        <w:rPr>
          <w:rFonts w:ascii="Times New Roman" w:eastAsia="Calibri" w:hAnsi="Times New Roman" w:cs="Times New Roman"/>
          <w:color w:val="000000"/>
          <w:sz w:val="24"/>
          <w:szCs w:val="24"/>
        </w:rPr>
        <w:t>respondents</w:t>
      </w:r>
      <w:r>
        <w:rPr>
          <w:rFonts w:ascii="Times New Roman" w:eastAsia="Calibri" w:hAnsi="Times New Roman" w:cs="Times New Roman"/>
          <w:color w:val="000000"/>
          <w:sz w:val="24"/>
          <w:szCs w:val="24"/>
        </w:rPr>
        <w:t xml:space="preserve"> also indicate that their relatives, foster, and staff (73%) listened, and the GAL (51%)</w:t>
      </w:r>
      <w:r w:rsidR="0012512D">
        <w:rPr>
          <w:rFonts w:ascii="Times New Roman" w:eastAsia="Calibri" w:hAnsi="Times New Roman" w:cs="Times New Roman"/>
          <w:color w:val="000000"/>
          <w:sz w:val="24"/>
          <w:szCs w:val="24"/>
        </w:rPr>
        <w:t>.  Among the lower percentages of groups that respondents felt listened to them were attorneys (14%) and CASAs (3%), 5% of respondents checked they felt that no one listened to them.</w:t>
      </w:r>
    </w:p>
    <w:p w:rsidR="0012512D" w:rsidRDefault="0012512D" w:rsidP="00842CAB">
      <w:pPr>
        <w:spacing w:after="0" w:line="240" w:lineRule="auto"/>
        <w:jc w:val="both"/>
        <w:rPr>
          <w:rFonts w:ascii="Times New Roman" w:eastAsia="Calibri" w:hAnsi="Times New Roman" w:cs="Times New Roman"/>
          <w:color w:val="000000"/>
          <w:sz w:val="24"/>
          <w:szCs w:val="24"/>
        </w:rPr>
      </w:pPr>
    </w:p>
    <w:p w:rsidR="0012512D" w:rsidRDefault="0012512D" w:rsidP="00842C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Respondents were asked to rate whether they felt included in the plans for 10 different areas </w:t>
      </w:r>
      <w:r w:rsidR="00C94A76">
        <w:rPr>
          <w:rFonts w:ascii="Times New Roman" w:eastAsia="Calibri" w:hAnsi="Times New Roman" w:cs="Times New Roman"/>
          <w:color w:val="000000"/>
          <w:sz w:val="24"/>
          <w:szCs w:val="24"/>
        </w:rPr>
        <w:t>lis</w:t>
      </w:r>
      <w:r>
        <w:rPr>
          <w:rFonts w:ascii="Times New Roman" w:eastAsia="Calibri" w:hAnsi="Times New Roman" w:cs="Times New Roman"/>
          <w:color w:val="000000"/>
          <w:sz w:val="24"/>
          <w:szCs w:val="24"/>
        </w:rPr>
        <w:t>ted in the table</w:t>
      </w:r>
      <w:r w:rsidR="00C94A76">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below:</w:t>
      </w:r>
    </w:p>
    <w:p w:rsidR="0012512D" w:rsidRDefault="0012512D" w:rsidP="00842CAB">
      <w:pPr>
        <w:spacing w:after="0" w:line="240" w:lineRule="auto"/>
        <w:jc w:val="both"/>
        <w:rPr>
          <w:rFonts w:ascii="Times New Roman" w:eastAsia="Calibri" w:hAnsi="Times New Roman" w:cs="Times New Roman"/>
          <w:color w:val="000000"/>
          <w:sz w:val="24"/>
          <w:szCs w:val="24"/>
        </w:rPr>
      </w:pPr>
    </w:p>
    <w:tbl>
      <w:tblPr>
        <w:tblStyle w:val="TableGrid"/>
        <w:tblW w:w="0" w:type="auto"/>
        <w:tblInd w:w="629" w:type="dxa"/>
        <w:tblLayout w:type="fixed"/>
        <w:tblLook w:val="04A0" w:firstRow="1" w:lastRow="0" w:firstColumn="1" w:lastColumn="0" w:noHBand="0" w:noVBand="1"/>
      </w:tblPr>
      <w:tblGrid>
        <w:gridCol w:w="1728"/>
        <w:gridCol w:w="1441"/>
        <w:gridCol w:w="990"/>
        <w:gridCol w:w="1350"/>
        <w:gridCol w:w="1620"/>
        <w:gridCol w:w="1619"/>
      </w:tblGrid>
      <w:tr w:rsidR="0012512D" w:rsidTr="00C94A76">
        <w:tc>
          <w:tcPr>
            <w:tcW w:w="1728" w:type="dxa"/>
            <w:shd w:val="clear" w:color="auto" w:fill="BFBFBF" w:themeFill="background1" w:themeFillShade="BF"/>
          </w:tcPr>
          <w:p w:rsidR="0012512D" w:rsidRDefault="0012512D" w:rsidP="00842CAB">
            <w:pPr>
              <w:jc w:val="both"/>
              <w:rPr>
                <w:rFonts w:ascii="Times New Roman" w:eastAsia="Calibri" w:hAnsi="Times New Roman" w:cs="Times New Roman"/>
                <w:color w:val="000000"/>
                <w:sz w:val="24"/>
                <w:szCs w:val="24"/>
              </w:rPr>
            </w:pPr>
          </w:p>
        </w:tc>
        <w:tc>
          <w:tcPr>
            <w:tcW w:w="1441" w:type="dxa"/>
            <w:shd w:val="clear" w:color="auto" w:fill="BFBFBF" w:themeFill="background1" w:themeFillShade="BF"/>
          </w:tcPr>
          <w:p w:rsidR="0012512D" w:rsidRPr="00C13985" w:rsidRDefault="0012512D" w:rsidP="00C13985">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Case Plan</w:t>
            </w:r>
          </w:p>
        </w:tc>
        <w:tc>
          <w:tcPr>
            <w:tcW w:w="990" w:type="dxa"/>
            <w:shd w:val="clear" w:color="auto" w:fill="BFBFBF" w:themeFill="background1" w:themeFillShade="BF"/>
          </w:tcPr>
          <w:p w:rsidR="0012512D" w:rsidRPr="00C13985" w:rsidRDefault="0012512D" w:rsidP="00C13985">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School Plan</w:t>
            </w:r>
          </w:p>
        </w:tc>
        <w:tc>
          <w:tcPr>
            <w:tcW w:w="1350" w:type="dxa"/>
            <w:shd w:val="clear" w:color="auto" w:fill="BFBFBF" w:themeFill="background1" w:themeFillShade="BF"/>
          </w:tcPr>
          <w:p w:rsidR="0012512D" w:rsidRPr="00C13985" w:rsidRDefault="0012512D" w:rsidP="00C13985">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Placement Plan</w:t>
            </w:r>
          </w:p>
        </w:tc>
        <w:tc>
          <w:tcPr>
            <w:tcW w:w="1620" w:type="dxa"/>
            <w:shd w:val="clear" w:color="auto" w:fill="BFBFBF" w:themeFill="background1" w:themeFillShade="BF"/>
          </w:tcPr>
          <w:p w:rsidR="0012512D" w:rsidRPr="00C13985" w:rsidRDefault="0012512D" w:rsidP="00C13985">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Permanency Plan</w:t>
            </w:r>
          </w:p>
        </w:tc>
        <w:tc>
          <w:tcPr>
            <w:tcW w:w="1619" w:type="dxa"/>
            <w:shd w:val="clear" w:color="auto" w:fill="BFBFBF" w:themeFill="background1" w:themeFillShade="BF"/>
          </w:tcPr>
          <w:p w:rsidR="0012512D" w:rsidRPr="00C13985" w:rsidRDefault="0012512D" w:rsidP="00C13985">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Court Case Review</w:t>
            </w:r>
          </w:p>
        </w:tc>
      </w:tr>
      <w:tr w:rsidR="0012512D" w:rsidTr="00C94A76">
        <w:tc>
          <w:tcPr>
            <w:tcW w:w="1728" w:type="dxa"/>
          </w:tcPr>
          <w:p w:rsidR="00544ADA" w:rsidRDefault="00544ADA" w:rsidP="0012512D">
            <w:pPr>
              <w:rPr>
                <w:rFonts w:ascii="Times New Roman" w:eastAsia="Calibri" w:hAnsi="Times New Roman" w:cs="Times New Roman"/>
                <w:b/>
                <w:color w:val="000000"/>
                <w:sz w:val="24"/>
                <w:szCs w:val="24"/>
              </w:rPr>
            </w:pPr>
          </w:p>
          <w:p w:rsidR="0012512D" w:rsidRPr="00C13985" w:rsidRDefault="0012512D" w:rsidP="0012512D">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Always or almost always</w:t>
            </w:r>
          </w:p>
        </w:tc>
        <w:tc>
          <w:tcPr>
            <w:tcW w:w="1441" w:type="dxa"/>
          </w:tcPr>
          <w:p w:rsidR="00544ADA" w:rsidRDefault="00544ADA" w:rsidP="00C13985">
            <w:pPr>
              <w:jc w:val="center"/>
              <w:rPr>
                <w:rFonts w:ascii="Times New Roman" w:eastAsia="Calibri" w:hAnsi="Times New Roman" w:cs="Times New Roman"/>
                <w:color w:val="000000"/>
                <w:sz w:val="24"/>
                <w:szCs w:val="24"/>
              </w:rPr>
            </w:pPr>
          </w:p>
          <w:p w:rsidR="0012512D" w:rsidRDefault="0012512D"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45.3%</w:t>
            </w:r>
          </w:p>
        </w:tc>
        <w:tc>
          <w:tcPr>
            <w:tcW w:w="990" w:type="dxa"/>
          </w:tcPr>
          <w:p w:rsidR="00544ADA" w:rsidRDefault="00544ADA" w:rsidP="00C13985">
            <w:pPr>
              <w:jc w:val="center"/>
              <w:rPr>
                <w:rFonts w:ascii="Times New Roman" w:eastAsia="Calibri" w:hAnsi="Times New Roman" w:cs="Times New Roman"/>
                <w:color w:val="000000"/>
                <w:sz w:val="24"/>
                <w:szCs w:val="24"/>
              </w:rPr>
            </w:pPr>
          </w:p>
          <w:p w:rsidR="0012512D" w:rsidRDefault="0012512D"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47.9%</w:t>
            </w:r>
          </w:p>
        </w:tc>
        <w:tc>
          <w:tcPr>
            <w:tcW w:w="1350"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38.5%</w:t>
            </w:r>
          </w:p>
        </w:tc>
        <w:tc>
          <w:tcPr>
            <w:tcW w:w="1620"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44.4%</w:t>
            </w:r>
          </w:p>
        </w:tc>
        <w:tc>
          <w:tcPr>
            <w:tcW w:w="1619"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w:t>
            </w:r>
          </w:p>
        </w:tc>
      </w:tr>
      <w:tr w:rsidR="0012512D" w:rsidTr="00C94A76">
        <w:tc>
          <w:tcPr>
            <w:tcW w:w="1728" w:type="dxa"/>
          </w:tcPr>
          <w:p w:rsidR="00544ADA" w:rsidRDefault="00544ADA" w:rsidP="0012512D">
            <w:pPr>
              <w:rPr>
                <w:rFonts w:ascii="Times New Roman" w:eastAsia="Calibri" w:hAnsi="Times New Roman" w:cs="Times New Roman"/>
                <w:b/>
                <w:color w:val="000000"/>
                <w:sz w:val="24"/>
                <w:szCs w:val="24"/>
              </w:rPr>
            </w:pPr>
          </w:p>
          <w:p w:rsidR="0012512D" w:rsidRPr="00C13985" w:rsidRDefault="0012512D" w:rsidP="0012512D">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Some</w:t>
            </w:r>
          </w:p>
        </w:tc>
        <w:tc>
          <w:tcPr>
            <w:tcW w:w="1441" w:type="dxa"/>
          </w:tcPr>
          <w:p w:rsidR="00544ADA" w:rsidRDefault="00544ADA" w:rsidP="00C13985">
            <w:pPr>
              <w:jc w:val="center"/>
              <w:rPr>
                <w:rFonts w:ascii="Times New Roman" w:eastAsia="Calibri" w:hAnsi="Times New Roman" w:cs="Times New Roman"/>
                <w:color w:val="000000"/>
                <w:sz w:val="24"/>
                <w:szCs w:val="24"/>
              </w:rPr>
            </w:pPr>
          </w:p>
          <w:p w:rsidR="0012512D" w:rsidRDefault="0012512D"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35.9%</w:t>
            </w:r>
          </w:p>
        </w:tc>
        <w:tc>
          <w:tcPr>
            <w:tcW w:w="990" w:type="dxa"/>
          </w:tcPr>
          <w:p w:rsidR="00544ADA" w:rsidRDefault="00544ADA" w:rsidP="00C13985">
            <w:pPr>
              <w:jc w:val="center"/>
              <w:rPr>
                <w:rFonts w:ascii="Times New Roman" w:eastAsia="Calibri" w:hAnsi="Times New Roman" w:cs="Times New Roman"/>
                <w:color w:val="000000"/>
                <w:sz w:val="24"/>
                <w:szCs w:val="24"/>
              </w:rPr>
            </w:pPr>
          </w:p>
          <w:p w:rsidR="0012512D" w:rsidRDefault="0012512D"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25.6%</w:t>
            </w:r>
          </w:p>
        </w:tc>
        <w:tc>
          <w:tcPr>
            <w:tcW w:w="1350"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27.4%</w:t>
            </w:r>
          </w:p>
        </w:tc>
        <w:tc>
          <w:tcPr>
            <w:tcW w:w="1620"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30.8%</w:t>
            </w:r>
          </w:p>
        </w:tc>
        <w:tc>
          <w:tcPr>
            <w:tcW w:w="1619"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22.4%</w:t>
            </w:r>
          </w:p>
        </w:tc>
      </w:tr>
      <w:tr w:rsidR="0012512D" w:rsidTr="00C94A76">
        <w:tc>
          <w:tcPr>
            <w:tcW w:w="1728" w:type="dxa"/>
          </w:tcPr>
          <w:p w:rsidR="00544ADA" w:rsidRDefault="00544ADA" w:rsidP="0012512D">
            <w:pPr>
              <w:rPr>
                <w:rFonts w:ascii="Times New Roman" w:eastAsia="Calibri" w:hAnsi="Times New Roman" w:cs="Times New Roman"/>
                <w:b/>
                <w:color w:val="000000"/>
                <w:sz w:val="24"/>
                <w:szCs w:val="24"/>
              </w:rPr>
            </w:pPr>
          </w:p>
          <w:p w:rsidR="0012512D" w:rsidRPr="00C13985" w:rsidRDefault="0012512D" w:rsidP="0012512D">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Not at all or Very little</w:t>
            </w:r>
          </w:p>
        </w:tc>
        <w:tc>
          <w:tcPr>
            <w:tcW w:w="1441" w:type="dxa"/>
          </w:tcPr>
          <w:p w:rsidR="00544ADA" w:rsidRDefault="00544ADA" w:rsidP="00C13985">
            <w:pPr>
              <w:jc w:val="center"/>
              <w:rPr>
                <w:rFonts w:ascii="Times New Roman" w:eastAsia="Calibri" w:hAnsi="Times New Roman" w:cs="Times New Roman"/>
                <w:color w:val="000000"/>
                <w:sz w:val="24"/>
                <w:szCs w:val="24"/>
              </w:rPr>
            </w:pPr>
          </w:p>
          <w:p w:rsidR="0012512D" w:rsidRDefault="0012512D"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13.7%</w:t>
            </w:r>
          </w:p>
        </w:tc>
        <w:tc>
          <w:tcPr>
            <w:tcW w:w="990"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19.7</w:t>
            </w:r>
            <w:r w:rsidR="0012512D">
              <w:rPr>
                <w:rFonts w:ascii="Times New Roman" w:eastAsia="Calibri" w:hAnsi="Times New Roman" w:cs="Times New Roman"/>
                <w:color w:val="000000"/>
                <w:sz w:val="24"/>
                <w:szCs w:val="24"/>
              </w:rPr>
              <w:t>%</w:t>
            </w:r>
          </w:p>
        </w:tc>
        <w:tc>
          <w:tcPr>
            <w:tcW w:w="1350"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25.6%</w:t>
            </w:r>
          </w:p>
        </w:tc>
        <w:tc>
          <w:tcPr>
            <w:tcW w:w="1620"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17.9%</w:t>
            </w:r>
          </w:p>
        </w:tc>
        <w:tc>
          <w:tcPr>
            <w:tcW w:w="1619"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19.0%</w:t>
            </w:r>
          </w:p>
        </w:tc>
      </w:tr>
      <w:tr w:rsidR="0012512D" w:rsidTr="00C94A76">
        <w:tc>
          <w:tcPr>
            <w:tcW w:w="1728" w:type="dxa"/>
          </w:tcPr>
          <w:p w:rsidR="00544ADA" w:rsidRDefault="00544ADA" w:rsidP="0012512D">
            <w:pPr>
              <w:rPr>
                <w:rFonts w:ascii="Times New Roman" w:eastAsia="Calibri" w:hAnsi="Times New Roman" w:cs="Times New Roman"/>
                <w:b/>
                <w:color w:val="000000"/>
                <w:sz w:val="24"/>
                <w:szCs w:val="24"/>
              </w:rPr>
            </w:pPr>
          </w:p>
          <w:p w:rsidR="0012512D" w:rsidRPr="00C13985" w:rsidRDefault="0012512D" w:rsidP="0012512D">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Does not apply to me</w:t>
            </w:r>
          </w:p>
        </w:tc>
        <w:tc>
          <w:tcPr>
            <w:tcW w:w="1441" w:type="dxa"/>
          </w:tcPr>
          <w:p w:rsidR="00544ADA" w:rsidRDefault="00544ADA" w:rsidP="00C13985">
            <w:pPr>
              <w:jc w:val="center"/>
              <w:rPr>
                <w:rFonts w:ascii="Times New Roman" w:eastAsia="Calibri" w:hAnsi="Times New Roman" w:cs="Times New Roman"/>
                <w:color w:val="000000"/>
                <w:sz w:val="24"/>
                <w:szCs w:val="24"/>
              </w:rPr>
            </w:pPr>
          </w:p>
          <w:p w:rsidR="0012512D" w:rsidRDefault="0012512D"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w:t>
            </w:r>
          </w:p>
        </w:tc>
        <w:tc>
          <w:tcPr>
            <w:tcW w:w="990"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c>
          <w:tcPr>
            <w:tcW w:w="1350"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8.5%</w:t>
            </w:r>
          </w:p>
        </w:tc>
        <w:tc>
          <w:tcPr>
            <w:tcW w:w="1620"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c>
          <w:tcPr>
            <w:tcW w:w="1619" w:type="dxa"/>
          </w:tcPr>
          <w:p w:rsidR="00544ADA" w:rsidRDefault="00544ADA" w:rsidP="00C13985">
            <w:pPr>
              <w:jc w:val="center"/>
              <w:rPr>
                <w:rFonts w:ascii="Times New Roman" w:eastAsia="Calibri" w:hAnsi="Times New Roman" w:cs="Times New Roman"/>
                <w:color w:val="000000"/>
                <w:sz w:val="24"/>
                <w:szCs w:val="24"/>
              </w:rPr>
            </w:pPr>
          </w:p>
          <w:p w:rsidR="0012512D" w:rsidRDefault="00C13985" w:rsidP="00C1398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8.6%</w:t>
            </w:r>
          </w:p>
        </w:tc>
      </w:tr>
    </w:tbl>
    <w:p w:rsidR="0012512D" w:rsidRDefault="0012512D" w:rsidP="00842CAB">
      <w:pPr>
        <w:spacing w:after="0" w:line="240" w:lineRule="auto"/>
        <w:jc w:val="both"/>
        <w:rPr>
          <w:rFonts w:ascii="Times New Roman" w:eastAsia="Calibri" w:hAnsi="Times New Roman" w:cs="Times New Roman"/>
          <w:color w:val="000000"/>
          <w:sz w:val="24"/>
          <w:szCs w:val="24"/>
        </w:rPr>
      </w:pPr>
    </w:p>
    <w:tbl>
      <w:tblPr>
        <w:tblStyle w:val="TableGrid"/>
        <w:tblpPr w:leftFromText="180" w:rightFromText="180" w:vertAnchor="text" w:horzAnchor="page" w:tblpX="2071" w:tblpY="44"/>
        <w:tblW w:w="0" w:type="auto"/>
        <w:tblLook w:val="04A0" w:firstRow="1" w:lastRow="0" w:firstColumn="1" w:lastColumn="0" w:noHBand="0" w:noVBand="1"/>
      </w:tblPr>
      <w:tblGrid>
        <w:gridCol w:w="1710"/>
        <w:gridCol w:w="1440"/>
        <w:gridCol w:w="990"/>
        <w:gridCol w:w="1350"/>
        <w:gridCol w:w="1638"/>
        <w:gridCol w:w="1602"/>
      </w:tblGrid>
      <w:tr w:rsidR="00C13985" w:rsidTr="00C94A76">
        <w:tc>
          <w:tcPr>
            <w:tcW w:w="1710" w:type="dxa"/>
            <w:shd w:val="clear" w:color="auto" w:fill="BFBFBF" w:themeFill="background1" w:themeFillShade="BF"/>
          </w:tcPr>
          <w:p w:rsidR="0012512D" w:rsidRDefault="0012512D" w:rsidP="0012512D">
            <w:pPr>
              <w:jc w:val="both"/>
              <w:rPr>
                <w:rFonts w:ascii="Times New Roman" w:eastAsia="Calibri" w:hAnsi="Times New Roman" w:cs="Times New Roman"/>
                <w:color w:val="000000"/>
                <w:sz w:val="24"/>
                <w:szCs w:val="24"/>
              </w:rPr>
            </w:pPr>
          </w:p>
        </w:tc>
        <w:tc>
          <w:tcPr>
            <w:tcW w:w="1440" w:type="dxa"/>
            <w:shd w:val="clear" w:color="auto" w:fill="BFBFBF" w:themeFill="background1" w:themeFillShade="BF"/>
          </w:tcPr>
          <w:p w:rsidR="0012512D" w:rsidRPr="00C13985" w:rsidRDefault="0012512D" w:rsidP="00C13985">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Family Visitation Plan</w:t>
            </w:r>
          </w:p>
        </w:tc>
        <w:tc>
          <w:tcPr>
            <w:tcW w:w="990" w:type="dxa"/>
            <w:shd w:val="clear" w:color="auto" w:fill="BFBFBF" w:themeFill="background1" w:themeFillShade="BF"/>
          </w:tcPr>
          <w:p w:rsidR="0012512D" w:rsidRPr="00C13985" w:rsidRDefault="0012512D" w:rsidP="00C13985">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Health Care Plan</w:t>
            </w:r>
          </w:p>
        </w:tc>
        <w:tc>
          <w:tcPr>
            <w:tcW w:w="1350" w:type="dxa"/>
            <w:shd w:val="clear" w:color="auto" w:fill="BFBFBF" w:themeFill="background1" w:themeFillShade="BF"/>
          </w:tcPr>
          <w:p w:rsidR="0012512D" w:rsidRPr="00C13985" w:rsidRDefault="0012512D" w:rsidP="00C13985">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Mental Health</w:t>
            </w:r>
          </w:p>
        </w:tc>
        <w:tc>
          <w:tcPr>
            <w:tcW w:w="1638" w:type="dxa"/>
            <w:shd w:val="clear" w:color="auto" w:fill="BFBFBF" w:themeFill="background1" w:themeFillShade="BF"/>
          </w:tcPr>
          <w:p w:rsidR="0012512D" w:rsidRPr="00C13985" w:rsidRDefault="0012512D" w:rsidP="00C13985">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Therapy</w:t>
            </w:r>
          </w:p>
        </w:tc>
        <w:tc>
          <w:tcPr>
            <w:tcW w:w="1602" w:type="dxa"/>
            <w:shd w:val="clear" w:color="auto" w:fill="BFBFBF" w:themeFill="background1" w:themeFillShade="BF"/>
          </w:tcPr>
          <w:p w:rsidR="0012512D" w:rsidRPr="00C13985" w:rsidRDefault="0012512D" w:rsidP="00C13985">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Medication</w:t>
            </w:r>
          </w:p>
        </w:tc>
      </w:tr>
      <w:tr w:rsidR="0012512D" w:rsidTr="00C94A76">
        <w:tc>
          <w:tcPr>
            <w:tcW w:w="1710" w:type="dxa"/>
          </w:tcPr>
          <w:p w:rsidR="00544ADA" w:rsidRDefault="00544ADA" w:rsidP="0012512D">
            <w:pPr>
              <w:rPr>
                <w:rFonts w:ascii="Times New Roman" w:eastAsia="Calibri" w:hAnsi="Times New Roman" w:cs="Times New Roman"/>
                <w:b/>
                <w:color w:val="000000"/>
                <w:sz w:val="24"/>
                <w:szCs w:val="24"/>
              </w:rPr>
            </w:pPr>
          </w:p>
          <w:p w:rsidR="0012512D" w:rsidRPr="00C13985" w:rsidRDefault="0012512D" w:rsidP="0012512D">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Always or almost always</w:t>
            </w:r>
          </w:p>
        </w:tc>
        <w:tc>
          <w:tcPr>
            <w:tcW w:w="144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47.9%</w:t>
            </w:r>
          </w:p>
        </w:tc>
        <w:tc>
          <w:tcPr>
            <w:tcW w:w="99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47.9%</w:t>
            </w:r>
          </w:p>
        </w:tc>
        <w:tc>
          <w:tcPr>
            <w:tcW w:w="135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47.0%</w:t>
            </w:r>
          </w:p>
        </w:tc>
        <w:tc>
          <w:tcPr>
            <w:tcW w:w="1638"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48.3%</w:t>
            </w:r>
          </w:p>
        </w:tc>
        <w:tc>
          <w:tcPr>
            <w:tcW w:w="1602"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47.5%</w:t>
            </w:r>
          </w:p>
        </w:tc>
      </w:tr>
      <w:tr w:rsidR="0012512D" w:rsidTr="00C94A76">
        <w:tc>
          <w:tcPr>
            <w:tcW w:w="1710" w:type="dxa"/>
          </w:tcPr>
          <w:p w:rsidR="00544ADA" w:rsidRDefault="00544ADA" w:rsidP="0012512D">
            <w:pPr>
              <w:rPr>
                <w:rFonts w:ascii="Times New Roman" w:eastAsia="Calibri" w:hAnsi="Times New Roman" w:cs="Times New Roman"/>
                <w:b/>
                <w:color w:val="000000"/>
                <w:sz w:val="24"/>
                <w:szCs w:val="24"/>
              </w:rPr>
            </w:pPr>
          </w:p>
          <w:p w:rsidR="0012512D" w:rsidRPr="00C13985" w:rsidRDefault="0012512D" w:rsidP="0012512D">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Some</w:t>
            </w:r>
          </w:p>
        </w:tc>
        <w:tc>
          <w:tcPr>
            <w:tcW w:w="144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23.9%</w:t>
            </w:r>
          </w:p>
        </w:tc>
        <w:tc>
          <w:tcPr>
            <w:tcW w:w="99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18.8%</w:t>
            </w:r>
          </w:p>
        </w:tc>
        <w:tc>
          <w:tcPr>
            <w:tcW w:w="135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18.8%</w:t>
            </w:r>
          </w:p>
        </w:tc>
        <w:tc>
          <w:tcPr>
            <w:tcW w:w="1638"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22.4%</w:t>
            </w:r>
          </w:p>
        </w:tc>
        <w:tc>
          <w:tcPr>
            <w:tcW w:w="1602"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21.2%</w:t>
            </w:r>
          </w:p>
        </w:tc>
      </w:tr>
      <w:tr w:rsidR="0012512D" w:rsidTr="00C94A76">
        <w:tc>
          <w:tcPr>
            <w:tcW w:w="1710" w:type="dxa"/>
          </w:tcPr>
          <w:p w:rsidR="00544ADA" w:rsidRDefault="00544ADA" w:rsidP="0012512D">
            <w:pPr>
              <w:rPr>
                <w:rFonts w:ascii="Times New Roman" w:eastAsia="Calibri" w:hAnsi="Times New Roman" w:cs="Times New Roman"/>
                <w:b/>
                <w:color w:val="000000"/>
                <w:sz w:val="24"/>
                <w:szCs w:val="24"/>
              </w:rPr>
            </w:pPr>
          </w:p>
          <w:p w:rsidR="0012512D" w:rsidRPr="00C13985" w:rsidRDefault="0012512D" w:rsidP="0012512D">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Not at all or Very little</w:t>
            </w:r>
          </w:p>
        </w:tc>
        <w:tc>
          <w:tcPr>
            <w:tcW w:w="144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14.5%</w:t>
            </w:r>
          </w:p>
        </w:tc>
        <w:tc>
          <w:tcPr>
            <w:tcW w:w="99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23.1%</w:t>
            </w:r>
          </w:p>
        </w:tc>
        <w:tc>
          <w:tcPr>
            <w:tcW w:w="135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26.5%</w:t>
            </w:r>
          </w:p>
        </w:tc>
        <w:tc>
          <w:tcPr>
            <w:tcW w:w="1638"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22.4%</w:t>
            </w:r>
          </w:p>
        </w:tc>
        <w:tc>
          <w:tcPr>
            <w:tcW w:w="1602"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19.5%</w:t>
            </w:r>
          </w:p>
        </w:tc>
      </w:tr>
      <w:tr w:rsidR="0012512D" w:rsidTr="00C94A76">
        <w:tc>
          <w:tcPr>
            <w:tcW w:w="1710" w:type="dxa"/>
          </w:tcPr>
          <w:p w:rsidR="00544ADA" w:rsidRDefault="00544ADA" w:rsidP="0012512D">
            <w:pPr>
              <w:rPr>
                <w:rFonts w:ascii="Times New Roman" w:eastAsia="Calibri" w:hAnsi="Times New Roman" w:cs="Times New Roman"/>
                <w:b/>
                <w:color w:val="000000"/>
                <w:sz w:val="24"/>
                <w:szCs w:val="24"/>
              </w:rPr>
            </w:pPr>
          </w:p>
          <w:p w:rsidR="0012512D" w:rsidRPr="00C13985" w:rsidRDefault="0012512D" w:rsidP="0012512D">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Does not apply to me</w:t>
            </w:r>
          </w:p>
        </w:tc>
        <w:tc>
          <w:tcPr>
            <w:tcW w:w="144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13.7%</w:t>
            </w:r>
          </w:p>
        </w:tc>
        <w:tc>
          <w:tcPr>
            <w:tcW w:w="99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w:t>
            </w:r>
          </w:p>
        </w:tc>
        <w:tc>
          <w:tcPr>
            <w:tcW w:w="1350"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w:t>
            </w:r>
          </w:p>
        </w:tc>
        <w:tc>
          <w:tcPr>
            <w:tcW w:w="1638"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6.9%</w:t>
            </w:r>
          </w:p>
        </w:tc>
        <w:tc>
          <w:tcPr>
            <w:tcW w:w="1602" w:type="dxa"/>
          </w:tcPr>
          <w:p w:rsidR="00544ADA" w:rsidRDefault="00544ADA" w:rsidP="00544ADA">
            <w:pPr>
              <w:jc w:val="center"/>
              <w:rPr>
                <w:rFonts w:ascii="Times New Roman" w:eastAsia="Calibri" w:hAnsi="Times New Roman" w:cs="Times New Roman"/>
                <w:color w:val="000000"/>
                <w:sz w:val="24"/>
                <w:szCs w:val="24"/>
              </w:rPr>
            </w:pPr>
          </w:p>
          <w:p w:rsidR="0012512D" w:rsidRDefault="00C13985" w:rsidP="00544ADA">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11.9%</w:t>
            </w:r>
          </w:p>
        </w:tc>
      </w:tr>
    </w:tbl>
    <w:p w:rsidR="00DD5346" w:rsidRDefault="00DD5346" w:rsidP="00DD5346">
      <w:pPr>
        <w:spacing w:after="0" w:line="240" w:lineRule="auto"/>
        <w:jc w:val="both"/>
        <w:rPr>
          <w:rFonts w:ascii="Times New Roman" w:eastAsia="Calibri" w:hAnsi="Times New Roman" w:cs="Times New Roman"/>
          <w:color w:val="000000"/>
          <w:sz w:val="24"/>
          <w:szCs w:val="24"/>
        </w:rPr>
      </w:pPr>
    </w:p>
    <w:p w:rsidR="00DD5346" w:rsidRPr="00DD5346" w:rsidRDefault="00DD5346" w:rsidP="00DD5346">
      <w:pPr>
        <w:spacing w:after="0" w:line="240" w:lineRule="auto"/>
        <w:jc w:val="both"/>
        <w:rPr>
          <w:rFonts w:ascii="Times New Roman" w:eastAsia="Calibri" w:hAnsi="Times New Roman" w:cs="Times New Roman"/>
          <w:color w:val="000000"/>
          <w:sz w:val="24"/>
          <w:szCs w:val="24"/>
        </w:rPr>
      </w:pPr>
      <w:r w:rsidRPr="005B5F98">
        <w:rPr>
          <w:rFonts w:ascii="Times New Roman" w:eastAsia="Times New Roman" w:hAnsi="Times New Roman" w:cs="Times New Roman"/>
          <w:sz w:val="24"/>
          <w:szCs w:val="24"/>
        </w:rPr>
        <w:t xml:space="preserve">In the past year there has been work to strengthen the </w:t>
      </w:r>
      <w:r>
        <w:rPr>
          <w:rFonts w:ascii="Times New Roman" w:eastAsia="Times New Roman" w:hAnsi="Times New Roman" w:cs="Times New Roman"/>
          <w:sz w:val="24"/>
          <w:szCs w:val="24"/>
        </w:rPr>
        <w:t>teaming</w:t>
      </w:r>
      <w:r w:rsidRPr="005B5F98">
        <w:rPr>
          <w:rFonts w:ascii="Times New Roman" w:eastAsia="Times New Roman" w:hAnsi="Times New Roman" w:cs="Times New Roman"/>
          <w:sz w:val="24"/>
          <w:szCs w:val="24"/>
        </w:rPr>
        <w:t xml:space="preserve"> process by recommitting to the Facilitated Family Team Meeting </w:t>
      </w:r>
      <w:r>
        <w:rPr>
          <w:rFonts w:ascii="Times New Roman" w:eastAsia="Times New Roman" w:hAnsi="Times New Roman" w:cs="Times New Roman"/>
          <w:sz w:val="24"/>
          <w:szCs w:val="24"/>
        </w:rPr>
        <w:t>model</w:t>
      </w:r>
      <w:r w:rsidRPr="005B5F98">
        <w:rPr>
          <w:rFonts w:ascii="Times New Roman" w:eastAsia="Times New Roman" w:hAnsi="Times New Roman" w:cs="Times New Roman"/>
          <w:sz w:val="24"/>
          <w:szCs w:val="24"/>
        </w:rPr>
        <w:t xml:space="preserve">, which includes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being identified for this role who will not carry other cases as well as </w:t>
      </w:r>
      <w:r>
        <w:rPr>
          <w:rFonts w:ascii="Times New Roman" w:eastAsia="Times New Roman" w:hAnsi="Times New Roman" w:cs="Times New Roman"/>
          <w:sz w:val="24"/>
          <w:szCs w:val="24"/>
        </w:rPr>
        <w:t xml:space="preserve">being </w:t>
      </w:r>
      <w:r w:rsidRPr="005B5F98">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d</w:t>
      </w:r>
      <w:r w:rsidRPr="005B5F98">
        <w:rPr>
          <w:rFonts w:ascii="Times New Roman" w:eastAsia="Times New Roman" w:hAnsi="Times New Roman" w:cs="Times New Roman"/>
          <w:sz w:val="24"/>
          <w:szCs w:val="24"/>
        </w:rPr>
        <w:t xml:space="preserve"> specialized training and coaching.  OCFS has continued to </w:t>
      </w:r>
      <w:r>
        <w:rPr>
          <w:rFonts w:ascii="Times New Roman" w:eastAsia="Times New Roman" w:hAnsi="Times New Roman" w:cs="Times New Roman"/>
          <w:sz w:val="24"/>
          <w:szCs w:val="24"/>
        </w:rPr>
        <w:t xml:space="preserve">collaborate </w:t>
      </w:r>
      <w:r w:rsidRPr="005B5F98">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Casey Strategic Consulting and University of Southern Maine Muskie School- Cutler Institute</w:t>
      </w:r>
      <w:r w:rsidRPr="005B5F98">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assess barriers and </w:t>
      </w:r>
      <w:r w:rsidRPr="005B5F98">
        <w:rPr>
          <w:rFonts w:ascii="Times New Roman" w:eastAsia="Times New Roman" w:hAnsi="Times New Roman" w:cs="Times New Roman"/>
          <w:sz w:val="24"/>
          <w:szCs w:val="24"/>
        </w:rPr>
        <w:t>develop</w:t>
      </w:r>
      <w:r>
        <w:rPr>
          <w:rFonts w:ascii="Times New Roman" w:eastAsia="Times New Roman" w:hAnsi="Times New Roman" w:cs="Times New Roman"/>
          <w:sz w:val="24"/>
          <w:szCs w:val="24"/>
        </w:rPr>
        <w:t xml:space="preserve"> a work plan to strengthen teaming process.  By June 2018 </w:t>
      </w:r>
      <w:r w:rsidRPr="005B5F98">
        <w:rPr>
          <w:rFonts w:ascii="Times New Roman" w:eastAsia="Times New Roman" w:hAnsi="Times New Roman" w:cs="Times New Roman"/>
          <w:sz w:val="24"/>
          <w:szCs w:val="24"/>
        </w:rPr>
        <w:t xml:space="preserve">all staff will be trained and/or re-trained on FTMs.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It is clear that more work needs to be done in this area and it is believed that 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will support this through</w:t>
      </w:r>
      <w:r w:rsidR="00DD5346">
        <w:rPr>
          <w:rFonts w:ascii="Times New Roman" w:eastAsia="Times New Roman" w:hAnsi="Times New Roman" w:cs="Times New Roman"/>
          <w:sz w:val="24"/>
          <w:szCs w:val="24"/>
        </w:rPr>
        <w:t xml:space="preserve"> continued work strengthening of the teaming process and </w:t>
      </w:r>
      <w:r w:rsidRPr="005B5F98">
        <w:rPr>
          <w:rFonts w:ascii="Times New Roman" w:eastAsia="Times New Roman" w:hAnsi="Times New Roman" w:cs="Times New Roman"/>
          <w:sz w:val="24"/>
          <w:szCs w:val="24"/>
        </w:rPr>
        <w:t xml:space="preserve"> continued support and training related to OCFS Fact Finding Protocol and Motivational Interviewing.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t>Item 14</w:t>
      </w:r>
      <w:r w:rsidR="00544ADA">
        <w:rPr>
          <w:rFonts w:ascii="Times New Roman" w:eastAsia="Times New Roman" w:hAnsi="Times New Roman" w:cs="Times New Roman"/>
          <w:b/>
          <w:sz w:val="24"/>
          <w:szCs w:val="24"/>
          <w:u w:val="single"/>
        </w:rPr>
        <w:t>:</w:t>
      </w:r>
      <w:r w:rsidR="00544ADA">
        <w:rPr>
          <w:rFonts w:ascii="Times New Roman" w:eastAsia="Times New Roman" w:hAnsi="Times New Roman" w:cs="Times New Roman"/>
          <w:b/>
          <w:sz w:val="24"/>
          <w:szCs w:val="24"/>
        </w:rPr>
        <w:t xml:space="preserve"> </w:t>
      </w:r>
      <w:r w:rsidR="004253E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b/>
          <w:sz w:val="24"/>
          <w:szCs w:val="24"/>
        </w:rPr>
        <w:t>(</w:t>
      </w:r>
      <w:r w:rsidR="00645D53">
        <w:rPr>
          <w:rFonts w:ascii="Times New Roman" w:eastAsia="Times New Roman" w:hAnsi="Times New Roman" w:cs="Times New Roman"/>
          <w:b/>
          <w:sz w:val="24"/>
          <w:szCs w:val="24"/>
        </w:rPr>
        <w:t>Caseworker</w:t>
      </w:r>
      <w:r w:rsidRPr="005B5F98">
        <w:rPr>
          <w:rFonts w:ascii="Times New Roman" w:eastAsia="Times New Roman" w:hAnsi="Times New Roman" w:cs="Times New Roman"/>
          <w:b/>
          <w:sz w:val="24"/>
          <w:szCs w:val="24"/>
        </w:rPr>
        <w:t xml:space="preserve"> visits with child) </w:t>
      </w:r>
      <w:r w:rsidRPr="005B5F98">
        <w:rPr>
          <w:rFonts w:ascii="Times New Roman" w:eastAsia="Times New Roman" w:hAnsi="Times New Roman" w:cs="Times New Roman"/>
          <w:sz w:val="24"/>
          <w:szCs w:val="24"/>
        </w:rPr>
        <w:t xml:space="preserve">was assigned a rating of Area Needing Improvement in the 2009 CFSR.  The negotiated </w:t>
      </w:r>
      <w:r w:rsidR="00E012A0">
        <w:rPr>
          <w:rFonts w:ascii="Times New Roman" w:eastAsia="Times New Roman" w:hAnsi="Times New Roman" w:cs="Times New Roman"/>
          <w:sz w:val="24"/>
          <w:szCs w:val="24"/>
        </w:rPr>
        <w:t xml:space="preserve">2009 CFSR </w:t>
      </w:r>
      <w:r w:rsidRPr="005B5F98">
        <w:rPr>
          <w:rFonts w:ascii="Times New Roman" w:eastAsia="Times New Roman" w:hAnsi="Times New Roman" w:cs="Times New Roman"/>
          <w:sz w:val="24"/>
          <w:szCs w:val="24"/>
        </w:rPr>
        <w:t xml:space="preserve">PIP goal for this item was 68.4% and Maine was </w:t>
      </w:r>
      <w:r w:rsidRPr="005B5F98">
        <w:rPr>
          <w:rFonts w:ascii="Times New Roman" w:eastAsia="Times New Roman" w:hAnsi="Times New Roman" w:cs="Times New Roman"/>
          <w:sz w:val="24"/>
          <w:szCs w:val="24"/>
        </w:rPr>
        <w:lastRenderedPageBreak/>
        <w:t>able to exceed that goal at 69% in the sixth rolling PIP quarter, the method of measurement was through the quality case reviews.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7F7513" w:rsidRDefault="007F7513"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reflects the level of contact made with all child victims within 72 hours, monthly contact with children on open service cases:</w:t>
      </w:r>
    </w:p>
    <w:p w:rsidR="007F7513" w:rsidRDefault="007F7513"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TableGrid"/>
        <w:tblW w:w="0" w:type="auto"/>
        <w:tblLook w:val="04A0" w:firstRow="1" w:lastRow="0" w:firstColumn="1" w:lastColumn="0" w:noHBand="0" w:noVBand="1"/>
      </w:tblPr>
      <w:tblGrid>
        <w:gridCol w:w="3192"/>
        <w:gridCol w:w="3192"/>
        <w:gridCol w:w="3192"/>
      </w:tblGrid>
      <w:tr w:rsidR="007F7513" w:rsidTr="00351EFC">
        <w:tc>
          <w:tcPr>
            <w:tcW w:w="3192" w:type="dxa"/>
            <w:shd w:val="clear" w:color="auto" w:fill="BFBFBF" w:themeFill="background1" w:themeFillShade="BF"/>
          </w:tcPr>
          <w:p w:rsidR="007F7513" w:rsidRDefault="007F7513" w:rsidP="00842CAB">
            <w:pPr>
              <w:jc w:val="both"/>
              <w:rPr>
                <w:rFonts w:ascii="Times New Roman" w:eastAsia="Times New Roman" w:hAnsi="Times New Roman" w:cs="Times New Roman"/>
                <w:sz w:val="24"/>
                <w:szCs w:val="24"/>
              </w:rPr>
            </w:pPr>
          </w:p>
        </w:tc>
        <w:tc>
          <w:tcPr>
            <w:tcW w:w="3192" w:type="dxa"/>
            <w:shd w:val="clear" w:color="auto" w:fill="BFBFBF" w:themeFill="background1" w:themeFillShade="BF"/>
          </w:tcPr>
          <w:p w:rsidR="007F7513" w:rsidRPr="00B1456D" w:rsidRDefault="007F7513" w:rsidP="00B1456D">
            <w:pPr>
              <w:jc w:val="center"/>
              <w:rPr>
                <w:rFonts w:ascii="Times New Roman" w:eastAsia="Times New Roman" w:hAnsi="Times New Roman" w:cs="Times New Roman"/>
                <w:b/>
                <w:sz w:val="24"/>
                <w:szCs w:val="24"/>
              </w:rPr>
            </w:pPr>
            <w:r w:rsidRPr="00B1456D">
              <w:rPr>
                <w:rFonts w:ascii="Times New Roman" w:eastAsia="Times New Roman" w:hAnsi="Times New Roman" w:cs="Times New Roman"/>
                <w:b/>
                <w:sz w:val="24"/>
                <w:szCs w:val="24"/>
              </w:rPr>
              <w:t>CCY 2015</w:t>
            </w:r>
          </w:p>
        </w:tc>
        <w:tc>
          <w:tcPr>
            <w:tcW w:w="3192" w:type="dxa"/>
            <w:shd w:val="clear" w:color="auto" w:fill="BFBFBF" w:themeFill="background1" w:themeFillShade="BF"/>
          </w:tcPr>
          <w:p w:rsidR="007F7513" w:rsidRPr="00B1456D" w:rsidRDefault="007F7513" w:rsidP="00B1456D">
            <w:pPr>
              <w:jc w:val="center"/>
              <w:rPr>
                <w:rFonts w:ascii="Times New Roman" w:eastAsia="Times New Roman" w:hAnsi="Times New Roman" w:cs="Times New Roman"/>
                <w:b/>
                <w:sz w:val="24"/>
                <w:szCs w:val="24"/>
              </w:rPr>
            </w:pPr>
            <w:r w:rsidRPr="00B1456D">
              <w:rPr>
                <w:rFonts w:ascii="Times New Roman" w:eastAsia="Times New Roman" w:hAnsi="Times New Roman" w:cs="Times New Roman"/>
                <w:b/>
                <w:sz w:val="24"/>
                <w:szCs w:val="24"/>
              </w:rPr>
              <w:t>CCY 2016</w:t>
            </w:r>
          </w:p>
        </w:tc>
      </w:tr>
      <w:tr w:rsidR="007F7513" w:rsidTr="007F7513">
        <w:tc>
          <w:tcPr>
            <w:tcW w:w="3192" w:type="dxa"/>
          </w:tcPr>
          <w:p w:rsidR="007F7513" w:rsidRDefault="007F7513" w:rsidP="00842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victims seen within 72-hours</w:t>
            </w:r>
          </w:p>
        </w:tc>
        <w:tc>
          <w:tcPr>
            <w:tcW w:w="3192" w:type="dxa"/>
          </w:tcPr>
          <w:p w:rsidR="007F7513" w:rsidRDefault="007F7513" w:rsidP="00B145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192" w:type="dxa"/>
          </w:tcPr>
          <w:p w:rsidR="007F7513" w:rsidRDefault="00C40B71" w:rsidP="00B145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7F7513" w:rsidTr="007F7513">
        <w:tc>
          <w:tcPr>
            <w:tcW w:w="3192" w:type="dxa"/>
          </w:tcPr>
          <w:p w:rsidR="007F7513" w:rsidRDefault="007F7513" w:rsidP="00842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Monthly contact with children in open service cases</w:t>
            </w:r>
          </w:p>
        </w:tc>
        <w:tc>
          <w:tcPr>
            <w:tcW w:w="3192" w:type="dxa"/>
          </w:tcPr>
          <w:p w:rsidR="007F7513" w:rsidRDefault="00B1456D" w:rsidP="00B145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3192" w:type="dxa"/>
          </w:tcPr>
          <w:p w:rsidR="007F7513" w:rsidRDefault="00C40B71" w:rsidP="00B145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bl>
    <w:p w:rsidR="007F7513" w:rsidRDefault="007F7513" w:rsidP="00842CAB">
      <w:pPr>
        <w:spacing w:after="0" w:line="240" w:lineRule="auto"/>
        <w:jc w:val="both"/>
        <w:rPr>
          <w:rFonts w:ascii="Times New Roman" w:eastAsia="Times New Roman" w:hAnsi="Times New Roman" w:cs="Times New Roman"/>
          <w:sz w:val="24"/>
          <w:szCs w:val="24"/>
        </w:rPr>
      </w:pPr>
    </w:p>
    <w:p w:rsidR="00A35196" w:rsidRDefault="00A35196"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supports that Maine consistently meets the federal Monthly Caseworker Face to Face expectations both in terms of frequency and the majority of the visits being in the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)’s home:</w:t>
      </w:r>
    </w:p>
    <w:p w:rsidR="00A35196" w:rsidRDefault="00A35196" w:rsidP="00842CAB">
      <w:pPr>
        <w:spacing w:after="0" w:line="240" w:lineRule="auto"/>
        <w:jc w:val="both"/>
        <w:rPr>
          <w:rFonts w:ascii="Times New Roman" w:eastAsia="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2094"/>
        <w:gridCol w:w="2496"/>
        <w:gridCol w:w="2790"/>
      </w:tblGrid>
      <w:tr w:rsidR="00A35196" w:rsidTr="00A35196">
        <w:tc>
          <w:tcPr>
            <w:tcW w:w="2094" w:type="dxa"/>
            <w:shd w:val="pct25" w:color="auto" w:fill="auto"/>
          </w:tcPr>
          <w:p w:rsidR="00A35196" w:rsidRDefault="00A35196" w:rsidP="00842CAB">
            <w:pPr>
              <w:jc w:val="both"/>
              <w:rPr>
                <w:rFonts w:ascii="Times New Roman" w:eastAsia="Times New Roman" w:hAnsi="Times New Roman" w:cs="Times New Roman"/>
                <w:sz w:val="24"/>
                <w:szCs w:val="24"/>
              </w:rPr>
            </w:pPr>
          </w:p>
        </w:tc>
        <w:tc>
          <w:tcPr>
            <w:tcW w:w="2496" w:type="dxa"/>
            <w:shd w:val="pct25" w:color="auto" w:fill="auto"/>
          </w:tcPr>
          <w:p w:rsidR="00A35196" w:rsidRPr="00A35196" w:rsidRDefault="00A35196" w:rsidP="00A35196">
            <w:pPr>
              <w:jc w:val="center"/>
              <w:rPr>
                <w:rFonts w:ascii="Times New Roman" w:eastAsia="Times New Roman" w:hAnsi="Times New Roman" w:cs="Times New Roman"/>
                <w:b/>
                <w:sz w:val="24"/>
                <w:szCs w:val="24"/>
              </w:rPr>
            </w:pPr>
            <w:r w:rsidRPr="00A35196">
              <w:rPr>
                <w:rFonts w:ascii="Times New Roman" w:eastAsia="Times New Roman" w:hAnsi="Times New Roman" w:cs="Times New Roman"/>
                <w:b/>
                <w:sz w:val="24"/>
                <w:szCs w:val="24"/>
              </w:rPr>
              <w:t>% of children seen</w:t>
            </w:r>
          </w:p>
        </w:tc>
        <w:tc>
          <w:tcPr>
            <w:tcW w:w="2790" w:type="dxa"/>
            <w:shd w:val="pct25" w:color="auto" w:fill="auto"/>
          </w:tcPr>
          <w:p w:rsidR="00A35196" w:rsidRPr="00A35196" w:rsidRDefault="00A35196" w:rsidP="00A35196">
            <w:pPr>
              <w:jc w:val="center"/>
              <w:rPr>
                <w:rFonts w:ascii="Times New Roman" w:eastAsia="Times New Roman" w:hAnsi="Times New Roman" w:cs="Times New Roman"/>
                <w:b/>
                <w:sz w:val="24"/>
                <w:szCs w:val="24"/>
              </w:rPr>
            </w:pPr>
            <w:r w:rsidRPr="00A35196">
              <w:rPr>
                <w:rFonts w:ascii="Times New Roman" w:eastAsia="Times New Roman" w:hAnsi="Times New Roman" w:cs="Times New Roman"/>
                <w:b/>
                <w:sz w:val="24"/>
                <w:szCs w:val="24"/>
              </w:rPr>
              <w:t>% of children seen in their home</w:t>
            </w:r>
          </w:p>
        </w:tc>
      </w:tr>
      <w:tr w:rsidR="00A35196" w:rsidTr="00A35196">
        <w:tc>
          <w:tcPr>
            <w:tcW w:w="2094" w:type="dxa"/>
          </w:tcPr>
          <w:p w:rsidR="00A35196" w:rsidRPr="00A35196" w:rsidRDefault="00A35196" w:rsidP="00842CAB">
            <w:pPr>
              <w:jc w:val="both"/>
              <w:rPr>
                <w:rFonts w:ascii="Times New Roman" w:eastAsia="Times New Roman" w:hAnsi="Times New Roman" w:cs="Times New Roman"/>
                <w:b/>
                <w:sz w:val="24"/>
                <w:szCs w:val="24"/>
              </w:rPr>
            </w:pPr>
            <w:r w:rsidRPr="00A35196">
              <w:rPr>
                <w:rFonts w:ascii="Times New Roman" w:eastAsia="Times New Roman" w:hAnsi="Times New Roman" w:cs="Times New Roman"/>
                <w:b/>
                <w:sz w:val="24"/>
                <w:szCs w:val="24"/>
              </w:rPr>
              <w:t>FFY 2015</w:t>
            </w:r>
          </w:p>
        </w:tc>
        <w:tc>
          <w:tcPr>
            <w:tcW w:w="2496" w:type="dxa"/>
          </w:tcPr>
          <w:p w:rsidR="00A35196" w:rsidRDefault="00A35196" w:rsidP="00A351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790" w:type="dxa"/>
          </w:tcPr>
          <w:p w:rsidR="00A35196" w:rsidRDefault="00A35196" w:rsidP="00A351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A35196" w:rsidTr="00A35196">
        <w:tc>
          <w:tcPr>
            <w:tcW w:w="2094" w:type="dxa"/>
          </w:tcPr>
          <w:p w:rsidR="00A35196" w:rsidRPr="00A35196" w:rsidRDefault="00A35196" w:rsidP="00842CAB">
            <w:pPr>
              <w:jc w:val="both"/>
              <w:rPr>
                <w:rFonts w:ascii="Times New Roman" w:eastAsia="Times New Roman" w:hAnsi="Times New Roman" w:cs="Times New Roman"/>
                <w:b/>
                <w:sz w:val="24"/>
                <w:szCs w:val="24"/>
              </w:rPr>
            </w:pPr>
            <w:r w:rsidRPr="00A35196">
              <w:rPr>
                <w:rFonts w:ascii="Times New Roman" w:eastAsia="Times New Roman" w:hAnsi="Times New Roman" w:cs="Times New Roman"/>
                <w:b/>
                <w:sz w:val="24"/>
                <w:szCs w:val="24"/>
              </w:rPr>
              <w:t>FFY 2016</w:t>
            </w:r>
          </w:p>
        </w:tc>
        <w:tc>
          <w:tcPr>
            <w:tcW w:w="2496" w:type="dxa"/>
          </w:tcPr>
          <w:p w:rsidR="00A35196" w:rsidRDefault="00A35196" w:rsidP="00A351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790" w:type="dxa"/>
          </w:tcPr>
          <w:p w:rsidR="00A35196" w:rsidRDefault="00A35196" w:rsidP="00A351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bl>
    <w:p w:rsidR="00A35196" w:rsidRDefault="00A35196"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ongoing quality case review data reflects that OCFS continues to have chal</w:t>
      </w:r>
      <w:r w:rsidR="0067480A">
        <w:rPr>
          <w:rFonts w:ascii="Times New Roman" w:eastAsia="Times New Roman" w:hAnsi="Times New Roman" w:cs="Times New Roman"/>
          <w:sz w:val="24"/>
          <w:szCs w:val="24"/>
        </w:rPr>
        <w:t xml:space="preserve">lenges in meeting this standard.  As seen below, the </w:t>
      </w:r>
      <w:r w:rsidR="00A66BFB">
        <w:rPr>
          <w:rFonts w:ascii="Times New Roman" w:eastAsia="Times New Roman" w:hAnsi="Times New Roman" w:cs="Times New Roman"/>
          <w:sz w:val="24"/>
          <w:szCs w:val="24"/>
        </w:rPr>
        <w:t>7-Year</w:t>
      </w:r>
      <w:r w:rsidR="0067480A">
        <w:rPr>
          <w:rFonts w:ascii="Times New Roman" w:eastAsia="Times New Roman" w:hAnsi="Times New Roman" w:cs="Times New Roman"/>
          <w:sz w:val="24"/>
          <w:szCs w:val="24"/>
        </w:rPr>
        <w:t xml:space="preserve"> Average reflects that Maine has fallen below the outcome of the 2009 CFSR:</w:t>
      </w:r>
    </w:p>
    <w:p w:rsidR="00842CAB" w:rsidRPr="005B5F98" w:rsidRDefault="00842CAB"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14</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57%</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54%</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59%</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62%</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63%</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79%</w:t>
            </w:r>
          </w:p>
        </w:tc>
      </w:tr>
      <w:tr w:rsidR="00E012A0" w:rsidRPr="005B5F98" w:rsidTr="00B03E70">
        <w:tc>
          <w:tcPr>
            <w:tcW w:w="2970" w:type="dxa"/>
            <w:tcBorders>
              <w:bottom w:val="single" w:sz="4" w:space="0" w:color="auto"/>
            </w:tcBorders>
            <w:shd w:val="clear" w:color="auto" w:fill="auto"/>
          </w:tcPr>
          <w:p w:rsidR="00E012A0" w:rsidRPr="00E012A0" w:rsidRDefault="00E012A0"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E012A0" w:rsidRPr="00203959" w:rsidRDefault="008778AD"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r w:rsidR="00203959">
              <w:rPr>
                <w:rFonts w:ascii="Times New Roman" w:eastAsia="Calibri" w:hAnsi="Times New Roman" w:cs="Times New Roman"/>
                <w:sz w:val="24"/>
                <w:szCs w:val="24"/>
              </w:rPr>
              <w:t>%</w:t>
            </w:r>
          </w:p>
        </w:tc>
      </w:tr>
      <w:tr w:rsidR="00842CAB" w:rsidRPr="005B5F98" w:rsidTr="00B03E70">
        <w:tc>
          <w:tcPr>
            <w:tcW w:w="2970" w:type="dxa"/>
            <w:shd w:val="pct25" w:color="auto" w:fill="auto"/>
          </w:tcPr>
          <w:p w:rsidR="00842CAB" w:rsidRPr="005B5F98" w:rsidRDefault="00E012A0"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8778AD"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62</w:t>
            </w:r>
            <w:r w:rsidR="00842CAB" w:rsidRPr="005B5F98">
              <w:rPr>
                <w:rFonts w:ascii="Times New Roman" w:eastAsia="Calibri" w:hAnsi="Times New Roman" w:cs="Times New Roman"/>
                <w:b/>
                <w:sz w:val="24"/>
                <w:szCs w:val="24"/>
              </w:rPr>
              <w:t>%</w:t>
            </w:r>
          </w:p>
        </w:tc>
      </w:tr>
    </w:tbl>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778AD" w:rsidRDefault="008778AD" w:rsidP="008778AD">
      <w:pPr>
        <w:spacing w:after="0" w:line="240" w:lineRule="auto"/>
        <w:jc w:val="both"/>
        <w:rPr>
          <w:rFonts w:ascii="Times New Roman" w:eastAsia="Times New Roman" w:hAnsi="Times New Roman" w:cs="Times New Roman"/>
          <w:sz w:val="24"/>
          <w:szCs w:val="24"/>
        </w:rPr>
      </w:pPr>
      <w:r w:rsidRPr="00462CD2">
        <w:rPr>
          <w:rFonts w:ascii="Times New Roman" w:eastAsia="Times New Roman" w:hAnsi="Times New Roman" w:cs="Times New Roman"/>
          <w:sz w:val="24"/>
          <w:szCs w:val="24"/>
        </w:rPr>
        <w:t>An analysis of the specific data in the OMS Round 7 CFSR report found the following:</w:t>
      </w:r>
    </w:p>
    <w:p w:rsidR="00DD4CE5" w:rsidRDefault="00A5493F" w:rsidP="001F71E5">
      <w:pPr>
        <w:pStyle w:val="ListParagraph"/>
        <w:numPr>
          <w:ilvl w:val="0"/>
          <w:numId w:val="43"/>
        </w:numPr>
        <w:spacing w:after="0" w:line="240" w:lineRule="auto"/>
        <w:jc w:val="both"/>
        <w:rPr>
          <w:rFonts w:ascii="Times New Roman" w:eastAsia="Times New Roman" w:hAnsi="Times New Roman" w:cs="Times New Roman"/>
          <w:sz w:val="24"/>
          <w:szCs w:val="24"/>
        </w:rPr>
      </w:pPr>
      <w:r w:rsidRPr="00A5493F">
        <w:rPr>
          <w:rFonts w:ascii="Times New Roman" w:eastAsia="Times New Roman" w:hAnsi="Times New Roman" w:cs="Times New Roman"/>
          <w:sz w:val="24"/>
          <w:szCs w:val="24"/>
        </w:rPr>
        <w:t>The data reviewed in the service cases reflect primary challenges related to quality issues</w:t>
      </w:r>
      <w:r w:rsidR="00462CD2">
        <w:rPr>
          <w:rFonts w:ascii="Times New Roman" w:eastAsia="Times New Roman" w:hAnsi="Times New Roman" w:cs="Times New Roman"/>
          <w:sz w:val="24"/>
          <w:szCs w:val="24"/>
        </w:rPr>
        <w:t xml:space="preserve"> and include not</w:t>
      </w:r>
      <w:r w:rsidRPr="00A5493F">
        <w:rPr>
          <w:rFonts w:ascii="Times New Roman" w:eastAsia="Times New Roman" w:hAnsi="Times New Roman" w:cs="Times New Roman"/>
          <w:sz w:val="24"/>
          <w:szCs w:val="24"/>
        </w:rPr>
        <w:t xml:space="preserve"> seeing all the children in family, </w:t>
      </w:r>
      <w:r w:rsidR="00A35196">
        <w:rPr>
          <w:rFonts w:ascii="Times New Roman" w:eastAsia="Times New Roman" w:hAnsi="Times New Roman" w:cs="Times New Roman"/>
          <w:sz w:val="24"/>
          <w:szCs w:val="24"/>
        </w:rPr>
        <w:t xml:space="preserve">not </w:t>
      </w:r>
      <w:r w:rsidRPr="00A5493F">
        <w:rPr>
          <w:rFonts w:ascii="Times New Roman" w:eastAsia="Times New Roman" w:hAnsi="Times New Roman" w:cs="Times New Roman"/>
          <w:sz w:val="24"/>
          <w:szCs w:val="24"/>
        </w:rPr>
        <w:t>seeing children a</w:t>
      </w:r>
      <w:r w:rsidR="00462CD2">
        <w:rPr>
          <w:rFonts w:ascii="Times New Roman" w:eastAsia="Times New Roman" w:hAnsi="Times New Roman" w:cs="Times New Roman"/>
          <w:sz w:val="24"/>
          <w:szCs w:val="24"/>
        </w:rPr>
        <w:t>lone</w:t>
      </w:r>
      <w:r w:rsidRPr="00A5493F">
        <w:rPr>
          <w:rFonts w:ascii="Times New Roman" w:eastAsia="Times New Roman" w:hAnsi="Times New Roman" w:cs="Times New Roman"/>
          <w:sz w:val="24"/>
          <w:szCs w:val="24"/>
        </w:rPr>
        <w:t>, and not addressing safety</w:t>
      </w:r>
      <w:r w:rsidR="00A35196">
        <w:rPr>
          <w:rFonts w:ascii="Times New Roman" w:eastAsia="Times New Roman" w:hAnsi="Times New Roman" w:cs="Times New Roman"/>
          <w:sz w:val="24"/>
          <w:szCs w:val="24"/>
        </w:rPr>
        <w:t xml:space="preserve"> with the children</w:t>
      </w:r>
      <w:r w:rsidRPr="00A5493F">
        <w:rPr>
          <w:rFonts w:ascii="Times New Roman" w:eastAsia="Times New Roman" w:hAnsi="Times New Roman" w:cs="Times New Roman"/>
          <w:sz w:val="24"/>
          <w:szCs w:val="24"/>
        </w:rPr>
        <w:t>.  The data also reflected some challenges related to frequency as evidenced by having gaps in contact between visits wit</w:t>
      </w:r>
      <w:r w:rsidR="00A35196">
        <w:rPr>
          <w:rFonts w:ascii="Times New Roman" w:eastAsia="Times New Roman" w:hAnsi="Times New Roman" w:cs="Times New Roman"/>
          <w:sz w:val="24"/>
          <w:szCs w:val="24"/>
        </w:rPr>
        <w:t>h children</w:t>
      </w:r>
      <w:r>
        <w:rPr>
          <w:rFonts w:ascii="Times New Roman" w:eastAsia="Times New Roman" w:hAnsi="Times New Roman" w:cs="Times New Roman"/>
          <w:sz w:val="24"/>
          <w:szCs w:val="24"/>
        </w:rPr>
        <w:t>.</w:t>
      </w:r>
    </w:p>
    <w:p w:rsidR="00A5493F" w:rsidRDefault="00462CD2" w:rsidP="001F71E5">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reviewed in the foster care cases reflect primary challenges related to quality issues and include not having conversations related to safety, permanency and well-being with the children, not seeing children alone and not seeing children in an environment that is conducive to an open conversation.</w:t>
      </w:r>
    </w:p>
    <w:p w:rsidR="00462CD2" w:rsidRPr="00A5493F" w:rsidRDefault="00462CD2" w:rsidP="00462CD2">
      <w:pPr>
        <w:pStyle w:val="ListParagraph"/>
        <w:spacing w:after="0" w:line="240" w:lineRule="auto"/>
        <w:jc w:val="both"/>
        <w:rPr>
          <w:rFonts w:ascii="Times New Roman" w:eastAsia="Times New Roman" w:hAnsi="Times New Roman" w:cs="Times New Roman"/>
          <w:sz w:val="24"/>
          <w:szCs w:val="24"/>
        </w:rPr>
      </w:pPr>
    </w:p>
    <w:p w:rsidR="00641351" w:rsidRDefault="00B55591" w:rsidP="00B55591">
      <w:pPr>
        <w:spacing w:after="0" w:line="240" w:lineRule="auto"/>
        <w:jc w:val="both"/>
        <w:rPr>
          <w:rFonts w:ascii="Times New Roman" w:eastAsia="Calibri" w:hAnsi="Times New Roman" w:cs="Times New Roman"/>
          <w:color w:val="000000"/>
          <w:sz w:val="24"/>
          <w:szCs w:val="24"/>
        </w:rPr>
      </w:pPr>
      <w:r w:rsidRPr="00641351">
        <w:rPr>
          <w:rFonts w:ascii="Times New Roman" w:eastAsia="Calibri" w:hAnsi="Times New Roman" w:cs="Times New Roman"/>
          <w:color w:val="000000"/>
          <w:sz w:val="24"/>
          <w:szCs w:val="24"/>
        </w:rPr>
        <w:lastRenderedPageBreak/>
        <w:t xml:space="preserve">The Data Innovation Project worked with staff of the Youth Leadership Advisory Team (YLAT) at the University of Southern Maine’s Muskie School and Office of Child and Family Services (OCFS) Youth Transition </w:t>
      </w:r>
      <w:r w:rsidR="005B30DD">
        <w:rPr>
          <w:rFonts w:ascii="Times New Roman" w:eastAsia="Calibri" w:hAnsi="Times New Roman" w:cs="Times New Roman"/>
          <w:color w:val="000000"/>
          <w:sz w:val="24"/>
          <w:szCs w:val="24"/>
        </w:rPr>
        <w:t>Caseworker</w:t>
      </w:r>
      <w:r w:rsidRPr="00641351">
        <w:rPr>
          <w:rFonts w:ascii="Times New Roman" w:eastAsia="Calibri" w:hAnsi="Times New Roman" w:cs="Times New Roman"/>
          <w:color w:val="000000"/>
          <w:sz w:val="24"/>
          <w:szCs w:val="24"/>
        </w:rPr>
        <w:t xml:space="preserve"> team, to conduct a statewide in-depth survey of youth between the ages of 14-25 who are currently in or have recently transitioned out of foster care in Maine. </w:t>
      </w:r>
      <w:r w:rsidR="004253EB">
        <w:rPr>
          <w:rFonts w:ascii="Times New Roman" w:eastAsia="Calibri" w:hAnsi="Times New Roman" w:cs="Times New Roman"/>
          <w:color w:val="000000"/>
          <w:sz w:val="24"/>
          <w:szCs w:val="24"/>
        </w:rPr>
        <w:t xml:space="preserve"> </w:t>
      </w:r>
      <w:r w:rsidRPr="00641351">
        <w:rPr>
          <w:rFonts w:ascii="Times New Roman" w:eastAsia="Calibri" w:hAnsi="Times New Roman" w:cs="Times New Roman"/>
          <w:color w:val="000000"/>
          <w:sz w:val="24"/>
          <w:szCs w:val="24"/>
        </w:rPr>
        <w:t xml:space="preserve">The surveys were conducted between late-June and early-November 2016.  </w:t>
      </w:r>
    </w:p>
    <w:p w:rsidR="00FA2CFF" w:rsidRDefault="00FA2CFF" w:rsidP="00B55591">
      <w:pPr>
        <w:spacing w:after="0" w:line="240" w:lineRule="auto"/>
        <w:jc w:val="both"/>
        <w:rPr>
          <w:rFonts w:ascii="Times New Roman" w:eastAsia="Calibri" w:hAnsi="Times New Roman" w:cs="Times New Roman"/>
          <w:color w:val="000000"/>
          <w:sz w:val="24"/>
          <w:szCs w:val="24"/>
        </w:rPr>
      </w:pPr>
    </w:p>
    <w:p w:rsidR="00B55591" w:rsidRDefault="009C1F86" w:rsidP="00A3519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There were a total of 47 youth included in this survey who were </w:t>
      </w:r>
      <w:r w:rsidRPr="000B2182">
        <w:rPr>
          <w:rFonts w:ascii="Times New Roman" w:eastAsia="Calibri" w:hAnsi="Times New Roman" w:cs="Times New Roman"/>
          <w:b/>
          <w:color w:val="000000"/>
          <w:sz w:val="24"/>
          <w:szCs w:val="24"/>
        </w:rPr>
        <w:t xml:space="preserve">between </w:t>
      </w:r>
      <w:r w:rsidR="00FA2CFF" w:rsidRPr="000B2182">
        <w:rPr>
          <w:rFonts w:ascii="Times New Roman" w:eastAsia="Calibri" w:hAnsi="Times New Roman" w:cs="Times New Roman"/>
          <w:b/>
          <w:color w:val="000000"/>
          <w:sz w:val="24"/>
          <w:szCs w:val="24"/>
        </w:rPr>
        <w:t>14 and 1</w:t>
      </w:r>
      <w:r w:rsidR="00544ADA">
        <w:rPr>
          <w:rFonts w:ascii="Times New Roman" w:eastAsia="Calibri" w:hAnsi="Times New Roman" w:cs="Times New Roman"/>
          <w:b/>
          <w:color w:val="000000"/>
          <w:sz w:val="24"/>
          <w:szCs w:val="24"/>
        </w:rPr>
        <w:t>7</w:t>
      </w:r>
      <w:r>
        <w:rPr>
          <w:rFonts w:ascii="Times New Roman" w:eastAsia="Calibri" w:hAnsi="Times New Roman" w:cs="Times New Roman"/>
          <w:color w:val="000000"/>
          <w:sz w:val="24"/>
          <w:szCs w:val="24"/>
        </w:rPr>
        <w:t xml:space="preserve"> years of age and currently in foster care.  </w:t>
      </w:r>
      <w:r w:rsidR="00B55591">
        <w:rPr>
          <w:rFonts w:ascii="Times New Roman" w:eastAsia="Calibri" w:hAnsi="Times New Roman" w:cs="Times New Roman"/>
          <w:color w:val="000000"/>
          <w:sz w:val="24"/>
          <w:szCs w:val="24"/>
        </w:rPr>
        <w:t xml:space="preserve">Youth were asked to identify the </w:t>
      </w:r>
      <w:r w:rsidR="00A006C9">
        <w:rPr>
          <w:rFonts w:ascii="Times New Roman" w:eastAsia="Calibri" w:hAnsi="Times New Roman" w:cs="Times New Roman"/>
          <w:color w:val="000000"/>
          <w:sz w:val="24"/>
          <w:szCs w:val="24"/>
        </w:rPr>
        <w:t>frequency,</w:t>
      </w:r>
      <w:r w:rsidR="00B55591">
        <w:rPr>
          <w:rFonts w:ascii="Times New Roman" w:eastAsia="Calibri" w:hAnsi="Times New Roman" w:cs="Times New Roman"/>
          <w:color w:val="000000"/>
          <w:sz w:val="24"/>
          <w:szCs w:val="24"/>
        </w:rPr>
        <w:t xml:space="preserve"> in which they talked with their </w:t>
      </w:r>
      <w:r w:rsidR="005B30DD">
        <w:rPr>
          <w:rFonts w:ascii="Times New Roman" w:eastAsia="Calibri" w:hAnsi="Times New Roman" w:cs="Times New Roman"/>
          <w:color w:val="000000"/>
          <w:sz w:val="24"/>
          <w:szCs w:val="24"/>
        </w:rPr>
        <w:t>caseworkers</w:t>
      </w:r>
      <w:r w:rsidR="00B55591">
        <w:rPr>
          <w:rFonts w:ascii="Times New Roman" w:eastAsia="Calibri" w:hAnsi="Times New Roman" w:cs="Times New Roman"/>
          <w:color w:val="000000"/>
          <w:sz w:val="24"/>
          <w:szCs w:val="24"/>
        </w:rPr>
        <w:t xml:space="preserve">, </w:t>
      </w:r>
      <w:r w:rsidR="00A35196">
        <w:rPr>
          <w:rFonts w:ascii="Times New Roman" w:eastAsia="Calibri" w:hAnsi="Times New Roman" w:cs="Times New Roman"/>
          <w:color w:val="000000"/>
          <w:sz w:val="24"/>
          <w:szCs w:val="24"/>
        </w:rPr>
        <w:t>43%</w:t>
      </w:r>
      <w:r w:rsidR="00B55591">
        <w:rPr>
          <w:rFonts w:ascii="Times New Roman" w:eastAsia="Calibri" w:hAnsi="Times New Roman" w:cs="Times New Roman"/>
          <w:color w:val="000000"/>
          <w:sz w:val="24"/>
          <w:szCs w:val="24"/>
        </w:rPr>
        <w:t xml:space="preserve"> of youth reported having contact with their </w:t>
      </w:r>
      <w:r w:rsidR="00645D53">
        <w:rPr>
          <w:rFonts w:ascii="Times New Roman" w:eastAsia="Calibri" w:hAnsi="Times New Roman" w:cs="Times New Roman"/>
          <w:color w:val="000000"/>
          <w:sz w:val="24"/>
          <w:szCs w:val="24"/>
        </w:rPr>
        <w:t>caseworker</w:t>
      </w:r>
      <w:r w:rsidR="00B55591">
        <w:rPr>
          <w:rFonts w:ascii="Times New Roman" w:eastAsia="Calibri" w:hAnsi="Times New Roman" w:cs="Times New Roman"/>
          <w:color w:val="000000"/>
          <w:sz w:val="24"/>
          <w:szCs w:val="24"/>
        </w:rPr>
        <w:t xml:space="preserve"> mo</w:t>
      </w:r>
      <w:r w:rsidR="004253EB">
        <w:rPr>
          <w:rFonts w:ascii="Times New Roman" w:eastAsia="Calibri" w:hAnsi="Times New Roman" w:cs="Times New Roman"/>
          <w:color w:val="000000"/>
          <w:sz w:val="24"/>
          <w:szCs w:val="24"/>
        </w:rPr>
        <w:t xml:space="preserve">re than a few times per month; </w:t>
      </w:r>
      <w:r w:rsidR="00B55591">
        <w:rPr>
          <w:rFonts w:ascii="Times New Roman" w:eastAsia="Calibri" w:hAnsi="Times New Roman" w:cs="Times New Roman"/>
          <w:color w:val="000000"/>
          <w:sz w:val="24"/>
          <w:szCs w:val="24"/>
        </w:rPr>
        <w:t>specifically:</w:t>
      </w:r>
    </w:p>
    <w:tbl>
      <w:tblPr>
        <w:tblpPr w:leftFromText="180" w:rightFromText="180" w:vertAnchor="text" w:horzAnchor="page" w:tblpX="3373" w:tblpY="171"/>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033"/>
        <w:gridCol w:w="857"/>
      </w:tblGrid>
      <w:tr w:rsidR="00FA2CFF" w:rsidRPr="004A795C" w:rsidTr="00FA2CFF">
        <w:trPr>
          <w:trHeight w:val="300"/>
        </w:trPr>
        <w:tc>
          <w:tcPr>
            <w:tcW w:w="4315" w:type="dxa"/>
            <w:gridSpan w:val="3"/>
            <w:shd w:val="clear" w:color="auto" w:fill="BDD6EE"/>
            <w:noWrap/>
            <w:vAlign w:val="bottom"/>
          </w:tcPr>
          <w:p w:rsidR="00FA2CFF" w:rsidRPr="004A795C" w:rsidRDefault="00FA2CFF" w:rsidP="00FA2CFF">
            <w:pPr>
              <w:spacing w:after="0" w:line="240" w:lineRule="auto"/>
              <w:jc w:val="center"/>
              <w:rPr>
                <w:rFonts w:ascii="Tw Cen MT" w:eastAsia="Times New Roman" w:hAnsi="Tw Cen MT" w:cs="Times New Roman"/>
                <w:b/>
                <w:color w:val="000000"/>
                <w:sz w:val="20"/>
              </w:rPr>
            </w:pPr>
            <w:r w:rsidRPr="004A795C">
              <w:rPr>
                <w:rFonts w:ascii="Tw Cen MT" w:eastAsia="Times New Roman" w:hAnsi="Tw Cen MT" w:cs="Times New Roman"/>
                <w:b/>
                <w:color w:val="000000"/>
              </w:rPr>
              <w:t xml:space="preserve">Frequency of Contact with </w:t>
            </w:r>
            <w:r w:rsidR="00645D53">
              <w:rPr>
                <w:rFonts w:ascii="Tw Cen MT" w:eastAsia="Times New Roman" w:hAnsi="Tw Cen MT" w:cs="Times New Roman"/>
                <w:b/>
                <w:color w:val="000000"/>
              </w:rPr>
              <w:t>Caseworker</w:t>
            </w:r>
          </w:p>
        </w:tc>
      </w:tr>
      <w:tr w:rsidR="00FA2CFF" w:rsidRPr="004A795C" w:rsidTr="00FA2CFF">
        <w:trPr>
          <w:trHeight w:val="300"/>
        </w:trPr>
        <w:tc>
          <w:tcPr>
            <w:tcW w:w="2425" w:type="dxa"/>
            <w:shd w:val="clear" w:color="auto" w:fill="auto"/>
            <w:noWrap/>
            <w:vAlign w:val="bottom"/>
          </w:tcPr>
          <w:p w:rsidR="00FA2CFF" w:rsidRPr="004A795C" w:rsidRDefault="00FA2CFF" w:rsidP="00FA2CFF">
            <w:pPr>
              <w:spacing w:after="0" w:line="240" w:lineRule="auto"/>
              <w:rPr>
                <w:rFonts w:ascii="Tw Cen MT" w:eastAsia="Times New Roman" w:hAnsi="Tw Cen MT" w:cs="Times New Roman"/>
                <w:color w:val="000000"/>
                <w:sz w:val="20"/>
              </w:rPr>
            </w:pPr>
            <w:r>
              <w:rPr>
                <w:rFonts w:ascii="Tw Cen MT" w:eastAsia="Times New Roman" w:hAnsi="Tw Cen MT" w:cs="Times New Roman"/>
                <w:color w:val="000000"/>
                <w:sz w:val="20"/>
              </w:rPr>
              <w:t>Contact Frequency</w:t>
            </w:r>
          </w:p>
        </w:tc>
        <w:tc>
          <w:tcPr>
            <w:tcW w:w="1033" w:type="dxa"/>
            <w:shd w:val="clear" w:color="auto" w:fill="auto"/>
            <w:noWrap/>
            <w:vAlign w:val="bottom"/>
          </w:tcPr>
          <w:p w:rsidR="00FA2CFF" w:rsidRPr="004A795C" w:rsidRDefault="00FA2CFF" w:rsidP="00FA2CFF">
            <w:pPr>
              <w:spacing w:after="0" w:line="240" w:lineRule="auto"/>
              <w:jc w:val="right"/>
              <w:rPr>
                <w:rFonts w:ascii="Tw Cen MT" w:eastAsia="Times New Roman" w:hAnsi="Tw Cen MT" w:cs="Times New Roman"/>
                <w:color w:val="000000"/>
                <w:sz w:val="20"/>
              </w:rPr>
            </w:pPr>
            <w:r>
              <w:rPr>
                <w:rFonts w:ascii="Tw Cen MT" w:eastAsia="Times New Roman" w:hAnsi="Tw Cen MT" w:cs="Times New Roman"/>
                <w:color w:val="000000"/>
                <w:sz w:val="20"/>
              </w:rPr>
              <w:t>Frequency</w:t>
            </w:r>
          </w:p>
        </w:tc>
        <w:tc>
          <w:tcPr>
            <w:tcW w:w="857" w:type="dxa"/>
            <w:shd w:val="clear" w:color="auto" w:fill="auto"/>
            <w:noWrap/>
            <w:vAlign w:val="bottom"/>
          </w:tcPr>
          <w:p w:rsidR="00FA2CFF" w:rsidRPr="004A795C" w:rsidRDefault="00FA2CFF" w:rsidP="00FA2CFF">
            <w:pPr>
              <w:spacing w:after="0" w:line="240" w:lineRule="auto"/>
              <w:jc w:val="right"/>
              <w:rPr>
                <w:rFonts w:ascii="Tw Cen MT" w:eastAsia="Times New Roman" w:hAnsi="Tw Cen MT" w:cs="Times New Roman"/>
                <w:color w:val="000000"/>
                <w:sz w:val="20"/>
              </w:rPr>
            </w:pPr>
            <w:r>
              <w:rPr>
                <w:rFonts w:ascii="Tw Cen MT" w:eastAsia="Times New Roman" w:hAnsi="Tw Cen MT" w:cs="Times New Roman"/>
                <w:color w:val="000000"/>
                <w:sz w:val="20"/>
              </w:rPr>
              <w:t>Percent</w:t>
            </w:r>
          </w:p>
        </w:tc>
      </w:tr>
      <w:tr w:rsidR="00FA2CFF" w:rsidRPr="004A795C" w:rsidTr="00FA2CFF">
        <w:trPr>
          <w:trHeight w:val="300"/>
        </w:trPr>
        <w:tc>
          <w:tcPr>
            <w:tcW w:w="2425" w:type="dxa"/>
            <w:shd w:val="clear" w:color="auto" w:fill="E0E0E0"/>
            <w:noWrap/>
            <w:vAlign w:val="bottom"/>
            <w:hideMark/>
          </w:tcPr>
          <w:p w:rsidR="00FA2CFF" w:rsidRPr="004A795C" w:rsidRDefault="00FA2CFF" w:rsidP="00FA2CFF">
            <w:pPr>
              <w:spacing w:after="0" w:line="240" w:lineRule="auto"/>
              <w:rPr>
                <w:rFonts w:ascii="Tw Cen MT" w:eastAsia="Times New Roman" w:hAnsi="Tw Cen MT" w:cs="Times New Roman"/>
                <w:color w:val="000000"/>
                <w:sz w:val="20"/>
              </w:rPr>
            </w:pPr>
            <w:r w:rsidRPr="004A795C">
              <w:rPr>
                <w:rFonts w:ascii="Tw Cen MT" w:eastAsia="Times New Roman" w:hAnsi="Tw Cen MT" w:cs="Times New Roman"/>
                <w:color w:val="000000"/>
                <w:sz w:val="20"/>
              </w:rPr>
              <w:t>Once a week or more</w:t>
            </w:r>
          </w:p>
        </w:tc>
        <w:tc>
          <w:tcPr>
            <w:tcW w:w="1033"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10</w:t>
            </w:r>
          </w:p>
        </w:tc>
        <w:tc>
          <w:tcPr>
            <w:tcW w:w="857"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21.3%</w:t>
            </w:r>
          </w:p>
        </w:tc>
      </w:tr>
      <w:tr w:rsidR="00FA2CFF" w:rsidRPr="004A795C" w:rsidTr="00FA2CFF">
        <w:trPr>
          <w:trHeight w:val="300"/>
        </w:trPr>
        <w:tc>
          <w:tcPr>
            <w:tcW w:w="2425" w:type="dxa"/>
            <w:shd w:val="clear" w:color="auto" w:fill="E0E0E0"/>
            <w:noWrap/>
            <w:vAlign w:val="bottom"/>
            <w:hideMark/>
          </w:tcPr>
          <w:p w:rsidR="00FA2CFF" w:rsidRPr="004A795C" w:rsidRDefault="00FA2CFF" w:rsidP="00FA2CFF">
            <w:pPr>
              <w:spacing w:after="0" w:line="240" w:lineRule="auto"/>
              <w:rPr>
                <w:rFonts w:ascii="Tw Cen MT" w:eastAsia="Times New Roman" w:hAnsi="Tw Cen MT" w:cs="Times New Roman"/>
                <w:color w:val="000000"/>
                <w:sz w:val="20"/>
              </w:rPr>
            </w:pPr>
            <w:r w:rsidRPr="004A795C">
              <w:rPr>
                <w:rFonts w:ascii="Tw Cen MT" w:eastAsia="Times New Roman" w:hAnsi="Tw Cen MT" w:cs="Times New Roman"/>
                <w:color w:val="000000"/>
                <w:sz w:val="20"/>
              </w:rPr>
              <w:t>A few times a month</w:t>
            </w:r>
          </w:p>
        </w:tc>
        <w:tc>
          <w:tcPr>
            <w:tcW w:w="1033"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10</w:t>
            </w:r>
          </w:p>
        </w:tc>
        <w:tc>
          <w:tcPr>
            <w:tcW w:w="857"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21.3%</w:t>
            </w:r>
          </w:p>
        </w:tc>
      </w:tr>
      <w:tr w:rsidR="00FA2CFF" w:rsidRPr="004A795C" w:rsidTr="00FA2CFF">
        <w:trPr>
          <w:trHeight w:val="300"/>
        </w:trPr>
        <w:tc>
          <w:tcPr>
            <w:tcW w:w="2425" w:type="dxa"/>
            <w:shd w:val="clear" w:color="auto" w:fill="E0E0E0"/>
            <w:noWrap/>
            <w:vAlign w:val="bottom"/>
            <w:hideMark/>
          </w:tcPr>
          <w:p w:rsidR="00FA2CFF" w:rsidRPr="004A795C" w:rsidRDefault="00FA2CFF" w:rsidP="00FA2CFF">
            <w:pPr>
              <w:spacing w:after="0" w:line="240" w:lineRule="auto"/>
              <w:rPr>
                <w:rFonts w:ascii="Tw Cen MT" w:eastAsia="Times New Roman" w:hAnsi="Tw Cen MT" w:cs="Times New Roman"/>
                <w:color w:val="000000"/>
                <w:sz w:val="20"/>
              </w:rPr>
            </w:pPr>
            <w:r w:rsidRPr="004A795C">
              <w:rPr>
                <w:rFonts w:ascii="Tw Cen MT" w:eastAsia="Times New Roman" w:hAnsi="Tw Cen MT" w:cs="Times New Roman"/>
                <w:color w:val="000000"/>
                <w:sz w:val="20"/>
              </w:rPr>
              <w:t>About once a month</w:t>
            </w:r>
          </w:p>
        </w:tc>
        <w:tc>
          <w:tcPr>
            <w:tcW w:w="1033"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5</w:t>
            </w:r>
          </w:p>
        </w:tc>
        <w:tc>
          <w:tcPr>
            <w:tcW w:w="857"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10.6%</w:t>
            </w:r>
          </w:p>
        </w:tc>
      </w:tr>
      <w:tr w:rsidR="00FA2CFF" w:rsidRPr="004A795C" w:rsidTr="00FA2CFF">
        <w:trPr>
          <w:trHeight w:val="300"/>
        </w:trPr>
        <w:tc>
          <w:tcPr>
            <w:tcW w:w="2425" w:type="dxa"/>
            <w:shd w:val="clear" w:color="auto" w:fill="E0E0E0"/>
            <w:noWrap/>
            <w:vAlign w:val="bottom"/>
            <w:hideMark/>
          </w:tcPr>
          <w:p w:rsidR="00FA2CFF" w:rsidRPr="004A795C" w:rsidRDefault="00FA2CFF" w:rsidP="00FA2CFF">
            <w:pPr>
              <w:spacing w:after="0" w:line="240" w:lineRule="auto"/>
              <w:rPr>
                <w:rFonts w:ascii="Tw Cen MT" w:eastAsia="Times New Roman" w:hAnsi="Tw Cen MT" w:cs="Times New Roman"/>
                <w:color w:val="000000"/>
                <w:sz w:val="20"/>
              </w:rPr>
            </w:pPr>
            <w:r w:rsidRPr="004A795C">
              <w:rPr>
                <w:rFonts w:ascii="Tw Cen MT" w:eastAsia="Times New Roman" w:hAnsi="Tw Cen MT" w:cs="Times New Roman"/>
                <w:color w:val="000000"/>
                <w:sz w:val="20"/>
              </w:rPr>
              <w:t>About every other month</w:t>
            </w:r>
          </w:p>
        </w:tc>
        <w:tc>
          <w:tcPr>
            <w:tcW w:w="1033"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3</w:t>
            </w:r>
          </w:p>
        </w:tc>
        <w:tc>
          <w:tcPr>
            <w:tcW w:w="857"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6.4%</w:t>
            </w:r>
          </w:p>
        </w:tc>
      </w:tr>
      <w:tr w:rsidR="00FA2CFF" w:rsidRPr="004A795C" w:rsidTr="00FA2CFF">
        <w:trPr>
          <w:trHeight w:val="300"/>
        </w:trPr>
        <w:tc>
          <w:tcPr>
            <w:tcW w:w="2425" w:type="dxa"/>
            <w:shd w:val="clear" w:color="auto" w:fill="E0E0E0"/>
            <w:noWrap/>
            <w:vAlign w:val="bottom"/>
            <w:hideMark/>
          </w:tcPr>
          <w:p w:rsidR="00FA2CFF" w:rsidRPr="004A795C" w:rsidRDefault="00FA2CFF" w:rsidP="00FA2CFF">
            <w:pPr>
              <w:spacing w:after="0" w:line="240" w:lineRule="auto"/>
              <w:rPr>
                <w:rFonts w:ascii="Tw Cen MT" w:eastAsia="Times New Roman" w:hAnsi="Tw Cen MT" w:cs="Times New Roman"/>
                <w:color w:val="000000"/>
                <w:sz w:val="20"/>
              </w:rPr>
            </w:pPr>
            <w:r w:rsidRPr="004A795C">
              <w:rPr>
                <w:rFonts w:ascii="Tw Cen MT" w:eastAsia="Times New Roman" w:hAnsi="Tw Cen MT" w:cs="Times New Roman"/>
                <w:color w:val="000000"/>
                <w:sz w:val="20"/>
              </w:rPr>
              <w:t>About every three months</w:t>
            </w:r>
          </w:p>
        </w:tc>
        <w:tc>
          <w:tcPr>
            <w:tcW w:w="1033"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2</w:t>
            </w:r>
          </w:p>
        </w:tc>
        <w:tc>
          <w:tcPr>
            <w:tcW w:w="857"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4.3%</w:t>
            </w:r>
          </w:p>
        </w:tc>
      </w:tr>
      <w:tr w:rsidR="00FA2CFF" w:rsidRPr="004A795C" w:rsidTr="00FA2CFF">
        <w:trPr>
          <w:trHeight w:val="300"/>
        </w:trPr>
        <w:tc>
          <w:tcPr>
            <w:tcW w:w="2425" w:type="dxa"/>
            <w:shd w:val="clear" w:color="auto" w:fill="E0E0E0"/>
            <w:noWrap/>
            <w:vAlign w:val="bottom"/>
            <w:hideMark/>
          </w:tcPr>
          <w:p w:rsidR="00FA2CFF" w:rsidRPr="004A795C" w:rsidRDefault="00FA2CFF" w:rsidP="00FA2CFF">
            <w:pPr>
              <w:spacing w:after="0" w:line="240" w:lineRule="auto"/>
              <w:rPr>
                <w:rFonts w:ascii="Tw Cen MT" w:eastAsia="Times New Roman" w:hAnsi="Tw Cen MT" w:cs="Times New Roman"/>
                <w:color w:val="000000"/>
                <w:sz w:val="20"/>
              </w:rPr>
            </w:pPr>
            <w:r w:rsidRPr="004A795C">
              <w:rPr>
                <w:rFonts w:ascii="Tw Cen MT" w:eastAsia="Times New Roman" w:hAnsi="Tw Cen MT" w:cs="Times New Roman"/>
                <w:color w:val="000000"/>
                <w:sz w:val="20"/>
              </w:rPr>
              <w:t>Less often</w:t>
            </w:r>
          </w:p>
        </w:tc>
        <w:tc>
          <w:tcPr>
            <w:tcW w:w="1033"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10</w:t>
            </w:r>
          </w:p>
        </w:tc>
        <w:tc>
          <w:tcPr>
            <w:tcW w:w="857"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21.3%</w:t>
            </w:r>
          </w:p>
        </w:tc>
      </w:tr>
      <w:tr w:rsidR="00FA2CFF" w:rsidRPr="004A795C" w:rsidTr="00FA2CFF">
        <w:trPr>
          <w:trHeight w:val="300"/>
        </w:trPr>
        <w:tc>
          <w:tcPr>
            <w:tcW w:w="2425" w:type="dxa"/>
            <w:shd w:val="clear" w:color="auto" w:fill="E0E0E0"/>
            <w:noWrap/>
            <w:vAlign w:val="bottom"/>
            <w:hideMark/>
          </w:tcPr>
          <w:p w:rsidR="00FA2CFF" w:rsidRPr="004A795C" w:rsidRDefault="00FA2CFF" w:rsidP="00FA2CFF">
            <w:pPr>
              <w:spacing w:after="0" w:line="240" w:lineRule="auto"/>
              <w:rPr>
                <w:rFonts w:ascii="Tw Cen MT" w:eastAsia="Times New Roman" w:hAnsi="Tw Cen MT" w:cs="Times New Roman"/>
                <w:color w:val="000000"/>
                <w:sz w:val="20"/>
              </w:rPr>
            </w:pPr>
            <w:r w:rsidRPr="004A795C">
              <w:rPr>
                <w:rFonts w:ascii="Tw Cen MT" w:eastAsia="Times New Roman" w:hAnsi="Tw Cen MT" w:cs="Times New Roman"/>
                <w:color w:val="000000"/>
                <w:sz w:val="20"/>
              </w:rPr>
              <w:t>Never in the past year</w:t>
            </w:r>
          </w:p>
        </w:tc>
        <w:tc>
          <w:tcPr>
            <w:tcW w:w="1033"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7</w:t>
            </w:r>
          </w:p>
        </w:tc>
        <w:tc>
          <w:tcPr>
            <w:tcW w:w="857" w:type="dxa"/>
            <w:shd w:val="clear" w:color="auto" w:fill="auto"/>
            <w:noWrap/>
            <w:vAlign w:val="bottom"/>
            <w:hideMark/>
          </w:tcPr>
          <w:p w:rsidR="00FA2CFF" w:rsidRPr="004A795C" w:rsidRDefault="00FA2CFF" w:rsidP="00FA2CFF">
            <w:pPr>
              <w:spacing w:after="0" w:line="240" w:lineRule="auto"/>
              <w:jc w:val="right"/>
              <w:rPr>
                <w:rFonts w:ascii="Tw Cen MT" w:eastAsia="Times New Roman" w:hAnsi="Tw Cen MT" w:cs="Times New Roman"/>
                <w:color w:val="000000"/>
                <w:sz w:val="20"/>
              </w:rPr>
            </w:pPr>
            <w:r w:rsidRPr="004A795C">
              <w:rPr>
                <w:rFonts w:ascii="Tw Cen MT" w:eastAsia="Times New Roman" w:hAnsi="Tw Cen MT" w:cs="Times New Roman"/>
                <w:color w:val="000000"/>
                <w:sz w:val="20"/>
              </w:rPr>
              <w:t>14.9%</w:t>
            </w:r>
          </w:p>
        </w:tc>
      </w:tr>
    </w:tbl>
    <w:p w:rsidR="00641351" w:rsidRDefault="00641351" w:rsidP="00641351">
      <w:pPr>
        <w:spacing w:after="0" w:line="240" w:lineRule="auto"/>
        <w:jc w:val="both"/>
        <w:rPr>
          <w:rFonts w:ascii="Times New Roman" w:eastAsia="Calibri" w:hAnsi="Times New Roman" w:cs="Times New Roman"/>
          <w:sz w:val="24"/>
          <w:szCs w:val="24"/>
        </w:rPr>
      </w:pPr>
    </w:p>
    <w:p w:rsidR="00FA2CFF" w:rsidRDefault="00FA2CFF" w:rsidP="00641351">
      <w:pPr>
        <w:spacing w:after="0" w:line="240" w:lineRule="auto"/>
        <w:jc w:val="both"/>
        <w:rPr>
          <w:rFonts w:ascii="Times New Roman" w:eastAsia="Calibri" w:hAnsi="Times New Roman" w:cs="Times New Roman"/>
          <w:sz w:val="24"/>
          <w:szCs w:val="24"/>
        </w:rPr>
      </w:pPr>
    </w:p>
    <w:p w:rsidR="00FA2CFF" w:rsidRDefault="00FA2CFF" w:rsidP="00641351">
      <w:pPr>
        <w:spacing w:after="0" w:line="240" w:lineRule="auto"/>
        <w:jc w:val="both"/>
        <w:rPr>
          <w:rFonts w:ascii="Times New Roman" w:eastAsia="Calibri" w:hAnsi="Times New Roman" w:cs="Times New Roman"/>
          <w:sz w:val="24"/>
          <w:szCs w:val="24"/>
        </w:rPr>
      </w:pPr>
    </w:p>
    <w:p w:rsidR="00FA2CFF" w:rsidRDefault="00FA2CFF" w:rsidP="00641351">
      <w:pPr>
        <w:spacing w:after="0" w:line="240" w:lineRule="auto"/>
        <w:jc w:val="both"/>
        <w:rPr>
          <w:rFonts w:ascii="Times New Roman" w:eastAsia="Calibri" w:hAnsi="Times New Roman" w:cs="Times New Roman"/>
          <w:sz w:val="24"/>
          <w:szCs w:val="24"/>
        </w:rPr>
      </w:pPr>
    </w:p>
    <w:p w:rsidR="00641351" w:rsidRDefault="00641351" w:rsidP="00842CAB">
      <w:pPr>
        <w:spacing w:after="0" w:line="240" w:lineRule="auto"/>
        <w:jc w:val="both"/>
        <w:rPr>
          <w:rFonts w:ascii="Times New Roman" w:eastAsia="Times New Roman" w:hAnsi="Times New Roman" w:cs="Times New Roman"/>
          <w:sz w:val="24"/>
          <w:szCs w:val="24"/>
        </w:rPr>
      </w:pPr>
    </w:p>
    <w:p w:rsidR="00A006C9" w:rsidRDefault="00A006C9" w:rsidP="00842CAB">
      <w:pPr>
        <w:spacing w:after="0" w:line="240" w:lineRule="auto"/>
        <w:jc w:val="both"/>
        <w:rPr>
          <w:rFonts w:ascii="Times New Roman" w:eastAsia="Times New Roman" w:hAnsi="Times New Roman" w:cs="Times New Roman"/>
          <w:sz w:val="24"/>
          <w:szCs w:val="24"/>
        </w:rPr>
      </w:pPr>
    </w:p>
    <w:p w:rsidR="00A006C9" w:rsidRDefault="00A006C9" w:rsidP="00842CAB">
      <w:pPr>
        <w:spacing w:after="0" w:line="240" w:lineRule="auto"/>
        <w:jc w:val="both"/>
        <w:rPr>
          <w:rFonts w:ascii="Times New Roman" w:eastAsia="Times New Roman" w:hAnsi="Times New Roman" w:cs="Times New Roman"/>
          <w:sz w:val="24"/>
          <w:szCs w:val="24"/>
        </w:rPr>
      </w:pPr>
    </w:p>
    <w:p w:rsidR="00A006C9" w:rsidRDefault="00A006C9" w:rsidP="00842CAB">
      <w:pPr>
        <w:spacing w:after="0" w:line="240" w:lineRule="auto"/>
        <w:jc w:val="both"/>
        <w:rPr>
          <w:rFonts w:ascii="Times New Roman" w:eastAsia="Times New Roman" w:hAnsi="Times New Roman" w:cs="Times New Roman"/>
          <w:sz w:val="24"/>
          <w:szCs w:val="24"/>
        </w:rPr>
      </w:pPr>
    </w:p>
    <w:p w:rsidR="00A006C9" w:rsidRDefault="00A006C9" w:rsidP="00842CAB">
      <w:pPr>
        <w:spacing w:after="0" w:line="240" w:lineRule="auto"/>
        <w:jc w:val="both"/>
        <w:rPr>
          <w:rFonts w:ascii="Times New Roman" w:eastAsia="Times New Roman" w:hAnsi="Times New Roman" w:cs="Times New Roman"/>
          <w:sz w:val="24"/>
          <w:szCs w:val="24"/>
        </w:rPr>
      </w:pPr>
    </w:p>
    <w:p w:rsidR="00A006C9" w:rsidRDefault="00A006C9" w:rsidP="00842CAB">
      <w:pPr>
        <w:spacing w:after="0" w:line="240" w:lineRule="auto"/>
        <w:jc w:val="both"/>
        <w:rPr>
          <w:rFonts w:ascii="Times New Roman" w:eastAsia="Times New Roman" w:hAnsi="Times New Roman" w:cs="Times New Roman"/>
          <w:sz w:val="24"/>
          <w:szCs w:val="24"/>
        </w:rPr>
      </w:pPr>
    </w:p>
    <w:p w:rsidR="00A006C9" w:rsidRDefault="00A006C9" w:rsidP="00842CAB">
      <w:pPr>
        <w:spacing w:after="0" w:line="240" w:lineRule="auto"/>
        <w:jc w:val="both"/>
        <w:rPr>
          <w:rFonts w:ascii="Times New Roman" w:eastAsia="Times New Roman" w:hAnsi="Times New Roman" w:cs="Times New Roman"/>
          <w:sz w:val="24"/>
          <w:szCs w:val="24"/>
        </w:rPr>
      </w:pPr>
    </w:p>
    <w:p w:rsidR="00A006C9" w:rsidRDefault="00A006C9" w:rsidP="00842CAB">
      <w:pPr>
        <w:spacing w:after="0" w:line="240" w:lineRule="auto"/>
        <w:jc w:val="both"/>
        <w:rPr>
          <w:rFonts w:ascii="Times New Roman" w:eastAsia="Times New Roman" w:hAnsi="Times New Roman" w:cs="Times New Roman"/>
          <w:sz w:val="24"/>
          <w:szCs w:val="24"/>
        </w:rPr>
      </w:pPr>
    </w:p>
    <w:p w:rsidR="000B2182" w:rsidRDefault="000B2182" w:rsidP="000B2182">
      <w:pPr>
        <w:spacing w:after="0" w:line="240" w:lineRule="auto"/>
        <w:jc w:val="both"/>
        <w:rPr>
          <w:rFonts w:ascii="Times New Roman" w:hAnsi="Times New Roman" w:cs="Times New Roman"/>
          <w:iCs/>
          <w:sz w:val="24"/>
          <w:szCs w:val="24"/>
        </w:rPr>
      </w:pPr>
      <w:r w:rsidRPr="000B2182">
        <w:rPr>
          <w:rFonts w:ascii="Times New Roman" w:hAnsi="Times New Roman" w:cs="Times New Roman"/>
          <w:sz w:val="24"/>
          <w:szCs w:val="24"/>
        </w:rPr>
        <w:t xml:space="preserve">The following is how those </w:t>
      </w:r>
      <w:r w:rsidR="00A35196">
        <w:rPr>
          <w:rFonts w:ascii="Times New Roman" w:hAnsi="Times New Roman" w:cs="Times New Roman"/>
          <w:sz w:val="24"/>
          <w:szCs w:val="24"/>
        </w:rPr>
        <w:t>age</w:t>
      </w:r>
      <w:r w:rsidRPr="000B2182">
        <w:rPr>
          <w:rFonts w:ascii="Times New Roman" w:hAnsi="Times New Roman" w:cs="Times New Roman"/>
          <w:sz w:val="24"/>
          <w:szCs w:val="24"/>
        </w:rPr>
        <w:t xml:space="preserve"> </w:t>
      </w:r>
      <w:r w:rsidRPr="000B2182">
        <w:rPr>
          <w:rFonts w:ascii="Times New Roman" w:hAnsi="Times New Roman" w:cs="Times New Roman"/>
          <w:b/>
          <w:sz w:val="24"/>
          <w:szCs w:val="24"/>
        </w:rPr>
        <w:t>18 and over</w:t>
      </w:r>
      <w:r w:rsidRPr="000B2182">
        <w:rPr>
          <w:rFonts w:ascii="Times New Roman" w:hAnsi="Times New Roman" w:cs="Times New Roman"/>
          <w:sz w:val="24"/>
          <w:szCs w:val="24"/>
        </w:rPr>
        <w:t xml:space="preserve"> answered the same question (</w:t>
      </w:r>
      <w:r w:rsidRPr="000B2182">
        <w:rPr>
          <w:rFonts w:ascii="Times New Roman" w:hAnsi="Times New Roman" w:cs="Times New Roman"/>
          <w:bCs/>
          <w:sz w:val="24"/>
          <w:szCs w:val="24"/>
        </w:rPr>
        <w:t xml:space="preserve">About how often did you talk on the phone, text, or e-mail with your </w:t>
      </w:r>
      <w:r w:rsidR="00645D53">
        <w:rPr>
          <w:rFonts w:ascii="Times New Roman" w:hAnsi="Times New Roman" w:cs="Times New Roman"/>
          <w:bCs/>
          <w:sz w:val="24"/>
          <w:szCs w:val="24"/>
        </w:rPr>
        <w:t>caseworker</w:t>
      </w:r>
      <w:r w:rsidRPr="000B2182">
        <w:rPr>
          <w:rFonts w:ascii="Times New Roman" w:hAnsi="Times New Roman" w:cs="Times New Roman"/>
          <w:bCs/>
          <w:sz w:val="24"/>
          <w:szCs w:val="24"/>
        </w:rPr>
        <w:t xml:space="preserve"> in the past year?</w:t>
      </w:r>
      <w:r w:rsidRPr="000B2182">
        <w:rPr>
          <w:rFonts w:ascii="Times New Roman" w:hAnsi="Times New Roman" w:cs="Times New Roman"/>
          <w:b/>
          <w:bCs/>
          <w:sz w:val="24"/>
          <w:szCs w:val="24"/>
        </w:rPr>
        <w:t>)</w:t>
      </w:r>
      <w:r w:rsidRPr="000B2182">
        <w:rPr>
          <w:rFonts w:ascii="Times New Roman" w:hAnsi="Times New Roman" w:cs="Times New Roman"/>
          <w:bCs/>
          <w:sz w:val="24"/>
          <w:szCs w:val="24"/>
        </w:rPr>
        <w:t xml:space="preserve">.  </w:t>
      </w:r>
      <w:r w:rsidRPr="000B2182">
        <w:rPr>
          <w:rFonts w:ascii="Times New Roman" w:hAnsi="Times New Roman" w:cs="Times New Roman"/>
          <w:iCs/>
          <w:sz w:val="24"/>
          <w:szCs w:val="24"/>
        </w:rPr>
        <w:t>There were a total of 55 youth who were in the age range and in care.  T</w:t>
      </w:r>
      <w:r w:rsidR="00544ADA">
        <w:rPr>
          <w:rFonts w:ascii="Times New Roman" w:hAnsi="Times New Roman" w:cs="Times New Roman"/>
          <w:iCs/>
          <w:sz w:val="24"/>
          <w:szCs w:val="24"/>
        </w:rPr>
        <w:t>he majority, (</w:t>
      </w:r>
      <w:r w:rsidRPr="000B2182">
        <w:rPr>
          <w:rFonts w:ascii="Times New Roman" w:hAnsi="Times New Roman" w:cs="Times New Roman"/>
          <w:iCs/>
          <w:sz w:val="24"/>
          <w:szCs w:val="24"/>
        </w:rPr>
        <w:t>75%</w:t>
      </w:r>
      <w:r w:rsidR="00544ADA">
        <w:rPr>
          <w:rFonts w:ascii="Times New Roman" w:hAnsi="Times New Roman" w:cs="Times New Roman"/>
          <w:iCs/>
          <w:sz w:val="24"/>
          <w:szCs w:val="24"/>
        </w:rPr>
        <w:t>)</w:t>
      </w:r>
      <w:r w:rsidRPr="000B2182">
        <w:rPr>
          <w:rFonts w:ascii="Times New Roman" w:hAnsi="Times New Roman" w:cs="Times New Roman"/>
          <w:iCs/>
          <w:sz w:val="24"/>
          <w:szCs w:val="24"/>
        </w:rPr>
        <w:t xml:space="preserve">, were in contact with their </w:t>
      </w:r>
      <w:r w:rsidR="00645D53">
        <w:rPr>
          <w:rFonts w:ascii="Times New Roman" w:hAnsi="Times New Roman" w:cs="Times New Roman"/>
          <w:iCs/>
          <w:sz w:val="24"/>
          <w:szCs w:val="24"/>
        </w:rPr>
        <w:t>caseworker</w:t>
      </w:r>
      <w:r w:rsidR="005B30DD">
        <w:rPr>
          <w:rFonts w:ascii="Times New Roman" w:hAnsi="Times New Roman" w:cs="Times New Roman"/>
          <w:iCs/>
          <w:sz w:val="24"/>
          <w:szCs w:val="24"/>
        </w:rPr>
        <w:t>s</w:t>
      </w:r>
      <w:r w:rsidRPr="000B2182">
        <w:rPr>
          <w:rFonts w:ascii="Times New Roman" w:hAnsi="Times New Roman" w:cs="Times New Roman"/>
          <w:iCs/>
          <w:sz w:val="24"/>
          <w:szCs w:val="24"/>
        </w:rPr>
        <w:t xml:space="preserve"> either once a week, a few times a month, or about once per month.</w:t>
      </w:r>
    </w:p>
    <w:tbl>
      <w:tblPr>
        <w:tblpPr w:leftFromText="180" w:rightFromText="180" w:vertAnchor="text" w:horzAnchor="page" w:tblpX="3523" w:tblpY="131"/>
        <w:tblW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960"/>
        <w:gridCol w:w="960"/>
      </w:tblGrid>
      <w:tr w:rsidR="00F06162" w:rsidRPr="009D7B96" w:rsidTr="00F06162">
        <w:trPr>
          <w:trHeight w:val="300"/>
        </w:trPr>
        <w:tc>
          <w:tcPr>
            <w:tcW w:w="4060" w:type="dxa"/>
            <w:gridSpan w:val="3"/>
            <w:shd w:val="clear" w:color="auto" w:fill="BDD6EE"/>
          </w:tcPr>
          <w:p w:rsidR="00F06162" w:rsidRPr="009D7B96" w:rsidRDefault="00F06162" w:rsidP="00F06162">
            <w:pPr>
              <w:spacing w:after="0" w:line="240" w:lineRule="auto"/>
              <w:jc w:val="center"/>
              <w:rPr>
                <w:rFonts w:ascii="Tw Cen MT" w:eastAsia="Times New Roman" w:hAnsi="Tw Cen MT" w:cs="Times New Roman"/>
                <w:sz w:val="18"/>
                <w:szCs w:val="18"/>
              </w:rPr>
            </w:pPr>
            <w:r w:rsidRPr="009D7B96">
              <w:rPr>
                <w:rFonts w:ascii="Tw Cen MT" w:eastAsia="Times New Roman" w:hAnsi="Tw Cen MT" w:cs="Times New Roman"/>
                <w:b/>
                <w:color w:val="000000"/>
              </w:rPr>
              <w:t xml:space="preserve">Frequency of Contact with </w:t>
            </w:r>
            <w:r>
              <w:rPr>
                <w:rFonts w:ascii="Tw Cen MT" w:eastAsia="Times New Roman" w:hAnsi="Tw Cen MT" w:cs="Times New Roman"/>
                <w:b/>
                <w:color w:val="000000"/>
              </w:rPr>
              <w:t>Caseworker</w:t>
            </w:r>
            <w:r w:rsidRPr="009D7B96">
              <w:rPr>
                <w:rFonts w:ascii="Tw Cen MT" w:eastAsia="Times New Roman" w:hAnsi="Tw Cen MT" w:cs="Times New Roman"/>
                <w:b/>
                <w:color w:val="000000"/>
              </w:rPr>
              <w:t xml:space="preserve"> (18+)</w:t>
            </w:r>
          </w:p>
        </w:tc>
      </w:tr>
      <w:tr w:rsidR="00F06162" w:rsidRPr="009D7B96" w:rsidTr="00F06162">
        <w:trPr>
          <w:trHeight w:val="300"/>
        </w:trPr>
        <w:tc>
          <w:tcPr>
            <w:tcW w:w="2140" w:type="dxa"/>
            <w:shd w:val="clear" w:color="auto" w:fill="auto"/>
          </w:tcPr>
          <w:p w:rsidR="00F06162" w:rsidRPr="009D7B96" w:rsidRDefault="00F06162" w:rsidP="00F06162">
            <w:pPr>
              <w:spacing w:after="0" w:line="240" w:lineRule="auto"/>
              <w:rPr>
                <w:rFonts w:ascii="Tw Cen MT" w:eastAsia="Times New Roman" w:hAnsi="Tw Cen MT" w:cs="Times New Roman"/>
                <w:sz w:val="18"/>
                <w:szCs w:val="18"/>
              </w:rPr>
            </w:pPr>
            <w:r w:rsidRPr="009D7B96">
              <w:rPr>
                <w:rFonts w:ascii="Tw Cen MT" w:eastAsia="Times New Roman" w:hAnsi="Tw Cen MT" w:cs="Times New Roman"/>
                <w:sz w:val="18"/>
                <w:szCs w:val="18"/>
              </w:rPr>
              <w:t>Contact Frequency</w:t>
            </w:r>
          </w:p>
        </w:tc>
        <w:tc>
          <w:tcPr>
            <w:tcW w:w="960" w:type="dxa"/>
            <w:shd w:val="clear" w:color="auto" w:fill="auto"/>
            <w:noWrap/>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Frequency</w:t>
            </w:r>
          </w:p>
        </w:tc>
        <w:tc>
          <w:tcPr>
            <w:tcW w:w="960" w:type="dxa"/>
            <w:shd w:val="clear" w:color="auto" w:fill="auto"/>
            <w:noWrap/>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Percent</w:t>
            </w:r>
          </w:p>
        </w:tc>
      </w:tr>
      <w:tr w:rsidR="00F06162" w:rsidRPr="009D7B96" w:rsidTr="00F06162">
        <w:trPr>
          <w:trHeight w:val="300"/>
        </w:trPr>
        <w:tc>
          <w:tcPr>
            <w:tcW w:w="2140" w:type="dxa"/>
            <w:shd w:val="clear" w:color="auto" w:fill="E0E0E0"/>
            <w:hideMark/>
          </w:tcPr>
          <w:p w:rsidR="00F06162" w:rsidRPr="009D7B96" w:rsidRDefault="00F06162" w:rsidP="00F06162">
            <w:pPr>
              <w:spacing w:after="0" w:line="240" w:lineRule="auto"/>
              <w:rPr>
                <w:rFonts w:ascii="Tw Cen MT" w:eastAsia="Times New Roman" w:hAnsi="Tw Cen MT" w:cs="Times New Roman"/>
                <w:sz w:val="18"/>
                <w:szCs w:val="18"/>
              </w:rPr>
            </w:pPr>
            <w:r w:rsidRPr="009D7B96">
              <w:rPr>
                <w:rFonts w:ascii="Tw Cen MT" w:eastAsia="Times New Roman" w:hAnsi="Tw Cen MT" w:cs="Times New Roman"/>
                <w:sz w:val="18"/>
                <w:szCs w:val="18"/>
              </w:rPr>
              <w:t>Once a week or more</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9</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16.4%</w:t>
            </w:r>
          </w:p>
        </w:tc>
      </w:tr>
      <w:tr w:rsidR="00F06162" w:rsidRPr="009D7B96" w:rsidTr="00F06162">
        <w:trPr>
          <w:trHeight w:val="300"/>
        </w:trPr>
        <w:tc>
          <w:tcPr>
            <w:tcW w:w="2140" w:type="dxa"/>
            <w:shd w:val="clear" w:color="auto" w:fill="E0E0E0"/>
            <w:hideMark/>
          </w:tcPr>
          <w:p w:rsidR="00F06162" w:rsidRPr="009D7B96" w:rsidRDefault="00F06162" w:rsidP="00F06162">
            <w:pPr>
              <w:spacing w:after="0" w:line="240" w:lineRule="auto"/>
              <w:rPr>
                <w:rFonts w:ascii="Tw Cen MT" w:eastAsia="Times New Roman" w:hAnsi="Tw Cen MT" w:cs="Times New Roman"/>
                <w:sz w:val="18"/>
                <w:szCs w:val="18"/>
              </w:rPr>
            </w:pPr>
            <w:r w:rsidRPr="009D7B96">
              <w:rPr>
                <w:rFonts w:ascii="Tw Cen MT" w:eastAsia="Times New Roman" w:hAnsi="Tw Cen MT" w:cs="Times New Roman"/>
                <w:sz w:val="18"/>
                <w:szCs w:val="18"/>
              </w:rPr>
              <w:t>A few times a month</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23</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41.8%</w:t>
            </w:r>
          </w:p>
        </w:tc>
      </w:tr>
      <w:tr w:rsidR="00F06162" w:rsidRPr="009D7B96" w:rsidTr="00F06162">
        <w:trPr>
          <w:trHeight w:val="300"/>
        </w:trPr>
        <w:tc>
          <w:tcPr>
            <w:tcW w:w="2140" w:type="dxa"/>
            <w:shd w:val="clear" w:color="auto" w:fill="E0E0E0"/>
            <w:hideMark/>
          </w:tcPr>
          <w:p w:rsidR="00F06162" w:rsidRPr="009D7B96" w:rsidRDefault="00F06162" w:rsidP="00F06162">
            <w:pPr>
              <w:spacing w:after="0" w:line="240" w:lineRule="auto"/>
              <w:rPr>
                <w:rFonts w:ascii="Tw Cen MT" w:eastAsia="Times New Roman" w:hAnsi="Tw Cen MT" w:cs="Times New Roman"/>
                <w:sz w:val="18"/>
                <w:szCs w:val="18"/>
              </w:rPr>
            </w:pPr>
            <w:r w:rsidRPr="009D7B96">
              <w:rPr>
                <w:rFonts w:ascii="Tw Cen MT" w:eastAsia="Times New Roman" w:hAnsi="Tw Cen MT" w:cs="Times New Roman"/>
                <w:sz w:val="18"/>
                <w:szCs w:val="18"/>
              </w:rPr>
              <w:t>About once a month</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9</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16.4%</w:t>
            </w:r>
          </w:p>
        </w:tc>
      </w:tr>
      <w:tr w:rsidR="00F06162" w:rsidRPr="009D7B96" w:rsidTr="00F06162">
        <w:trPr>
          <w:trHeight w:val="300"/>
        </w:trPr>
        <w:tc>
          <w:tcPr>
            <w:tcW w:w="2140" w:type="dxa"/>
            <w:shd w:val="clear" w:color="auto" w:fill="E0E0E0"/>
            <w:hideMark/>
          </w:tcPr>
          <w:p w:rsidR="00F06162" w:rsidRPr="009D7B96" w:rsidRDefault="00F06162" w:rsidP="00F06162">
            <w:pPr>
              <w:spacing w:after="0" w:line="240" w:lineRule="auto"/>
              <w:rPr>
                <w:rFonts w:ascii="Tw Cen MT" w:eastAsia="Times New Roman" w:hAnsi="Tw Cen MT" w:cs="Times New Roman"/>
                <w:sz w:val="18"/>
                <w:szCs w:val="18"/>
              </w:rPr>
            </w:pPr>
            <w:r w:rsidRPr="009D7B96">
              <w:rPr>
                <w:rFonts w:ascii="Tw Cen MT" w:eastAsia="Times New Roman" w:hAnsi="Tw Cen MT" w:cs="Times New Roman"/>
                <w:sz w:val="18"/>
                <w:szCs w:val="18"/>
              </w:rPr>
              <w:t>About every other month</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3</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5.5%</w:t>
            </w:r>
          </w:p>
        </w:tc>
      </w:tr>
      <w:tr w:rsidR="00F06162" w:rsidRPr="009D7B96" w:rsidTr="00F06162">
        <w:trPr>
          <w:trHeight w:val="300"/>
        </w:trPr>
        <w:tc>
          <w:tcPr>
            <w:tcW w:w="2140" w:type="dxa"/>
            <w:shd w:val="clear" w:color="auto" w:fill="E0E0E0"/>
            <w:hideMark/>
          </w:tcPr>
          <w:p w:rsidR="00F06162" w:rsidRPr="009D7B96" w:rsidRDefault="00F06162" w:rsidP="00F06162">
            <w:pPr>
              <w:spacing w:after="0" w:line="240" w:lineRule="auto"/>
              <w:rPr>
                <w:rFonts w:ascii="Tw Cen MT" w:eastAsia="Times New Roman" w:hAnsi="Tw Cen MT" w:cs="Times New Roman"/>
                <w:sz w:val="18"/>
                <w:szCs w:val="18"/>
              </w:rPr>
            </w:pPr>
            <w:r w:rsidRPr="009D7B96">
              <w:rPr>
                <w:rFonts w:ascii="Tw Cen MT" w:eastAsia="Times New Roman" w:hAnsi="Tw Cen MT" w:cs="Times New Roman"/>
                <w:sz w:val="18"/>
                <w:szCs w:val="18"/>
              </w:rPr>
              <w:t>Less often</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5</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9.1%</w:t>
            </w:r>
          </w:p>
        </w:tc>
      </w:tr>
      <w:tr w:rsidR="00F06162" w:rsidRPr="009D7B96" w:rsidTr="00F06162">
        <w:trPr>
          <w:trHeight w:val="300"/>
        </w:trPr>
        <w:tc>
          <w:tcPr>
            <w:tcW w:w="2140" w:type="dxa"/>
            <w:shd w:val="clear" w:color="auto" w:fill="E0E0E0"/>
            <w:hideMark/>
          </w:tcPr>
          <w:p w:rsidR="00F06162" w:rsidRPr="009D7B96" w:rsidRDefault="00F06162" w:rsidP="00F06162">
            <w:pPr>
              <w:spacing w:after="0" w:line="240" w:lineRule="auto"/>
              <w:rPr>
                <w:rFonts w:ascii="Tw Cen MT" w:eastAsia="Times New Roman" w:hAnsi="Tw Cen MT" w:cs="Times New Roman"/>
                <w:sz w:val="18"/>
                <w:szCs w:val="18"/>
              </w:rPr>
            </w:pPr>
            <w:r w:rsidRPr="009D7B96">
              <w:rPr>
                <w:rFonts w:ascii="Tw Cen MT" w:eastAsia="Times New Roman" w:hAnsi="Tw Cen MT" w:cs="Times New Roman"/>
                <w:sz w:val="18"/>
                <w:szCs w:val="18"/>
              </w:rPr>
              <w:t>Never in the past year</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6</w:t>
            </w:r>
          </w:p>
        </w:tc>
        <w:tc>
          <w:tcPr>
            <w:tcW w:w="960" w:type="dxa"/>
            <w:shd w:val="clear" w:color="auto" w:fill="auto"/>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10.9%</w:t>
            </w:r>
          </w:p>
        </w:tc>
      </w:tr>
      <w:tr w:rsidR="00F06162" w:rsidRPr="009D7B96" w:rsidTr="00F06162">
        <w:trPr>
          <w:trHeight w:val="300"/>
        </w:trPr>
        <w:tc>
          <w:tcPr>
            <w:tcW w:w="2140" w:type="dxa"/>
            <w:shd w:val="clear" w:color="auto" w:fill="BDD6EE"/>
            <w:hideMark/>
          </w:tcPr>
          <w:p w:rsidR="00F06162" w:rsidRPr="009D7B96" w:rsidRDefault="00F06162" w:rsidP="00F06162">
            <w:pPr>
              <w:spacing w:after="0" w:line="240" w:lineRule="auto"/>
              <w:rPr>
                <w:rFonts w:ascii="Tw Cen MT" w:eastAsia="Times New Roman" w:hAnsi="Tw Cen MT" w:cs="Times New Roman"/>
                <w:sz w:val="18"/>
                <w:szCs w:val="18"/>
              </w:rPr>
            </w:pPr>
            <w:r w:rsidRPr="009D7B96">
              <w:rPr>
                <w:rFonts w:ascii="Tw Cen MT" w:eastAsia="Times New Roman" w:hAnsi="Tw Cen MT" w:cs="Times New Roman"/>
                <w:sz w:val="18"/>
                <w:szCs w:val="18"/>
              </w:rPr>
              <w:t>Total</w:t>
            </w:r>
          </w:p>
        </w:tc>
        <w:tc>
          <w:tcPr>
            <w:tcW w:w="960" w:type="dxa"/>
            <w:shd w:val="clear" w:color="auto" w:fill="BDD6EE"/>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55</w:t>
            </w:r>
          </w:p>
        </w:tc>
        <w:tc>
          <w:tcPr>
            <w:tcW w:w="960" w:type="dxa"/>
            <w:shd w:val="clear" w:color="auto" w:fill="BDD6EE"/>
            <w:noWrap/>
            <w:hideMark/>
          </w:tcPr>
          <w:p w:rsidR="00F06162" w:rsidRPr="009D7B96" w:rsidRDefault="00F06162" w:rsidP="00F06162">
            <w:pPr>
              <w:spacing w:after="0" w:line="240" w:lineRule="auto"/>
              <w:jc w:val="right"/>
              <w:rPr>
                <w:rFonts w:ascii="Tw Cen MT" w:eastAsia="Times New Roman" w:hAnsi="Tw Cen MT" w:cs="Times New Roman"/>
                <w:sz w:val="18"/>
                <w:szCs w:val="18"/>
              </w:rPr>
            </w:pPr>
            <w:r w:rsidRPr="009D7B96">
              <w:rPr>
                <w:rFonts w:ascii="Tw Cen MT" w:eastAsia="Times New Roman" w:hAnsi="Tw Cen MT" w:cs="Times New Roman"/>
                <w:sz w:val="18"/>
                <w:szCs w:val="18"/>
              </w:rPr>
              <w:t>100</w:t>
            </w:r>
          </w:p>
        </w:tc>
      </w:tr>
    </w:tbl>
    <w:p w:rsidR="00544ADA" w:rsidRPr="000B2182" w:rsidRDefault="00544ADA" w:rsidP="000B2182">
      <w:pPr>
        <w:spacing w:after="0" w:line="240" w:lineRule="auto"/>
        <w:jc w:val="both"/>
        <w:rPr>
          <w:rFonts w:ascii="Times New Roman" w:hAnsi="Times New Roman" w:cs="Times New Roman"/>
          <w:i/>
          <w:iCs/>
          <w:sz w:val="24"/>
          <w:szCs w:val="24"/>
        </w:rPr>
      </w:pPr>
    </w:p>
    <w:p w:rsidR="000B2182" w:rsidRDefault="000B2182" w:rsidP="000B2182">
      <w:pPr>
        <w:spacing w:after="0" w:line="240" w:lineRule="auto"/>
        <w:jc w:val="both"/>
        <w:rPr>
          <w:rFonts w:ascii="Tw Cen MT" w:hAnsi="Tw Cen MT" w:cs="Arial"/>
          <w:iCs/>
        </w:rPr>
      </w:pPr>
    </w:p>
    <w:p w:rsidR="000B2182" w:rsidRDefault="000B2182" w:rsidP="000B2182">
      <w:pPr>
        <w:spacing w:after="0" w:line="240" w:lineRule="auto"/>
        <w:jc w:val="both"/>
        <w:rPr>
          <w:rFonts w:ascii="Times New Roman" w:eastAsia="Times New Roman" w:hAnsi="Times New Roman" w:cs="Times New Roman"/>
          <w:sz w:val="24"/>
          <w:szCs w:val="24"/>
        </w:rPr>
      </w:pPr>
    </w:p>
    <w:p w:rsidR="000B2182" w:rsidRDefault="000B2182" w:rsidP="00842CAB">
      <w:pPr>
        <w:spacing w:after="0" w:line="240" w:lineRule="auto"/>
        <w:jc w:val="both"/>
        <w:rPr>
          <w:rFonts w:ascii="Times New Roman" w:eastAsia="Times New Roman" w:hAnsi="Times New Roman" w:cs="Times New Roman"/>
          <w:sz w:val="24"/>
          <w:szCs w:val="24"/>
        </w:rPr>
      </w:pPr>
    </w:p>
    <w:p w:rsidR="000B2182" w:rsidRDefault="000B2182" w:rsidP="00842CAB">
      <w:pPr>
        <w:spacing w:after="0" w:line="240" w:lineRule="auto"/>
        <w:jc w:val="both"/>
        <w:rPr>
          <w:rFonts w:ascii="Times New Roman" w:eastAsia="Times New Roman" w:hAnsi="Times New Roman" w:cs="Times New Roman"/>
          <w:sz w:val="24"/>
          <w:szCs w:val="24"/>
        </w:rPr>
      </w:pPr>
    </w:p>
    <w:p w:rsidR="000B2182" w:rsidRDefault="000B2182" w:rsidP="00842CAB">
      <w:pPr>
        <w:spacing w:after="0" w:line="240" w:lineRule="auto"/>
        <w:jc w:val="both"/>
        <w:rPr>
          <w:rFonts w:ascii="Times New Roman" w:eastAsia="Times New Roman" w:hAnsi="Times New Roman" w:cs="Times New Roman"/>
          <w:sz w:val="24"/>
          <w:szCs w:val="24"/>
        </w:rPr>
      </w:pPr>
    </w:p>
    <w:p w:rsidR="000B2182" w:rsidRDefault="000B2182" w:rsidP="00842CAB">
      <w:pPr>
        <w:spacing w:after="0" w:line="240" w:lineRule="auto"/>
        <w:jc w:val="both"/>
        <w:rPr>
          <w:rFonts w:ascii="Times New Roman" w:eastAsia="Times New Roman" w:hAnsi="Times New Roman" w:cs="Times New Roman"/>
          <w:sz w:val="24"/>
          <w:szCs w:val="24"/>
        </w:rPr>
      </w:pPr>
    </w:p>
    <w:p w:rsidR="000B2182" w:rsidRDefault="000B2182" w:rsidP="00842CAB">
      <w:pPr>
        <w:spacing w:after="0" w:line="240" w:lineRule="auto"/>
        <w:jc w:val="both"/>
        <w:rPr>
          <w:rFonts w:ascii="Times New Roman" w:eastAsia="Times New Roman" w:hAnsi="Times New Roman" w:cs="Times New Roman"/>
          <w:sz w:val="24"/>
          <w:szCs w:val="24"/>
        </w:rPr>
      </w:pPr>
    </w:p>
    <w:p w:rsidR="000B2182" w:rsidRDefault="000B2182" w:rsidP="00842CAB">
      <w:pPr>
        <w:spacing w:after="0" w:line="240" w:lineRule="auto"/>
        <w:jc w:val="both"/>
        <w:rPr>
          <w:rFonts w:ascii="Times New Roman" w:eastAsia="Times New Roman" w:hAnsi="Times New Roman" w:cs="Times New Roman"/>
          <w:sz w:val="24"/>
          <w:szCs w:val="24"/>
        </w:rPr>
      </w:pPr>
    </w:p>
    <w:p w:rsidR="000B2182" w:rsidRDefault="000B2182" w:rsidP="00842CAB">
      <w:pPr>
        <w:spacing w:after="0" w:line="240" w:lineRule="auto"/>
        <w:jc w:val="both"/>
        <w:rPr>
          <w:rFonts w:ascii="Times New Roman" w:eastAsia="Times New Roman" w:hAnsi="Times New Roman" w:cs="Times New Roman"/>
          <w:sz w:val="24"/>
          <w:szCs w:val="24"/>
        </w:rPr>
      </w:pPr>
    </w:p>
    <w:p w:rsidR="000B2182" w:rsidRDefault="000B2182" w:rsidP="00842CAB">
      <w:pPr>
        <w:spacing w:after="0" w:line="240" w:lineRule="auto"/>
        <w:jc w:val="both"/>
        <w:rPr>
          <w:rFonts w:ascii="Times New Roman" w:eastAsia="Times New Roman" w:hAnsi="Times New Roman" w:cs="Times New Roman"/>
          <w:sz w:val="24"/>
          <w:szCs w:val="24"/>
        </w:rPr>
      </w:pPr>
    </w:p>
    <w:p w:rsidR="000B2182" w:rsidRDefault="000B2182" w:rsidP="00842CAB">
      <w:pPr>
        <w:spacing w:after="0" w:line="240" w:lineRule="auto"/>
        <w:jc w:val="both"/>
        <w:rPr>
          <w:rFonts w:ascii="Times New Roman" w:eastAsia="Times New Roman" w:hAnsi="Times New Roman" w:cs="Times New Roman"/>
          <w:sz w:val="24"/>
          <w:szCs w:val="24"/>
        </w:rPr>
      </w:pPr>
    </w:p>
    <w:p w:rsidR="00544ADA" w:rsidRDefault="00544ADA"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Reviewing the data extracted from the OCFS Management Reports </w:t>
      </w:r>
      <w:r w:rsidR="00A35196">
        <w:rPr>
          <w:rFonts w:ascii="Times New Roman" w:eastAsia="Times New Roman" w:hAnsi="Times New Roman" w:cs="Times New Roman"/>
          <w:sz w:val="24"/>
          <w:szCs w:val="24"/>
        </w:rPr>
        <w:t>and</w:t>
      </w:r>
      <w:r w:rsidRPr="005B5F98">
        <w:rPr>
          <w:rFonts w:ascii="Times New Roman" w:eastAsia="Times New Roman" w:hAnsi="Times New Roman" w:cs="Times New Roman"/>
          <w:sz w:val="24"/>
          <w:szCs w:val="24"/>
        </w:rPr>
        <w:t xml:space="preserve"> the case review data, it is apparent the challenge related to contact with children is </w:t>
      </w:r>
      <w:r w:rsidR="00462CD2">
        <w:rPr>
          <w:rFonts w:ascii="Times New Roman" w:eastAsia="Times New Roman" w:hAnsi="Times New Roman" w:cs="Times New Roman"/>
          <w:sz w:val="24"/>
          <w:szCs w:val="24"/>
        </w:rPr>
        <w:t xml:space="preserve">mainly related to </w:t>
      </w:r>
      <w:r w:rsidR="00B1456D">
        <w:rPr>
          <w:rFonts w:ascii="Times New Roman" w:eastAsia="Times New Roman" w:hAnsi="Times New Roman" w:cs="Times New Roman"/>
          <w:sz w:val="24"/>
          <w:szCs w:val="24"/>
        </w:rPr>
        <w:t xml:space="preserve">the </w:t>
      </w:r>
      <w:r w:rsidR="00B1456D" w:rsidRPr="005B5F98">
        <w:rPr>
          <w:rFonts w:ascii="Times New Roman" w:eastAsia="Times New Roman" w:hAnsi="Times New Roman" w:cs="Times New Roman"/>
          <w:sz w:val="24"/>
          <w:szCs w:val="24"/>
        </w:rPr>
        <w:t>quality</w:t>
      </w:r>
      <w:r w:rsidRPr="005B5F98">
        <w:rPr>
          <w:rFonts w:ascii="Times New Roman" w:eastAsia="Times New Roman" w:hAnsi="Times New Roman" w:cs="Times New Roman"/>
          <w:sz w:val="24"/>
          <w:szCs w:val="24"/>
        </w:rPr>
        <w:t xml:space="preserve"> of the contact versus the frequency</w:t>
      </w:r>
      <w:r w:rsidR="00A35196">
        <w:rPr>
          <w:rFonts w:ascii="Times New Roman" w:eastAsia="Times New Roman" w:hAnsi="Times New Roman" w:cs="Times New Roman"/>
          <w:sz w:val="24"/>
          <w:szCs w:val="24"/>
        </w:rPr>
        <w:t>.</w:t>
      </w:r>
      <w:r w:rsidRPr="005B5F98">
        <w:rPr>
          <w:rFonts w:ascii="Times New Roman" w:eastAsia="Times New Roman" w:hAnsi="Times New Roman" w:cs="Times New Roman"/>
          <w:sz w:val="24"/>
          <w:szCs w:val="24"/>
        </w:rPr>
        <w:t xml:space="preserve"> </w:t>
      </w:r>
    </w:p>
    <w:p w:rsidR="00A35196" w:rsidRPr="005B5F98" w:rsidRDefault="00A35196"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b/>
          <w:sz w:val="24"/>
          <w:szCs w:val="24"/>
        </w:rPr>
      </w:pPr>
      <w:r w:rsidRPr="005B5F98">
        <w:rPr>
          <w:rFonts w:ascii="Times New Roman" w:eastAsia="Times New Roman" w:hAnsi="Times New Roman" w:cs="Times New Roman"/>
          <w:sz w:val="24"/>
          <w:szCs w:val="24"/>
        </w:rPr>
        <w:t xml:space="preserve">Since the 2009 review Maine has strengthened policy and the management reporting related to contact made with children who remain in their home.  Supervisors and district management have the ability to monitor and track compliance on this issue.  </w:t>
      </w:r>
      <w:r w:rsidR="00462CD2">
        <w:rPr>
          <w:rFonts w:ascii="Times New Roman" w:eastAsia="Times New Roman" w:hAnsi="Times New Roman" w:cs="Times New Roman"/>
          <w:sz w:val="24"/>
          <w:szCs w:val="24"/>
        </w:rPr>
        <w:t>T</w:t>
      </w:r>
      <w:r w:rsidRPr="005B5F98">
        <w:rPr>
          <w:rFonts w:ascii="Times New Roman" w:eastAsia="Times New Roman" w:hAnsi="Times New Roman" w:cs="Times New Roman"/>
          <w:sz w:val="24"/>
          <w:szCs w:val="24"/>
        </w:rPr>
        <w:t xml:space="preserve">his is an area that needs continued focus and 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will support this goal.  Continued use of fact finding </w:t>
      </w:r>
      <w:r w:rsidRPr="005B5F98">
        <w:rPr>
          <w:rFonts w:ascii="Times New Roman" w:eastAsia="Times New Roman" w:hAnsi="Times New Roman" w:cs="Times New Roman"/>
          <w:sz w:val="24"/>
          <w:szCs w:val="24"/>
        </w:rPr>
        <w:lastRenderedPageBreak/>
        <w:t xml:space="preserve">interviewing, streamlining </w:t>
      </w:r>
      <w:r w:rsidR="00645D53">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activities and the work done on redesigning documentation methodology and policy should provide support to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on sharpening skills to obtain the key information to assure child safety, permanency and well-being and, coupled with that, giving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the opportunity to document that work by streamlining other activities will demonstrate that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are having quality contacts with children.  </w:t>
      </w:r>
    </w:p>
    <w:p w:rsidR="00A35196" w:rsidRDefault="00A35196" w:rsidP="00842CAB">
      <w:pPr>
        <w:spacing w:after="0" w:line="240" w:lineRule="auto"/>
        <w:jc w:val="both"/>
        <w:rPr>
          <w:rFonts w:ascii="Times New Roman" w:eastAsia="Times New Roman" w:hAnsi="Times New Roman" w:cs="Times New Roman"/>
          <w:b/>
          <w:sz w:val="24"/>
          <w:szCs w:val="24"/>
          <w:u w:val="single"/>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t>Item 15</w:t>
      </w:r>
      <w:r w:rsidR="00662AE9">
        <w:rPr>
          <w:rFonts w:ascii="Times New Roman" w:eastAsia="Times New Roman" w:hAnsi="Times New Roman" w:cs="Times New Roman"/>
          <w:b/>
          <w:sz w:val="24"/>
          <w:szCs w:val="24"/>
          <w:u w:val="single"/>
        </w:rPr>
        <w:t>:</w:t>
      </w:r>
      <w:r w:rsidR="00662AE9">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sz w:val="24"/>
          <w:szCs w:val="24"/>
        </w:rPr>
        <w:t xml:space="preserve"> </w:t>
      </w:r>
      <w:r w:rsidRPr="005B5F98">
        <w:rPr>
          <w:rFonts w:ascii="Times New Roman" w:eastAsia="Times New Roman" w:hAnsi="Times New Roman" w:cs="Times New Roman"/>
          <w:b/>
          <w:sz w:val="24"/>
          <w:szCs w:val="24"/>
        </w:rPr>
        <w:t>(</w:t>
      </w:r>
      <w:r w:rsidR="00645D53">
        <w:rPr>
          <w:rFonts w:ascii="Times New Roman" w:eastAsia="Times New Roman" w:hAnsi="Times New Roman" w:cs="Times New Roman"/>
          <w:b/>
          <w:sz w:val="24"/>
          <w:szCs w:val="24"/>
        </w:rPr>
        <w:t>Caseworker</w:t>
      </w:r>
      <w:r w:rsidRPr="005B5F98">
        <w:rPr>
          <w:rFonts w:ascii="Times New Roman" w:eastAsia="Times New Roman" w:hAnsi="Times New Roman" w:cs="Times New Roman"/>
          <w:b/>
          <w:sz w:val="24"/>
          <w:szCs w:val="24"/>
        </w:rPr>
        <w:t xml:space="preserve"> visits with parents) </w:t>
      </w:r>
      <w:r w:rsidRPr="005B5F98">
        <w:rPr>
          <w:rFonts w:ascii="Times New Roman" w:eastAsia="Times New Roman" w:hAnsi="Times New Roman" w:cs="Times New Roman"/>
          <w:sz w:val="24"/>
          <w:szCs w:val="24"/>
        </w:rPr>
        <w:t xml:space="preserve">was assigned a rating of Area Needing Improvement in the 2009 CFSR.  The negotiated </w:t>
      </w:r>
      <w:r w:rsidR="00E94FAC">
        <w:rPr>
          <w:rFonts w:ascii="Times New Roman" w:eastAsia="Times New Roman" w:hAnsi="Times New Roman" w:cs="Times New Roman"/>
          <w:sz w:val="24"/>
          <w:szCs w:val="24"/>
        </w:rPr>
        <w:t xml:space="preserve">2009 CFSR </w:t>
      </w:r>
      <w:r w:rsidRPr="005B5F98">
        <w:rPr>
          <w:rFonts w:ascii="Times New Roman" w:eastAsia="Times New Roman" w:hAnsi="Times New Roman" w:cs="Times New Roman"/>
          <w:sz w:val="24"/>
          <w:szCs w:val="24"/>
        </w:rPr>
        <w:t xml:space="preserve">PIP goal for this item was 40.7% and Maine was able to exceed that goal at 48% in the fifth rolling PIP quarter, the method of measurement was through the quality case reviews.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ongoing quality case review data reflects that OCFS has continued to have chal</w:t>
      </w:r>
      <w:r w:rsidR="00462CD2">
        <w:rPr>
          <w:rFonts w:ascii="Times New Roman" w:eastAsia="Times New Roman" w:hAnsi="Times New Roman" w:cs="Times New Roman"/>
          <w:sz w:val="24"/>
          <w:szCs w:val="24"/>
        </w:rPr>
        <w:t xml:space="preserve">lenges in meeting this standard.  As seen below, the </w:t>
      </w:r>
      <w:r w:rsidR="00A66BFB">
        <w:rPr>
          <w:rFonts w:ascii="Times New Roman" w:eastAsia="Times New Roman" w:hAnsi="Times New Roman" w:cs="Times New Roman"/>
          <w:sz w:val="24"/>
          <w:szCs w:val="24"/>
        </w:rPr>
        <w:t>7-Year</w:t>
      </w:r>
      <w:r w:rsidR="00462CD2">
        <w:rPr>
          <w:rFonts w:ascii="Times New Roman" w:eastAsia="Times New Roman" w:hAnsi="Times New Roman" w:cs="Times New Roman"/>
          <w:sz w:val="24"/>
          <w:szCs w:val="24"/>
        </w:rPr>
        <w:t xml:space="preserve"> Average reflects that Maine has been unable to </w:t>
      </w:r>
      <w:r w:rsidR="00B1456D">
        <w:rPr>
          <w:rFonts w:ascii="Times New Roman" w:eastAsia="Times New Roman" w:hAnsi="Times New Roman" w:cs="Times New Roman"/>
          <w:sz w:val="24"/>
          <w:szCs w:val="24"/>
        </w:rPr>
        <w:t xml:space="preserve">sustain </w:t>
      </w:r>
      <w:r w:rsidR="00462CD2">
        <w:rPr>
          <w:rFonts w:ascii="Times New Roman" w:eastAsia="Times New Roman" w:hAnsi="Times New Roman" w:cs="Times New Roman"/>
          <w:sz w:val="24"/>
          <w:szCs w:val="24"/>
        </w:rPr>
        <w:t xml:space="preserve">the outcome that had been achieved during the PIP period: </w:t>
      </w:r>
    </w:p>
    <w:p w:rsidR="00662AE9" w:rsidRPr="005B5F98" w:rsidRDefault="00662AE9"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15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30%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19%</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40%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35%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37%</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42%</w:t>
            </w:r>
          </w:p>
        </w:tc>
      </w:tr>
      <w:tr w:rsidR="00E94FAC" w:rsidRPr="005B5F98" w:rsidTr="00A006C9">
        <w:tc>
          <w:tcPr>
            <w:tcW w:w="2970" w:type="dxa"/>
            <w:tcBorders>
              <w:bottom w:val="single" w:sz="4" w:space="0" w:color="auto"/>
            </w:tcBorders>
            <w:shd w:val="clear" w:color="auto" w:fill="auto"/>
          </w:tcPr>
          <w:p w:rsidR="00E94FAC" w:rsidRPr="00E94FAC" w:rsidRDefault="00E94FAC"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E94FAC" w:rsidRPr="00203959" w:rsidRDefault="008778AD"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203959">
              <w:rPr>
                <w:rFonts w:ascii="Times New Roman" w:eastAsia="Calibri" w:hAnsi="Times New Roman" w:cs="Times New Roman"/>
                <w:sz w:val="24"/>
                <w:szCs w:val="24"/>
              </w:rPr>
              <w:t>%</w:t>
            </w:r>
          </w:p>
        </w:tc>
      </w:tr>
      <w:tr w:rsidR="00842CAB" w:rsidRPr="005B5F98" w:rsidTr="00A006C9">
        <w:tc>
          <w:tcPr>
            <w:tcW w:w="2970" w:type="dxa"/>
            <w:shd w:val="pct25" w:color="auto" w:fill="auto"/>
          </w:tcPr>
          <w:p w:rsidR="00842CAB" w:rsidRPr="005B5F98" w:rsidRDefault="00E94FAC"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8778AD"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r w:rsidR="00842CAB" w:rsidRPr="005B5F98">
              <w:rPr>
                <w:rFonts w:ascii="Times New Roman" w:eastAsia="Calibri" w:hAnsi="Times New Roman" w:cs="Times New Roman"/>
                <w:b/>
                <w:sz w:val="24"/>
                <w:szCs w:val="24"/>
              </w:rPr>
              <w:t>%</w:t>
            </w:r>
          </w:p>
        </w:tc>
      </w:tr>
    </w:tbl>
    <w:p w:rsidR="00DD4CE5" w:rsidRDefault="00DD4CE5" w:rsidP="00DD4CE5">
      <w:pPr>
        <w:spacing w:after="0" w:line="240" w:lineRule="auto"/>
        <w:jc w:val="both"/>
        <w:rPr>
          <w:rFonts w:ascii="Times New Roman" w:eastAsia="Times New Roman" w:hAnsi="Times New Roman" w:cs="Times New Roman"/>
          <w:sz w:val="24"/>
          <w:szCs w:val="24"/>
        </w:rPr>
      </w:pPr>
    </w:p>
    <w:p w:rsidR="008778AD" w:rsidRDefault="008778AD" w:rsidP="008778AD">
      <w:pPr>
        <w:spacing w:after="0" w:line="240" w:lineRule="auto"/>
        <w:jc w:val="both"/>
        <w:rPr>
          <w:rFonts w:ascii="Times New Roman" w:eastAsia="Times New Roman" w:hAnsi="Times New Roman" w:cs="Times New Roman"/>
          <w:sz w:val="24"/>
          <w:szCs w:val="24"/>
        </w:rPr>
      </w:pPr>
      <w:r w:rsidRPr="00B37896">
        <w:rPr>
          <w:rFonts w:ascii="Times New Roman" w:eastAsia="Times New Roman" w:hAnsi="Times New Roman" w:cs="Times New Roman"/>
          <w:sz w:val="24"/>
          <w:szCs w:val="24"/>
        </w:rPr>
        <w:t>An analysis of the specific data in the OMS Round 7 CFSR report found the following:</w:t>
      </w:r>
    </w:p>
    <w:p w:rsidR="00B37896" w:rsidRDefault="00B37896" w:rsidP="001F71E5">
      <w:pPr>
        <w:pStyle w:val="ListParagraph"/>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reflects that the primary issues related to contact with mothers include lack of quality discussions on safety, permanency and well-being issues and not seeing them alone.  In many instances the contacts with mothers in the </w:t>
      </w:r>
      <w:r w:rsidR="00C6437E">
        <w:rPr>
          <w:rFonts w:ascii="Times New Roman" w:eastAsia="Times New Roman" w:hAnsi="Times New Roman" w:cs="Times New Roman"/>
          <w:sz w:val="24"/>
          <w:szCs w:val="24"/>
        </w:rPr>
        <w:t>cases were held in court, FTM</w:t>
      </w:r>
      <w:r>
        <w:rPr>
          <w:rFonts w:ascii="Times New Roman" w:eastAsia="Times New Roman" w:hAnsi="Times New Roman" w:cs="Times New Roman"/>
          <w:sz w:val="24"/>
          <w:szCs w:val="24"/>
        </w:rPr>
        <w:t>s or with the mother</w:t>
      </w:r>
      <w:r w:rsidR="00C6437E">
        <w:rPr>
          <w:rFonts w:ascii="Times New Roman" w:eastAsia="Times New Roman" w:hAnsi="Times New Roman" w:cs="Times New Roman"/>
          <w:sz w:val="24"/>
          <w:szCs w:val="24"/>
        </w:rPr>
        <w:t>’</w:t>
      </w:r>
      <w:r>
        <w:rPr>
          <w:rFonts w:ascii="Times New Roman" w:eastAsia="Times New Roman" w:hAnsi="Times New Roman" w:cs="Times New Roman"/>
          <w:sz w:val="24"/>
          <w:szCs w:val="24"/>
        </w:rPr>
        <w:t>s significant others/paramours.</w:t>
      </w:r>
    </w:p>
    <w:p w:rsidR="00B37896" w:rsidRPr="00B37896" w:rsidRDefault="00B37896" w:rsidP="001F71E5">
      <w:pPr>
        <w:pStyle w:val="ListParagraph"/>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reflects that the primary issue related to contact with fathers </w:t>
      </w:r>
      <w:r w:rsidR="00A35196">
        <w:rPr>
          <w:rFonts w:ascii="Times New Roman" w:eastAsia="Times New Roman" w:hAnsi="Times New Roman" w:cs="Times New Roman"/>
          <w:sz w:val="24"/>
          <w:szCs w:val="24"/>
        </w:rPr>
        <w:t xml:space="preserve">was that the contact was not being </w:t>
      </w:r>
      <w:r>
        <w:rPr>
          <w:rFonts w:ascii="Times New Roman" w:eastAsia="Times New Roman" w:hAnsi="Times New Roman" w:cs="Times New Roman"/>
          <w:sz w:val="24"/>
          <w:szCs w:val="24"/>
        </w:rPr>
        <w:t>held in settings not conducive to private c</w:t>
      </w:r>
      <w:r w:rsidR="00C6437E">
        <w:rPr>
          <w:rFonts w:ascii="Times New Roman" w:eastAsia="Times New Roman" w:hAnsi="Times New Roman" w:cs="Times New Roman"/>
          <w:sz w:val="24"/>
          <w:szCs w:val="24"/>
        </w:rPr>
        <w:t>onversations and include at FTM</w:t>
      </w:r>
      <w:r>
        <w:rPr>
          <w:rFonts w:ascii="Times New Roman" w:eastAsia="Times New Roman" w:hAnsi="Times New Roman" w:cs="Times New Roman"/>
          <w:sz w:val="24"/>
          <w:szCs w:val="24"/>
        </w:rPr>
        <w:t>s, and court setting- generally held outside of the home.  There were many instances where, when meeting, the conversations with the fathers were not related to addressing safety, permanency or well-being issues.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F21D98" w:rsidRDefault="00842CAB" w:rsidP="00F21D98">
      <w:pPr>
        <w:spacing w:after="0" w:line="240" w:lineRule="auto"/>
        <w:jc w:val="both"/>
        <w:rPr>
          <w:rFonts w:ascii="Times New Roman" w:hAnsi="Times New Roman" w:cs="Times New Roman"/>
          <w:sz w:val="24"/>
          <w:szCs w:val="24"/>
        </w:rPr>
      </w:pPr>
      <w:r w:rsidRPr="005B5F98">
        <w:rPr>
          <w:rFonts w:ascii="Times New Roman" w:eastAsia="Times New Roman" w:hAnsi="Times New Roman" w:cs="Times New Roman"/>
          <w:sz w:val="24"/>
          <w:szCs w:val="24"/>
        </w:rPr>
        <w:t xml:space="preserve">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will support the work needed in this area </w:t>
      </w:r>
      <w:r w:rsidR="00382BFC">
        <w:rPr>
          <w:rFonts w:ascii="Times New Roman" w:eastAsia="Times New Roman" w:hAnsi="Times New Roman" w:cs="Times New Roman"/>
          <w:sz w:val="24"/>
          <w:szCs w:val="24"/>
        </w:rPr>
        <w:t xml:space="preserve">on strengthening and </w:t>
      </w:r>
      <w:r w:rsidR="00F21D98">
        <w:rPr>
          <w:rFonts w:ascii="Times New Roman" w:eastAsia="Times New Roman" w:hAnsi="Times New Roman" w:cs="Times New Roman"/>
          <w:sz w:val="24"/>
          <w:szCs w:val="24"/>
        </w:rPr>
        <w:t xml:space="preserve">improving </w:t>
      </w:r>
      <w:r w:rsidR="00F21D98" w:rsidRPr="005B5F98">
        <w:rPr>
          <w:rFonts w:ascii="Times New Roman" w:eastAsia="Times New Roman" w:hAnsi="Times New Roman" w:cs="Times New Roman"/>
          <w:sz w:val="24"/>
          <w:szCs w:val="24"/>
        </w:rPr>
        <w:t>the</w:t>
      </w:r>
      <w:r w:rsidRPr="005B5F98">
        <w:rPr>
          <w:rFonts w:ascii="Times New Roman" w:eastAsia="Times New Roman" w:hAnsi="Times New Roman" w:cs="Times New Roman"/>
          <w:sz w:val="24"/>
          <w:szCs w:val="24"/>
        </w:rPr>
        <w:t xml:space="preserve"> </w:t>
      </w:r>
      <w:r w:rsidR="00382BFC">
        <w:rPr>
          <w:rFonts w:ascii="Times New Roman" w:eastAsia="Times New Roman" w:hAnsi="Times New Roman" w:cs="Times New Roman"/>
          <w:sz w:val="24"/>
          <w:szCs w:val="24"/>
        </w:rPr>
        <w:t>teaming</w:t>
      </w:r>
      <w:r w:rsidRPr="005B5F98">
        <w:rPr>
          <w:rFonts w:ascii="Times New Roman" w:eastAsia="Times New Roman" w:hAnsi="Times New Roman" w:cs="Times New Roman"/>
          <w:sz w:val="24"/>
          <w:szCs w:val="24"/>
        </w:rPr>
        <w:t xml:space="preserve"> process.  The FFTM database will also be able to capture how the agency is involving birth fathers at the onset of a case, or at least at the point of decisi</w:t>
      </w:r>
      <w:r w:rsidR="00B37896">
        <w:rPr>
          <w:rFonts w:ascii="Times New Roman" w:eastAsia="Times New Roman" w:hAnsi="Times New Roman" w:cs="Times New Roman"/>
          <w:sz w:val="24"/>
          <w:szCs w:val="24"/>
        </w:rPr>
        <w:t xml:space="preserve">on making related to removal.  </w:t>
      </w:r>
      <w:r w:rsidR="00F21D98" w:rsidRPr="009E5E07">
        <w:rPr>
          <w:rFonts w:ascii="Times New Roman" w:hAnsi="Times New Roman" w:cs="Times New Roman"/>
          <w:sz w:val="24"/>
          <w:szCs w:val="24"/>
        </w:rPr>
        <w:t>Of the meetings entered in the database for FFY16 (October 1, 2015 - September 30, 2016), fathers a</w:t>
      </w:r>
      <w:r w:rsidR="00662AE9">
        <w:rPr>
          <w:rFonts w:ascii="Times New Roman" w:hAnsi="Times New Roman" w:cs="Times New Roman"/>
          <w:sz w:val="24"/>
          <w:szCs w:val="24"/>
        </w:rPr>
        <w:t>ttended 64% of the meetings.</w:t>
      </w:r>
    </w:p>
    <w:p w:rsidR="00683667" w:rsidRDefault="00683667" w:rsidP="00F21D98">
      <w:pPr>
        <w:spacing w:after="0" w:line="240" w:lineRule="auto"/>
        <w:jc w:val="both"/>
        <w:rPr>
          <w:rFonts w:ascii="Times New Roman" w:hAnsi="Times New Roman" w:cs="Times New Roman"/>
          <w:sz w:val="24"/>
          <w:szCs w:val="24"/>
        </w:rPr>
      </w:pPr>
    </w:p>
    <w:p w:rsidR="00683667" w:rsidRPr="005B5F98" w:rsidRDefault="00683667" w:rsidP="00683667">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Policy supports the need to see each parent monthly if the permanency goal is reunification and to see parents involved in service cases monthly.  </w:t>
      </w:r>
    </w:p>
    <w:p w:rsidR="00683667" w:rsidRDefault="00683667" w:rsidP="00F21D98">
      <w:pPr>
        <w:spacing w:after="0" w:line="240" w:lineRule="auto"/>
        <w:jc w:val="both"/>
        <w:rPr>
          <w:rFonts w:ascii="Times New Roman" w:hAnsi="Times New Roman" w:cs="Times New Roman"/>
          <w:sz w:val="24"/>
          <w:szCs w:val="24"/>
        </w:rPr>
      </w:pPr>
    </w:p>
    <w:p w:rsidR="00B37896" w:rsidRPr="00B37896" w:rsidRDefault="00B37896"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i/>
          <w:sz w:val="24"/>
          <w:szCs w:val="24"/>
        </w:rPr>
        <w:lastRenderedPageBreak/>
        <w:t>Well-being outcome 2</w:t>
      </w:r>
      <w:r w:rsidRPr="005B5F98">
        <w:rPr>
          <w:rFonts w:ascii="Times New Roman" w:eastAsia="Times New Roman" w:hAnsi="Times New Roman" w:cs="Times New Roman"/>
          <w:sz w:val="24"/>
          <w:szCs w:val="24"/>
        </w:rPr>
        <w:t xml:space="preserve"> includes educational needs of </w:t>
      </w:r>
      <w:proofErr w:type="gramStart"/>
      <w:r w:rsidRPr="005B5F98">
        <w:rPr>
          <w:rFonts w:ascii="Times New Roman" w:eastAsia="Times New Roman" w:hAnsi="Times New Roman" w:cs="Times New Roman"/>
          <w:sz w:val="24"/>
          <w:szCs w:val="24"/>
        </w:rPr>
        <w:t>child(</w:t>
      </w:r>
      <w:proofErr w:type="spellStart"/>
      <w:proofErr w:type="gramEnd"/>
      <w:r w:rsidRPr="005B5F98">
        <w:rPr>
          <w:rFonts w:ascii="Times New Roman" w:eastAsia="Times New Roman" w:hAnsi="Times New Roman" w:cs="Times New Roman"/>
          <w:sz w:val="24"/>
          <w:szCs w:val="24"/>
        </w:rPr>
        <w:t>ren</w:t>
      </w:r>
      <w:proofErr w:type="spellEnd"/>
      <w:r w:rsidRPr="005B5F98">
        <w:rPr>
          <w:rFonts w:ascii="Times New Roman" w:eastAsia="Times New Roman" w:hAnsi="Times New Roman" w:cs="Times New Roman"/>
          <w:sz w:val="24"/>
          <w:szCs w:val="24"/>
        </w:rPr>
        <w:t xml:space="preserve">) being met. </w:t>
      </w:r>
    </w:p>
    <w:p w:rsidR="00842CAB" w:rsidRDefault="00662AE9" w:rsidP="0084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Item 16:</w:t>
      </w:r>
      <w:r>
        <w:rPr>
          <w:rFonts w:ascii="Times New Roman" w:eastAsia="Times New Roman" w:hAnsi="Times New Roman" w:cs="Times New Roman"/>
          <w:b/>
          <w:sz w:val="24"/>
          <w:szCs w:val="24"/>
        </w:rPr>
        <w:t xml:space="preserve">  </w:t>
      </w:r>
      <w:r w:rsidR="00842CAB" w:rsidRPr="005B5F98">
        <w:rPr>
          <w:rFonts w:ascii="Times New Roman" w:eastAsia="Times New Roman" w:hAnsi="Times New Roman" w:cs="Times New Roman"/>
          <w:b/>
          <w:sz w:val="24"/>
          <w:szCs w:val="24"/>
        </w:rPr>
        <w:t xml:space="preserve">(Educational needs of child) </w:t>
      </w:r>
      <w:r w:rsidR="00842CAB" w:rsidRPr="005B5F98">
        <w:rPr>
          <w:rFonts w:ascii="Times New Roman" w:eastAsia="Times New Roman" w:hAnsi="Times New Roman" w:cs="Times New Roman"/>
          <w:sz w:val="24"/>
          <w:szCs w:val="24"/>
        </w:rPr>
        <w:t>was assigned a rating of Area Needing Improvement in the 2009 CFSR.  The</w:t>
      </w:r>
      <w:r w:rsidR="00616CE7">
        <w:rPr>
          <w:rFonts w:ascii="Times New Roman" w:eastAsia="Times New Roman" w:hAnsi="Times New Roman" w:cs="Times New Roman"/>
          <w:sz w:val="24"/>
          <w:szCs w:val="24"/>
        </w:rPr>
        <w:t xml:space="preserve"> item was rated </w:t>
      </w:r>
      <w:proofErr w:type="gramStart"/>
      <w:r w:rsidR="00616CE7">
        <w:rPr>
          <w:rFonts w:ascii="Times New Roman" w:eastAsia="Times New Roman" w:hAnsi="Times New Roman" w:cs="Times New Roman"/>
          <w:sz w:val="24"/>
          <w:szCs w:val="24"/>
        </w:rPr>
        <w:t>a strength</w:t>
      </w:r>
      <w:proofErr w:type="gramEnd"/>
      <w:r w:rsidR="00616CE7">
        <w:rPr>
          <w:rFonts w:ascii="Times New Roman" w:eastAsia="Times New Roman" w:hAnsi="Times New Roman" w:cs="Times New Roman"/>
          <w:sz w:val="24"/>
          <w:szCs w:val="24"/>
        </w:rPr>
        <w:t xml:space="preserve"> in 60</w:t>
      </w:r>
      <w:r w:rsidR="00842CAB" w:rsidRPr="005B5F98">
        <w:rPr>
          <w:rFonts w:ascii="Times New Roman" w:eastAsia="Times New Roman" w:hAnsi="Times New Roman" w:cs="Times New Roman"/>
          <w:sz w:val="24"/>
          <w:szCs w:val="24"/>
        </w:rPr>
        <w:t xml:space="preserve">% of </w:t>
      </w:r>
      <w:r w:rsidR="00B37896">
        <w:rPr>
          <w:rFonts w:ascii="Times New Roman" w:eastAsia="Times New Roman" w:hAnsi="Times New Roman" w:cs="Times New Roman"/>
          <w:sz w:val="24"/>
          <w:szCs w:val="24"/>
        </w:rPr>
        <w:t>the cases reviewed, below the 90</w:t>
      </w:r>
      <w:r w:rsidR="00842CAB" w:rsidRPr="005B5F98">
        <w:rPr>
          <w:rFonts w:ascii="Times New Roman" w:eastAsia="Times New Roman" w:hAnsi="Times New Roman" w:cs="Times New Roman"/>
          <w:sz w:val="24"/>
          <w:szCs w:val="24"/>
        </w:rPr>
        <w:t xml:space="preserve">% goal for the review.  </w:t>
      </w:r>
    </w:p>
    <w:p w:rsidR="00382BFC" w:rsidRPr="005B5F98" w:rsidRDefault="00382BFC"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jc w:val="both"/>
        <w:rPr>
          <w:rFonts w:ascii="Times New Roman" w:eastAsia="Times New Roman" w:hAnsi="Times New Roman" w:cs="Times New Roman"/>
          <w:sz w:val="24"/>
          <w:szCs w:val="24"/>
        </w:rPr>
      </w:pPr>
      <w:r w:rsidRPr="00B37896">
        <w:rPr>
          <w:rFonts w:ascii="Times New Roman" w:eastAsia="Times New Roman" w:hAnsi="Times New Roman" w:cs="Times New Roman"/>
          <w:sz w:val="24"/>
          <w:szCs w:val="24"/>
        </w:rPr>
        <w:t>The ongoing quality case review data reflects that OCFS was challenged in this area for Rounds 1 &amp; 2; there has been steady improvement i</w:t>
      </w:r>
      <w:r w:rsidR="00B37896" w:rsidRPr="00B37896">
        <w:rPr>
          <w:rFonts w:ascii="Times New Roman" w:eastAsia="Times New Roman" w:hAnsi="Times New Roman" w:cs="Times New Roman"/>
          <w:sz w:val="24"/>
          <w:szCs w:val="24"/>
        </w:rPr>
        <w:t xml:space="preserve">n the last 4 rounds of reviews, slightly dropping in Round 7, </w:t>
      </w:r>
      <w:r w:rsidRPr="00B37896">
        <w:rPr>
          <w:rFonts w:ascii="Times New Roman" w:eastAsia="Times New Roman" w:hAnsi="Times New Roman" w:cs="Times New Roman"/>
          <w:sz w:val="24"/>
          <w:szCs w:val="24"/>
        </w:rPr>
        <w:t xml:space="preserve">reaching a </w:t>
      </w:r>
      <w:r w:rsidR="00B37896" w:rsidRPr="00B37896">
        <w:rPr>
          <w:rFonts w:ascii="Times New Roman" w:eastAsia="Times New Roman" w:hAnsi="Times New Roman" w:cs="Times New Roman"/>
          <w:sz w:val="24"/>
          <w:szCs w:val="24"/>
        </w:rPr>
        <w:t>7-</w:t>
      </w:r>
      <w:r w:rsidR="00C6437E">
        <w:rPr>
          <w:rFonts w:ascii="Times New Roman" w:eastAsia="Times New Roman" w:hAnsi="Times New Roman" w:cs="Times New Roman"/>
          <w:sz w:val="24"/>
          <w:szCs w:val="24"/>
        </w:rPr>
        <w:t>year average of 90%</w:t>
      </w:r>
      <w:r w:rsidRPr="00B37896">
        <w:rPr>
          <w:rFonts w:ascii="Times New Roman" w:eastAsia="Times New Roman" w:hAnsi="Times New Roman" w:cs="Times New Roman"/>
          <w:sz w:val="24"/>
          <w:szCs w:val="24"/>
        </w:rPr>
        <w:t>:</w:t>
      </w:r>
      <w:r w:rsidRPr="005B5F98">
        <w:rPr>
          <w:rFonts w:ascii="Times New Roman" w:eastAsia="Times New Roman" w:hAnsi="Times New Roman" w:cs="Times New Roman"/>
          <w:sz w:val="24"/>
          <w:szCs w:val="24"/>
        </w:rPr>
        <w:t xml:space="preserve">  </w:t>
      </w:r>
    </w:p>
    <w:p w:rsidR="00AC17D0" w:rsidRPr="005B5F98" w:rsidRDefault="00AC17D0"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16</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75%</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82%</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96%</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92%</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96%</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98%</w:t>
            </w:r>
          </w:p>
        </w:tc>
      </w:tr>
      <w:tr w:rsidR="00E94FAC" w:rsidRPr="005B5F98" w:rsidTr="00A006C9">
        <w:tc>
          <w:tcPr>
            <w:tcW w:w="2970" w:type="dxa"/>
            <w:tcBorders>
              <w:bottom w:val="single" w:sz="4" w:space="0" w:color="auto"/>
            </w:tcBorders>
            <w:shd w:val="clear" w:color="auto" w:fill="auto"/>
          </w:tcPr>
          <w:p w:rsidR="00E94FAC" w:rsidRPr="00E94FAC" w:rsidRDefault="00E94FAC"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E94FAC" w:rsidRPr="00203959" w:rsidRDefault="00156DF9"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r w:rsidR="00203959">
              <w:rPr>
                <w:rFonts w:ascii="Times New Roman" w:eastAsia="Calibri" w:hAnsi="Times New Roman" w:cs="Times New Roman"/>
                <w:sz w:val="24"/>
                <w:szCs w:val="24"/>
              </w:rPr>
              <w:t>%</w:t>
            </w:r>
          </w:p>
        </w:tc>
      </w:tr>
      <w:tr w:rsidR="00842CAB" w:rsidRPr="005B5F98" w:rsidTr="00A006C9">
        <w:tc>
          <w:tcPr>
            <w:tcW w:w="2970" w:type="dxa"/>
            <w:shd w:val="pct25" w:color="auto" w:fill="auto"/>
          </w:tcPr>
          <w:p w:rsidR="00842CAB" w:rsidRPr="005B5F98" w:rsidRDefault="00E94FAC"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203959"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90</w:t>
            </w:r>
            <w:r w:rsidR="00842CAB" w:rsidRPr="005B5F98">
              <w:rPr>
                <w:rFonts w:ascii="Times New Roman" w:eastAsia="Calibri" w:hAnsi="Times New Roman" w:cs="Times New Roman"/>
                <w:b/>
                <w:sz w:val="24"/>
                <w:szCs w:val="24"/>
              </w:rPr>
              <w:t>%</w:t>
            </w:r>
          </w:p>
        </w:tc>
      </w:tr>
    </w:tbl>
    <w:p w:rsidR="00DD4CE5" w:rsidRDefault="00DD4CE5" w:rsidP="00DD4CE5">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contextualSpacing/>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In Round</w:t>
      </w:r>
      <w:r w:rsidR="00E94FAC">
        <w:rPr>
          <w:rFonts w:ascii="Times New Roman" w:eastAsia="Calibri" w:hAnsi="Times New Roman" w:cs="Times New Roman"/>
          <w:sz w:val="24"/>
          <w:szCs w:val="24"/>
        </w:rPr>
        <w:t>s</w:t>
      </w:r>
      <w:r w:rsidRPr="005B5F98">
        <w:rPr>
          <w:rFonts w:ascii="Times New Roman" w:eastAsia="Calibri" w:hAnsi="Times New Roman" w:cs="Times New Roman"/>
          <w:sz w:val="24"/>
          <w:szCs w:val="24"/>
        </w:rPr>
        <w:t xml:space="preserve"> 6</w:t>
      </w:r>
      <w:r w:rsidR="00E94FAC">
        <w:rPr>
          <w:rFonts w:ascii="Times New Roman" w:eastAsia="Calibri" w:hAnsi="Times New Roman" w:cs="Times New Roman"/>
          <w:sz w:val="24"/>
          <w:szCs w:val="24"/>
        </w:rPr>
        <w:t xml:space="preserve"> &amp; 7</w:t>
      </w:r>
      <w:r w:rsidRPr="005B5F98">
        <w:rPr>
          <w:rFonts w:ascii="Times New Roman" w:eastAsia="Calibri" w:hAnsi="Times New Roman" w:cs="Times New Roman"/>
          <w:sz w:val="24"/>
          <w:szCs w:val="24"/>
        </w:rPr>
        <w:t xml:space="preserve"> QA was able to extract data related to the specific questions incorporated in Item 16 in order to</w:t>
      </w:r>
      <w:r w:rsidR="00E94FAC">
        <w:rPr>
          <w:rFonts w:ascii="Times New Roman" w:eastAsia="Times New Roman" w:hAnsi="Times New Roman" w:cs="Times New Roman"/>
          <w:sz w:val="24"/>
          <w:szCs w:val="24"/>
        </w:rPr>
        <w:t xml:space="preserve"> </w:t>
      </w:r>
      <w:r w:rsidRPr="005B5F98">
        <w:rPr>
          <w:rFonts w:ascii="Times New Roman" w:eastAsia="Calibri" w:hAnsi="Times New Roman" w:cs="Times New Roman"/>
          <w:sz w:val="24"/>
          <w:szCs w:val="24"/>
        </w:rPr>
        <w:t>identify how well the agency did in engaging in concerted efforts to address the child(</w:t>
      </w:r>
      <w:proofErr w:type="spellStart"/>
      <w:r w:rsidRPr="005B5F98">
        <w:rPr>
          <w:rFonts w:ascii="Times New Roman" w:eastAsia="Calibri" w:hAnsi="Times New Roman" w:cs="Times New Roman"/>
          <w:sz w:val="24"/>
          <w:szCs w:val="24"/>
        </w:rPr>
        <w:t>ren</w:t>
      </w:r>
      <w:proofErr w:type="spellEnd"/>
      <w:r w:rsidRPr="005B5F98">
        <w:rPr>
          <w:rFonts w:ascii="Times New Roman" w:eastAsia="Calibri" w:hAnsi="Times New Roman" w:cs="Times New Roman"/>
          <w:sz w:val="24"/>
          <w:szCs w:val="24"/>
        </w:rPr>
        <w:t>)’s educational needs through appropriate services.  The case review data reflects that Maine has remained strong in this a</w:t>
      </w:r>
      <w:r w:rsidR="00382BFC">
        <w:rPr>
          <w:rFonts w:ascii="Times New Roman" w:eastAsia="Calibri" w:hAnsi="Times New Roman" w:cs="Times New Roman"/>
          <w:sz w:val="24"/>
          <w:szCs w:val="24"/>
        </w:rPr>
        <w:t>rea, meeting this standard in 98</w:t>
      </w:r>
      <w:r w:rsidRPr="005B5F98">
        <w:rPr>
          <w:rFonts w:ascii="Times New Roman" w:eastAsia="Calibri" w:hAnsi="Times New Roman" w:cs="Times New Roman"/>
          <w:sz w:val="24"/>
          <w:szCs w:val="24"/>
        </w:rPr>
        <w:t xml:space="preserve">% </w:t>
      </w:r>
      <w:r w:rsidR="00E94FAC">
        <w:rPr>
          <w:rFonts w:ascii="Times New Roman" w:eastAsia="Calibri" w:hAnsi="Times New Roman" w:cs="Times New Roman"/>
          <w:sz w:val="24"/>
          <w:szCs w:val="24"/>
        </w:rPr>
        <w:t xml:space="preserve">(Round 6) </w:t>
      </w:r>
      <w:r w:rsidR="00E94FAC" w:rsidRPr="00203959">
        <w:rPr>
          <w:rFonts w:ascii="Times New Roman" w:eastAsia="Calibri" w:hAnsi="Times New Roman" w:cs="Times New Roman"/>
          <w:sz w:val="24"/>
          <w:szCs w:val="24"/>
        </w:rPr>
        <w:t>&amp;</w:t>
      </w:r>
      <w:r w:rsidR="00E94FAC">
        <w:rPr>
          <w:rFonts w:ascii="Times New Roman" w:eastAsia="Calibri" w:hAnsi="Times New Roman" w:cs="Times New Roman"/>
          <w:sz w:val="24"/>
          <w:szCs w:val="24"/>
        </w:rPr>
        <w:t xml:space="preserve"> </w:t>
      </w:r>
      <w:r w:rsidR="00382BFC">
        <w:rPr>
          <w:rFonts w:ascii="Times New Roman" w:eastAsia="Calibri" w:hAnsi="Times New Roman" w:cs="Times New Roman"/>
          <w:sz w:val="24"/>
          <w:szCs w:val="24"/>
        </w:rPr>
        <w:t>92</w:t>
      </w:r>
      <w:r w:rsidR="00E94FAC">
        <w:rPr>
          <w:rFonts w:ascii="Times New Roman" w:eastAsia="Calibri" w:hAnsi="Times New Roman" w:cs="Times New Roman"/>
          <w:sz w:val="24"/>
          <w:szCs w:val="24"/>
        </w:rPr>
        <w:t xml:space="preserve">% (Round 7) </w:t>
      </w:r>
      <w:r w:rsidRPr="005B5F98">
        <w:rPr>
          <w:rFonts w:ascii="Times New Roman" w:eastAsia="Calibri" w:hAnsi="Times New Roman" w:cs="Times New Roman"/>
          <w:sz w:val="24"/>
          <w:szCs w:val="24"/>
        </w:rPr>
        <w:t xml:space="preserve">of the cases reviewed.  </w:t>
      </w:r>
    </w:p>
    <w:p w:rsidR="00F21D98" w:rsidRDefault="00F21D98" w:rsidP="00842CAB">
      <w:pPr>
        <w:spacing w:after="0" w:line="240" w:lineRule="auto"/>
        <w:contextualSpacing/>
        <w:jc w:val="both"/>
        <w:rPr>
          <w:rFonts w:ascii="Times New Roman" w:eastAsia="Calibri" w:hAnsi="Times New Roman" w:cs="Times New Roman"/>
          <w:sz w:val="24"/>
          <w:szCs w:val="24"/>
        </w:rPr>
      </w:pPr>
    </w:p>
    <w:p w:rsidR="00F21D98" w:rsidRDefault="00F21D98" w:rsidP="00F21D98">
      <w:pPr>
        <w:spacing w:after="0" w:line="240" w:lineRule="auto"/>
        <w:jc w:val="both"/>
        <w:rPr>
          <w:rFonts w:ascii="Times New Roman" w:eastAsia="Calibri" w:hAnsi="Times New Roman" w:cs="Times New Roman"/>
          <w:color w:val="000000"/>
          <w:sz w:val="24"/>
          <w:szCs w:val="24"/>
        </w:rPr>
      </w:pPr>
      <w:r w:rsidRPr="0012512D">
        <w:rPr>
          <w:rFonts w:ascii="Times New Roman" w:eastAsia="Calibri" w:hAnsi="Times New Roman" w:cs="Times New Roman"/>
          <w:color w:val="000000"/>
          <w:sz w:val="24"/>
          <w:szCs w:val="24"/>
        </w:rPr>
        <w:t xml:space="preserve">The Data Innovation Project worked with staff of the Youth Leadership Advisory Team (YLAT) at the University of Southern Maine’s Muskie School and Office of Child and Family Services (OCFS) Youth Transition </w:t>
      </w:r>
      <w:r w:rsidR="005B30DD">
        <w:rPr>
          <w:rFonts w:ascii="Times New Roman" w:eastAsia="Calibri" w:hAnsi="Times New Roman" w:cs="Times New Roman"/>
          <w:color w:val="000000"/>
          <w:sz w:val="24"/>
          <w:szCs w:val="24"/>
        </w:rPr>
        <w:t>Caseworker</w:t>
      </w:r>
      <w:r w:rsidRPr="0012512D">
        <w:rPr>
          <w:rFonts w:ascii="Times New Roman" w:eastAsia="Calibri" w:hAnsi="Times New Roman" w:cs="Times New Roman"/>
          <w:color w:val="000000"/>
          <w:sz w:val="24"/>
          <w:szCs w:val="24"/>
        </w:rPr>
        <w:t xml:space="preserve"> team, to conduct a statewide in-depth survey of youth between the ages of 14-25 who are currently in or have recently transitioned out of foster care in Maine. </w:t>
      </w:r>
      <w:r w:rsidR="00A006C9">
        <w:rPr>
          <w:rFonts w:ascii="Times New Roman" w:eastAsia="Calibri" w:hAnsi="Times New Roman" w:cs="Times New Roman"/>
          <w:color w:val="000000"/>
          <w:sz w:val="24"/>
          <w:szCs w:val="24"/>
        </w:rPr>
        <w:t xml:space="preserve"> </w:t>
      </w:r>
      <w:r w:rsidRPr="0012512D">
        <w:rPr>
          <w:rFonts w:ascii="Times New Roman" w:eastAsia="Calibri" w:hAnsi="Times New Roman" w:cs="Times New Roman"/>
          <w:color w:val="000000"/>
          <w:sz w:val="24"/>
          <w:szCs w:val="24"/>
        </w:rPr>
        <w:t>The majority (74%) were be</w:t>
      </w:r>
      <w:r w:rsidR="00662AE9">
        <w:rPr>
          <w:rFonts w:ascii="Times New Roman" w:eastAsia="Calibri" w:hAnsi="Times New Roman" w:cs="Times New Roman"/>
          <w:color w:val="000000"/>
          <w:sz w:val="24"/>
          <w:szCs w:val="24"/>
        </w:rPr>
        <w:t xml:space="preserve">tween 16 and 20 years of age.  </w:t>
      </w:r>
      <w:r w:rsidRPr="0012512D">
        <w:rPr>
          <w:rFonts w:ascii="Times New Roman" w:eastAsia="Calibri" w:hAnsi="Times New Roman" w:cs="Times New Roman"/>
          <w:color w:val="000000"/>
          <w:sz w:val="24"/>
          <w:szCs w:val="24"/>
        </w:rPr>
        <w:t xml:space="preserve">The surveys were conducted between late-June and early-November 2016.  </w:t>
      </w:r>
      <w:r>
        <w:rPr>
          <w:rFonts w:ascii="Times New Roman" w:eastAsia="Calibri" w:hAnsi="Times New Roman" w:cs="Times New Roman"/>
          <w:color w:val="000000"/>
          <w:sz w:val="24"/>
          <w:szCs w:val="24"/>
        </w:rPr>
        <w:t xml:space="preserve">Forty-two percent of respondents did report they wanted more input in their </w:t>
      </w:r>
      <w:r w:rsidR="00662AE9">
        <w:rPr>
          <w:rFonts w:ascii="Times New Roman" w:eastAsia="Calibri" w:hAnsi="Times New Roman" w:cs="Times New Roman"/>
          <w:color w:val="000000"/>
          <w:sz w:val="24"/>
          <w:szCs w:val="24"/>
        </w:rPr>
        <w:t>education</w:t>
      </w:r>
      <w:r>
        <w:rPr>
          <w:rFonts w:ascii="Times New Roman" w:eastAsia="Calibri" w:hAnsi="Times New Roman" w:cs="Times New Roman"/>
          <w:color w:val="000000"/>
          <w:sz w:val="24"/>
          <w:szCs w:val="24"/>
        </w:rPr>
        <w:t>.</w:t>
      </w:r>
    </w:p>
    <w:p w:rsidR="00F21D98" w:rsidRDefault="00F21D98" w:rsidP="00842CAB">
      <w:pPr>
        <w:spacing w:after="0" w:line="240" w:lineRule="auto"/>
        <w:contextualSpacing/>
        <w:jc w:val="both"/>
        <w:rPr>
          <w:rFonts w:ascii="Times New Roman" w:eastAsia="Calibri" w:hAnsi="Times New Roman" w:cs="Times New Roman"/>
          <w:sz w:val="24"/>
          <w:szCs w:val="24"/>
        </w:rPr>
      </w:pPr>
    </w:p>
    <w:p w:rsidR="00382BFC" w:rsidRDefault="00382BFC" w:rsidP="00842CA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Strategies that will strengthen performance in this item include:</w:t>
      </w:r>
    </w:p>
    <w:p w:rsidR="00382BFC" w:rsidRPr="00382BFC" w:rsidRDefault="00382BFC" w:rsidP="001F71E5">
      <w:pPr>
        <w:pStyle w:val="ListParagraph"/>
        <w:numPr>
          <w:ilvl w:val="0"/>
          <w:numId w:val="55"/>
        </w:numPr>
        <w:spacing w:after="0" w:line="240" w:lineRule="auto"/>
        <w:jc w:val="both"/>
        <w:rPr>
          <w:rFonts w:ascii="Times New Roman" w:eastAsia="Times New Roman" w:hAnsi="Times New Roman" w:cs="Times New Roman"/>
          <w:sz w:val="24"/>
          <w:szCs w:val="24"/>
        </w:rPr>
      </w:pPr>
      <w:r w:rsidRPr="00382BFC">
        <w:rPr>
          <w:rFonts w:ascii="Times New Roman" w:eastAsia="Calibri" w:hAnsi="Times New Roman" w:cs="Times New Roman"/>
          <w:sz w:val="24"/>
          <w:szCs w:val="24"/>
        </w:rPr>
        <w:t xml:space="preserve">OCFS and the Department of Education </w:t>
      </w:r>
      <w:r>
        <w:rPr>
          <w:rFonts w:ascii="Times New Roman" w:eastAsia="Calibri" w:hAnsi="Times New Roman" w:cs="Times New Roman"/>
          <w:sz w:val="24"/>
          <w:szCs w:val="24"/>
        </w:rPr>
        <w:t xml:space="preserve">(DOE) </w:t>
      </w:r>
      <w:r w:rsidRPr="00382BFC">
        <w:rPr>
          <w:rFonts w:ascii="Times New Roman" w:eastAsia="Calibri" w:hAnsi="Times New Roman" w:cs="Times New Roman"/>
          <w:sz w:val="24"/>
          <w:szCs w:val="24"/>
        </w:rPr>
        <w:t>have finalized a data sharing agreement to obtain the results of standardized testing related to reading level in 3</w:t>
      </w:r>
      <w:r w:rsidRPr="00382BFC">
        <w:rPr>
          <w:rFonts w:ascii="Times New Roman" w:eastAsia="Calibri" w:hAnsi="Times New Roman" w:cs="Times New Roman"/>
          <w:sz w:val="24"/>
          <w:szCs w:val="24"/>
          <w:vertAlign w:val="superscript"/>
        </w:rPr>
        <w:t>rd</w:t>
      </w:r>
      <w:r w:rsidRPr="00382BFC">
        <w:rPr>
          <w:rFonts w:ascii="Times New Roman" w:eastAsia="Calibri" w:hAnsi="Times New Roman" w:cs="Times New Roman"/>
          <w:sz w:val="24"/>
          <w:szCs w:val="24"/>
        </w:rPr>
        <w:t xml:space="preserve"> grade and high school graduation rates.  This information will be provided twice a year and allow district casework staff to be proactive in addressing educational needs. </w:t>
      </w:r>
    </w:p>
    <w:p w:rsidR="00382BFC" w:rsidRPr="00DA364D" w:rsidRDefault="00382BFC" w:rsidP="001F71E5">
      <w:pPr>
        <w:pStyle w:val="ListParagraph"/>
        <w:numPr>
          <w:ilvl w:val="0"/>
          <w:numId w:val="55"/>
        </w:numPr>
        <w:spacing w:after="0" w:line="240" w:lineRule="auto"/>
        <w:jc w:val="both"/>
        <w:rPr>
          <w:rFonts w:ascii="Times New Roman" w:eastAsia="Times New Roman" w:hAnsi="Times New Roman" w:cs="Times New Roman"/>
          <w:i/>
          <w:sz w:val="24"/>
          <w:szCs w:val="24"/>
        </w:rPr>
      </w:pPr>
      <w:r>
        <w:rPr>
          <w:rFonts w:ascii="Times New Roman" w:eastAsia="Calibri" w:hAnsi="Times New Roman" w:cs="Times New Roman"/>
          <w:sz w:val="24"/>
          <w:szCs w:val="24"/>
        </w:rPr>
        <w:t xml:space="preserve">Collaboration between OCFS and DOE </w:t>
      </w:r>
      <w:r w:rsidR="00DA364D">
        <w:rPr>
          <w:rFonts w:ascii="Times New Roman" w:eastAsia="Calibri" w:hAnsi="Times New Roman" w:cs="Times New Roman"/>
          <w:sz w:val="24"/>
          <w:szCs w:val="24"/>
        </w:rPr>
        <w:t xml:space="preserve">to implement the requirements of the </w:t>
      </w:r>
      <w:r w:rsidR="00DA364D" w:rsidRPr="00DA364D">
        <w:rPr>
          <w:rFonts w:ascii="Times New Roman" w:eastAsia="Calibri" w:hAnsi="Times New Roman" w:cs="Times New Roman"/>
          <w:i/>
          <w:sz w:val="24"/>
          <w:szCs w:val="24"/>
        </w:rPr>
        <w:t>Every Student Succeeds Act</w:t>
      </w:r>
      <w:r w:rsidR="00DA364D">
        <w:rPr>
          <w:rFonts w:ascii="Times New Roman" w:eastAsia="Calibri" w:hAnsi="Times New Roman" w:cs="Times New Roman"/>
          <w:i/>
          <w:sz w:val="24"/>
          <w:szCs w:val="24"/>
        </w:rPr>
        <w:t>.</w:t>
      </w:r>
    </w:p>
    <w:p w:rsidR="00933760" w:rsidRDefault="00933760" w:rsidP="00842CAB">
      <w:pPr>
        <w:spacing w:after="0" w:line="240" w:lineRule="auto"/>
        <w:jc w:val="both"/>
        <w:rPr>
          <w:rFonts w:ascii="Times New Roman" w:eastAsia="Times New Roman" w:hAnsi="Times New Roman" w:cs="Times New Roman"/>
          <w:b/>
          <w:i/>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i/>
          <w:sz w:val="24"/>
          <w:szCs w:val="24"/>
        </w:rPr>
        <w:t>Well-being outcome 3</w:t>
      </w:r>
      <w:r w:rsidRPr="005B5F98">
        <w:rPr>
          <w:rFonts w:ascii="Times New Roman" w:eastAsia="Times New Roman" w:hAnsi="Times New Roman" w:cs="Times New Roman"/>
          <w:sz w:val="24"/>
          <w:szCs w:val="24"/>
        </w:rPr>
        <w:t xml:space="preserve"> includes physical health of child(</w:t>
      </w:r>
      <w:proofErr w:type="spellStart"/>
      <w:r w:rsidRPr="005B5F98">
        <w:rPr>
          <w:rFonts w:ascii="Times New Roman" w:eastAsia="Times New Roman" w:hAnsi="Times New Roman" w:cs="Times New Roman"/>
          <w:sz w:val="24"/>
          <w:szCs w:val="24"/>
        </w:rPr>
        <w:t>ren</w:t>
      </w:r>
      <w:proofErr w:type="spellEnd"/>
      <w:r w:rsidRPr="005B5F98">
        <w:rPr>
          <w:rFonts w:ascii="Times New Roman" w:eastAsia="Times New Roman" w:hAnsi="Times New Roman" w:cs="Times New Roman"/>
          <w:sz w:val="24"/>
          <w:szCs w:val="24"/>
        </w:rPr>
        <w:t xml:space="preserve">) being met </w:t>
      </w:r>
      <w:r w:rsidRPr="005B5F98">
        <w:rPr>
          <w:rFonts w:ascii="Times New Roman" w:eastAsia="Times New Roman" w:hAnsi="Times New Roman" w:cs="Times New Roman"/>
          <w:b/>
          <w:sz w:val="24"/>
          <w:szCs w:val="24"/>
        </w:rPr>
        <w:t>(</w:t>
      </w:r>
      <w:r w:rsidRPr="005B5F98">
        <w:rPr>
          <w:rFonts w:ascii="Times New Roman" w:eastAsia="Times New Roman" w:hAnsi="Times New Roman" w:cs="Times New Roman"/>
          <w:b/>
          <w:sz w:val="24"/>
          <w:szCs w:val="24"/>
          <w:u w:val="single"/>
        </w:rPr>
        <w:t>Item 17</w:t>
      </w:r>
      <w:r w:rsidRPr="005B5F98">
        <w:rPr>
          <w:rFonts w:ascii="Times New Roman" w:eastAsia="Times New Roman" w:hAnsi="Times New Roman" w:cs="Times New Roman"/>
          <w:b/>
          <w:sz w:val="24"/>
          <w:szCs w:val="24"/>
        </w:rPr>
        <w:t>- Physical health needs of the child</w:t>
      </w:r>
      <w:r w:rsidRPr="005B5F98">
        <w:rPr>
          <w:rFonts w:ascii="Times New Roman" w:eastAsia="Times New Roman" w:hAnsi="Times New Roman" w:cs="Times New Roman"/>
          <w:sz w:val="24"/>
          <w:szCs w:val="24"/>
        </w:rPr>
        <w:t>) and mental/behavioral health of child(</w:t>
      </w:r>
      <w:proofErr w:type="spellStart"/>
      <w:r w:rsidRPr="005B5F98">
        <w:rPr>
          <w:rFonts w:ascii="Times New Roman" w:eastAsia="Times New Roman" w:hAnsi="Times New Roman" w:cs="Times New Roman"/>
          <w:sz w:val="24"/>
          <w:szCs w:val="24"/>
        </w:rPr>
        <w:t>ren</w:t>
      </w:r>
      <w:proofErr w:type="spellEnd"/>
      <w:r w:rsidRPr="005B5F98">
        <w:rPr>
          <w:rFonts w:ascii="Times New Roman" w:eastAsia="Times New Roman" w:hAnsi="Times New Roman" w:cs="Times New Roman"/>
          <w:sz w:val="24"/>
          <w:szCs w:val="24"/>
        </w:rPr>
        <w:t>)</w:t>
      </w:r>
      <w:r w:rsidR="00662AE9">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w:t>
      </w:r>
      <w:r w:rsidRPr="005B5F98">
        <w:rPr>
          <w:rFonts w:ascii="Times New Roman" w:eastAsia="Times New Roman" w:hAnsi="Times New Roman" w:cs="Times New Roman"/>
          <w:b/>
          <w:sz w:val="24"/>
          <w:szCs w:val="24"/>
        </w:rPr>
        <w:t>(</w:t>
      </w:r>
      <w:r w:rsidRPr="005B5F98">
        <w:rPr>
          <w:rFonts w:ascii="Times New Roman" w:eastAsia="Times New Roman" w:hAnsi="Times New Roman" w:cs="Times New Roman"/>
          <w:b/>
          <w:sz w:val="24"/>
          <w:szCs w:val="24"/>
          <w:u w:val="single"/>
        </w:rPr>
        <w:t>Item 18</w:t>
      </w:r>
      <w:r w:rsidRPr="005B5F98">
        <w:rPr>
          <w:rFonts w:ascii="Times New Roman" w:eastAsia="Times New Roman" w:hAnsi="Times New Roman" w:cs="Times New Roman"/>
          <w:b/>
          <w:sz w:val="24"/>
          <w:szCs w:val="24"/>
        </w:rPr>
        <w:t>- Mental/behavioral health of the child)</w:t>
      </w:r>
      <w:r w:rsidRPr="005B5F98">
        <w:rPr>
          <w:rFonts w:ascii="Times New Roman" w:eastAsia="Times New Roman" w:hAnsi="Times New Roman" w:cs="Times New Roman"/>
          <w:sz w:val="24"/>
          <w:szCs w:val="24"/>
        </w:rPr>
        <w:t xml:space="preserve"> both of which were rated as an Area Needing Improvement in the 2009 CFSR.</w:t>
      </w:r>
    </w:p>
    <w:p w:rsidR="00842CAB" w:rsidRPr="005B5F98" w:rsidRDefault="00842CAB" w:rsidP="00842CAB">
      <w:pPr>
        <w:spacing w:after="0" w:line="240" w:lineRule="auto"/>
        <w:jc w:val="both"/>
        <w:rPr>
          <w:rFonts w:ascii="Times New Roman" w:eastAsia="Times New Roman" w:hAnsi="Times New Roman" w:cs="Times New Roman"/>
          <w:b/>
          <w:sz w:val="24"/>
          <w:szCs w:val="24"/>
          <w:u w:val="single"/>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lastRenderedPageBreak/>
        <w:t>Item 17</w:t>
      </w:r>
      <w:r w:rsidR="00662AE9">
        <w:rPr>
          <w:rFonts w:ascii="Times New Roman" w:eastAsia="Times New Roman" w:hAnsi="Times New Roman" w:cs="Times New Roman"/>
          <w:b/>
          <w:sz w:val="24"/>
          <w:szCs w:val="24"/>
          <w:u w:val="single"/>
        </w:rPr>
        <w:t>:</w:t>
      </w:r>
      <w:r w:rsidR="00662AE9">
        <w:rPr>
          <w:rFonts w:ascii="Times New Roman" w:eastAsia="Times New Roman" w:hAnsi="Times New Roman" w:cs="Times New Roman"/>
          <w:b/>
          <w:sz w:val="24"/>
          <w:szCs w:val="24"/>
        </w:rPr>
        <w:t xml:space="preserve"> </w:t>
      </w:r>
      <w:r w:rsidRPr="005B5F98">
        <w:rPr>
          <w:rFonts w:ascii="Times New Roman" w:eastAsia="Times New Roman" w:hAnsi="Times New Roman" w:cs="Times New Roman"/>
          <w:sz w:val="24"/>
          <w:szCs w:val="24"/>
        </w:rPr>
        <w:t xml:space="preserve"> (</w:t>
      </w:r>
      <w:r w:rsidRPr="005B5F98">
        <w:rPr>
          <w:rFonts w:ascii="Times New Roman" w:eastAsia="Times New Roman" w:hAnsi="Times New Roman" w:cs="Times New Roman"/>
          <w:b/>
          <w:sz w:val="24"/>
          <w:szCs w:val="24"/>
        </w:rPr>
        <w:t xml:space="preserve">physical health needs of the child) </w:t>
      </w:r>
      <w:r w:rsidRPr="005B5F98">
        <w:rPr>
          <w:rFonts w:ascii="Times New Roman" w:eastAsia="Times New Roman" w:hAnsi="Times New Roman" w:cs="Times New Roman"/>
          <w:sz w:val="24"/>
          <w:szCs w:val="24"/>
        </w:rPr>
        <w:t xml:space="preserve">was rated a strength in 83% of the cases reviewed, below the 90% goal for the review.  </w:t>
      </w:r>
    </w:p>
    <w:p w:rsidR="00842CAB" w:rsidRPr="005B5F98" w:rsidRDefault="00842CAB" w:rsidP="00842CA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p>
    <w:p w:rsidR="00842CAB" w:rsidRPr="005B5F98" w:rsidRDefault="00842CAB" w:rsidP="00842CA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r w:rsidRPr="005B5F98">
        <w:rPr>
          <w:rFonts w:ascii="Times New Roman" w:eastAsia="Arial Unicode MS" w:hAnsi="Times New Roman" w:cs="Times New Roman"/>
          <w:color w:val="000000"/>
          <w:sz w:val="24"/>
          <w:szCs w:val="24"/>
          <w:bdr w:val="nil"/>
        </w:rPr>
        <w:t>In 2015 the Quality Assurance Unit completed a second review of the compliance related to a couple of tenants of the C</w:t>
      </w:r>
      <w:r w:rsidR="00800297">
        <w:rPr>
          <w:rFonts w:ascii="Times New Roman" w:eastAsia="Arial Unicode MS" w:hAnsi="Times New Roman" w:cs="Times New Roman"/>
          <w:color w:val="000000"/>
          <w:sz w:val="24"/>
          <w:szCs w:val="24"/>
          <w:bdr w:val="nil"/>
        </w:rPr>
        <w:t xml:space="preserve">hild </w:t>
      </w:r>
      <w:r w:rsidRPr="005B5F98">
        <w:rPr>
          <w:rFonts w:ascii="Times New Roman" w:eastAsia="Arial Unicode MS" w:hAnsi="Times New Roman" w:cs="Times New Roman"/>
          <w:color w:val="000000"/>
          <w:sz w:val="24"/>
          <w:szCs w:val="24"/>
          <w:bdr w:val="nil"/>
        </w:rPr>
        <w:t>H</w:t>
      </w:r>
      <w:r w:rsidR="00800297">
        <w:rPr>
          <w:rFonts w:ascii="Times New Roman" w:eastAsia="Arial Unicode MS" w:hAnsi="Times New Roman" w:cs="Times New Roman"/>
          <w:color w:val="000000"/>
          <w:sz w:val="24"/>
          <w:szCs w:val="24"/>
          <w:bdr w:val="nil"/>
        </w:rPr>
        <w:t xml:space="preserve">ealth </w:t>
      </w:r>
      <w:r w:rsidRPr="005B5F98">
        <w:rPr>
          <w:rFonts w:ascii="Times New Roman" w:eastAsia="Arial Unicode MS" w:hAnsi="Times New Roman" w:cs="Times New Roman"/>
          <w:color w:val="000000"/>
          <w:sz w:val="24"/>
          <w:szCs w:val="24"/>
          <w:bdr w:val="nil"/>
        </w:rPr>
        <w:t>A</w:t>
      </w:r>
      <w:r w:rsidR="00800297">
        <w:rPr>
          <w:rFonts w:ascii="Times New Roman" w:eastAsia="Arial Unicode MS" w:hAnsi="Times New Roman" w:cs="Times New Roman"/>
          <w:color w:val="000000"/>
          <w:sz w:val="24"/>
          <w:szCs w:val="24"/>
          <w:bdr w:val="nil"/>
        </w:rPr>
        <w:t>ssessment</w:t>
      </w:r>
      <w:r w:rsidRPr="005B5F98">
        <w:rPr>
          <w:rFonts w:ascii="Times New Roman" w:eastAsia="Arial Unicode MS" w:hAnsi="Times New Roman" w:cs="Times New Roman"/>
          <w:color w:val="000000"/>
          <w:sz w:val="24"/>
          <w:szCs w:val="24"/>
          <w:bdr w:val="nil"/>
        </w:rPr>
        <w:t xml:space="preserve"> </w:t>
      </w:r>
      <w:r w:rsidR="00800297">
        <w:rPr>
          <w:rFonts w:ascii="Times New Roman" w:eastAsia="Arial Unicode MS" w:hAnsi="Times New Roman" w:cs="Times New Roman"/>
          <w:color w:val="000000"/>
          <w:sz w:val="24"/>
          <w:szCs w:val="24"/>
          <w:bdr w:val="nil"/>
        </w:rPr>
        <w:t xml:space="preserve">(CHA) </w:t>
      </w:r>
      <w:r w:rsidRPr="005B5F98">
        <w:rPr>
          <w:rFonts w:ascii="Times New Roman" w:eastAsia="Arial Unicode MS" w:hAnsi="Times New Roman" w:cs="Times New Roman"/>
          <w:color w:val="000000"/>
          <w:sz w:val="24"/>
          <w:szCs w:val="24"/>
          <w:bdr w:val="nil"/>
        </w:rPr>
        <w:t xml:space="preserve">Protocol (an initial review was conducted in 2014): </w:t>
      </w:r>
    </w:p>
    <w:p w:rsidR="00842CAB" w:rsidRPr="005B5F98" w:rsidRDefault="00842CAB" w:rsidP="00842CA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p>
    <w:p w:rsidR="00842CAB" w:rsidRPr="005B5F98" w:rsidRDefault="00842CAB" w:rsidP="00715DD9">
      <w:pPr>
        <w:numPr>
          <w:ilvl w:val="0"/>
          <w:numId w:val="15"/>
        </w:numPr>
        <w:spacing w:after="0" w:line="240" w:lineRule="auto"/>
        <w:contextualSpacing/>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 xml:space="preserve">Are initial health exams scheduled within 10 days?  </w:t>
      </w:r>
    </w:p>
    <w:p w:rsidR="00842CAB" w:rsidRPr="005B5F98" w:rsidRDefault="00842CAB" w:rsidP="00715DD9">
      <w:pPr>
        <w:numPr>
          <w:ilvl w:val="1"/>
          <w:numId w:val="15"/>
        </w:numPr>
        <w:spacing w:after="0" w:line="240" w:lineRule="auto"/>
        <w:contextualSpacing/>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 xml:space="preserve">In 59% of the cases reviewed, there was documentation of medical appointments being made within 10 days of the child’s entry into care.  </w:t>
      </w:r>
    </w:p>
    <w:p w:rsidR="00842CAB" w:rsidRPr="005B5F98" w:rsidRDefault="00842CAB" w:rsidP="00842CAB">
      <w:pPr>
        <w:spacing w:after="0" w:line="240" w:lineRule="auto"/>
        <w:ind w:left="1440"/>
        <w:contextualSpacing/>
        <w:jc w:val="both"/>
        <w:rPr>
          <w:rFonts w:ascii="Times New Roman" w:eastAsia="Calibri" w:hAnsi="Times New Roman" w:cs="Times New Roman"/>
          <w:sz w:val="24"/>
          <w:szCs w:val="24"/>
        </w:rPr>
      </w:pPr>
    </w:p>
    <w:p w:rsidR="00842CAB" w:rsidRPr="005B5F98" w:rsidRDefault="00842CAB" w:rsidP="00715DD9">
      <w:pPr>
        <w:numPr>
          <w:ilvl w:val="0"/>
          <w:numId w:val="15"/>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bdr w:val="nil"/>
        </w:rPr>
      </w:pPr>
      <w:r w:rsidRPr="005B5F98">
        <w:rPr>
          <w:rFonts w:ascii="Times New Roman" w:eastAsia="Calibri" w:hAnsi="Times New Roman" w:cs="Times New Roman"/>
          <w:sz w:val="24"/>
          <w:szCs w:val="24"/>
        </w:rPr>
        <w:t xml:space="preserve">Does the narrative reflect that the Pediatric Symptom Checklist (PSC) was completed </w:t>
      </w:r>
      <w:r w:rsidR="00683667">
        <w:rPr>
          <w:rFonts w:ascii="Times New Roman" w:eastAsia="Calibri" w:hAnsi="Times New Roman" w:cs="Times New Roman"/>
          <w:sz w:val="24"/>
          <w:szCs w:val="24"/>
        </w:rPr>
        <w:t>for children between 4-17</w:t>
      </w:r>
      <w:r w:rsidRPr="005B5F98">
        <w:rPr>
          <w:rFonts w:ascii="Times New Roman" w:eastAsia="Calibri" w:hAnsi="Times New Roman" w:cs="Times New Roman"/>
          <w:sz w:val="24"/>
          <w:szCs w:val="24"/>
        </w:rPr>
        <w:t xml:space="preserve"> years old whenever there is a substantiated finding and/or a child enters custody? </w:t>
      </w:r>
    </w:p>
    <w:p w:rsidR="00842CAB" w:rsidRPr="005B5F98" w:rsidRDefault="00842CAB" w:rsidP="00715DD9">
      <w:pPr>
        <w:numPr>
          <w:ilvl w:val="1"/>
          <w:numId w:val="15"/>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bdr w:val="nil"/>
        </w:rPr>
      </w:pPr>
      <w:r w:rsidRPr="005B5F98">
        <w:rPr>
          <w:rFonts w:ascii="Times New Roman" w:eastAsia="Calibri" w:hAnsi="Times New Roman" w:cs="Times New Roman"/>
          <w:sz w:val="24"/>
          <w:szCs w:val="24"/>
        </w:rPr>
        <w:t>In 25% of the cases reviewed, there was documentation of the PSC being completed.</w:t>
      </w:r>
    </w:p>
    <w:p w:rsidR="00842CAB" w:rsidRPr="005B5F98" w:rsidRDefault="00842CAB" w:rsidP="00842CA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p>
    <w:p w:rsidR="00423FB3" w:rsidRPr="00423FB3" w:rsidRDefault="00842CAB" w:rsidP="00423FB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r w:rsidRPr="005B5F98">
        <w:rPr>
          <w:rFonts w:ascii="Times New Roman" w:eastAsia="Arial Unicode MS" w:hAnsi="Times New Roman" w:cs="Times New Roman"/>
          <w:color w:val="000000"/>
          <w:sz w:val="24"/>
          <w:szCs w:val="24"/>
          <w:bdr w:val="nil"/>
        </w:rPr>
        <w:t xml:space="preserve">As a result of the 2015 QA data and proposed legislation the CHA Protocol was updated with the new expectations implemented on 2/1/16.  MACWIS drop down choices were developed in order for staff to document their use of the PSC, CDS referral and the medical appointments being scheduled.  This will allow for easier tracking of compliance through the MACWIS system.  Prior to implementation Program Administrators reviewed the CHA Protocol with their staff.  </w:t>
      </w:r>
    </w:p>
    <w:p w:rsidR="00842CAB" w:rsidRDefault="00842CAB" w:rsidP="00842CA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p>
    <w:p w:rsidR="00E94FAC" w:rsidRDefault="00800297" w:rsidP="00842CA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The data reflects that OCFS remains challenged in meeting this expectation:</w:t>
      </w:r>
    </w:p>
    <w:p w:rsidR="00800297" w:rsidRDefault="00800297" w:rsidP="00842CA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p>
    <w:p w:rsidR="00800297" w:rsidRDefault="00800297" w:rsidP="00800297">
      <w:pPr>
        <w:spacing w:after="0" w:line="240" w:lineRule="auto"/>
        <w:jc w:val="both"/>
        <w:rPr>
          <w:rFonts w:ascii="Times New Roman" w:hAnsi="Times New Roman" w:cs="Times New Roman"/>
          <w:sz w:val="24"/>
          <w:szCs w:val="24"/>
        </w:rPr>
      </w:pPr>
      <w:r w:rsidRPr="00A006C9">
        <w:rPr>
          <w:rFonts w:ascii="Times New Roman" w:hAnsi="Times New Roman" w:cs="Times New Roman"/>
          <w:bCs/>
          <w:sz w:val="24"/>
          <w:szCs w:val="24"/>
          <w:u w:val="single"/>
        </w:rPr>
        <w:t>Medical Appointments:</w:t>
      </w:r>
      <w:r w:rsidRPr="00800297">
        <w:rPr>
          <w:rFonts w:ascii="Times New Roman" w:hAnsi="Times New Roman" w:cs="Times New Roman"/>
          <w:b/>
          <w:bCs/>
          <w:sz w:val="24"/>
          <w:szCs w:val="24"/>
        </w:rPr>
        <w:t xml:space="preserve">  </w:t>
      </w:r>
      <w:r w:rsidRPr="00800297">
        <w:rPr>
          <w:rFonts w:ascii="Times New Roman" w:hAnsi="Times New Roman" w:cs="Times New Roman"/>
          <w:sz w:val="24"/>
          <w:szCs w:val="24"/>
        </w:rPr>
        <w:t>Of the 904 children removed in CY2016, 259 (29%) had a medical appointment scheduled within 10 days of removal based on documentation in the narrative log.</w:t>
      </w:r>
    </w:p>
    <w:p w:rsidR="00800297" w:rsidRPr="00800297" w:rsidRDefault="00800297" w:rsidP="00800297">
      <w:pPr>
        <w:spacing w:after="0" w:line="240" w:lineRule="auto"/>
        <w:jc w:val="both"/>
        <w:rPr>
          <w:rFonts w:ascii="Times New Roman" w:hAnsi="Times New Roman" w:cs="Times New Roman"/>
          <w:b/>
          <w:bCs/>
          <w:sz w:val="24"/>
          <w:szCs w:val="24"/>
        </w:rPr>
      </w:pPr>
    </w:p>
    <w:p w:rsidR="00DD4CE5" w:rsidRPr="00800297" w:rsidRDefault="00800297" w:rsidP="00800297">
      <w:pPr>
        <w:spacing w:after="0" w:line="240" w:lineRule="auto"/>
        <w:jc w:val="both"/>
        <w:rPr>
          <w:rFonts w:ascii="Times New Roman" w:hAnsi="Times New Roman" w:cs="Times New Roman"/>
          <w:b/>
          <w:bCs/>
          <w:sz w:val="24"/>
          <w:szCs w:val="24"/>
        </w:rPr>
      </w:pPr>
      <w:r w:rsidRPr="00A006C9">
        <w:rPr>
          <w:rFonts w:ascii="Times New Roman" w:hAnsi="Times New Roman" w:cs="Times New Roman"/>
          <w:bCs/>
          <w:sz w:val="24"/>
          <w:szCs w:val="24"/>
          <w:u w:val="single"/>
        </w:rPr>
        <w:t>Pediatric Checklist:</w:t>
      </w:r>
      <w:r w:rsidRPr="00800297">
        <w:rPr>
          <w:rFonts w:ascii="Times New Roman" w:hAnsi="Times New Roman" w:cs="Times New Roman"/>
          <w:b/>
          <w:bCs/>
          <w:sz w:val="24"/>
          <w:szCs w:val="24"/>
        </w:rPr>
        <w:t xml:space="preserve">  </w:t>
      </w:r>
      <w:r w:rsidRPr="00800297">
        <w:rPr>
          <w:rFonts w:ascii="Times New Roman" w:hAnsi="Times New Roman" w:cs="Times New Roman"/>
          <w:sz w:val="24"/>
          <w:szCs w:val="24"/>
        </w:rPr>
        <w:t>The Pediatric Checklist data cannot be fully assessed until after Feb 1</w:t>
      </w:r>
      <w:r w:rsidRPr="00800297">
        <w:rPr>
          <w:rFonts w:ascii="Times New Roman" w:hAnsi="Times New Roman" w:cs="Times New Roman"/>
          <w:sz w:val="24"/>
          <w:szCs w:val="24"/>
          <w:vertAlign w:val="superscript"/>
        </w:rPr>
        <w:t>st</w:t>
      </w:r>
      <w:r w:rsidRPr="00800297">
        <w:rPr>
          <w:rFonts w:ascii="Times New Roman" w:hAnsi="Times New Roman" w:cs="Times New Roman"/>
          <w:sz w:val="24"/>
          <w:szCs w:val="24"/>
        </w:rPr>
        <w:t xml:space="preserve"> as you need to allow for 30 days after the year end so based on the 842 removals that occurred through the end of November, 85 (10%) had a Pediatric Checklist narrative log documented within 30 days of the removal.</w:t>
      </w:r>
    </w:p>
    <w:p w:rsidR="00DD4CE5" w:rsidRDefault="00DD4CE5" w:rsidP="00423FB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p>
    <w:p w:rsidR="00423FB3" w:rsidRPr="00423FB3" w:rsidRDefault="00423FB3" w:rsidP="00423FB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The OCFS Child Welfare Strategic Plan (SFY 2016-</w:t>
      </w:r>
      <w:r w:rsidR="00933760">
        <w:rPr>
          <w:rFonts w:ascii="Times New Roman" w:eastAsia="Arial Unicode MS" w:hAnsi="Times New Roman" w:cs="Times New Roman"/>
          <w:color w:val="000000"/>
          <w:sz w:val="24"/>
          <w:szCs w:val="24"/>
          <w:bdr w:val="nil"/>
        </w:rPr>
        <w:t>2018) includes</w:t>
      </w:r>
      <w:r>
        <w:rPr>
          <w:rFonts w:ascii="Times New Roman" w:eastAsia="Arial Unicode MS" w:hAnsi="Times New Roman" w:cs="Times New Roman"/>
          <w:color w:val="000000"/>
          <w:sz w:val="24"/>
          <w:szCs w:val="24"/>
          <w:bdr w:val="nil"/>
        </w:rPr>
        <w:t xml:space="preserve"> a focus i</w:t>
      </w:r>
      <w:r w:rsidRPr="00423FB3">
        <w:rPr>
          <w:rFonts w:ascii="Times New Roman" w:eastAsia="Arial Unicode MS" w:hAnsi="Times New Roman" w:cs="Times New Roman"/>
          <w:color w:val="000000"/>
          <w:sz w:val="24"/>
          <w:szCs w:val="24"/>
          <w:bdr w:val="nil"/>
        </w:rPr>
        <w:t xml:space="preserve">ncreasing the number of youth who have an initial medical appointment </w:t>
      </w:r>
      <w:r>
        <w:rPr>
          <w:rFonts w:ascii="Times New Roman" w:eastAsia="Arial Unicode MS" w:hAnsi="Times New Roman" w:cs="Times New Roman"/>
          <w:color w:val="000000"/>
          <w:sz w:val="24"/>
          <w:szCs w:val="24"/>
          <w:bdr w:val="nil"/>
        </w:rPr>
        <w:t>scheduled</w:t>
      </w:r>
      <w:r w:rsidRPr="00423FB3">
        <w:rPr>
          <w:rFonts w:ascii="Times New Roman" w:eastAsia="Arial Unicode MS" w:hAnsi="Times New Roman" w:cs="Times New Roman"/>
          <w:color w:val="000000"/>
          <w:sz w:val="24"/>
          <w:szCs w:val="24"/>
          <w:bdr w:val="nil"/>
        </w:rPr>
        <w:t xml:space="preserve"> within 10 days</w:t>
      </w:r>
      <w:r w:rsidR="00C6437E">
        <w:rPr>
          <w:rFonts w:ascii="Times New Roman" w:eastAsia="Arial Unicode MS" w:hAnsi="Times New Roman" w:cs="Times New Roman"/>
          <w:color w:val="000000"/>
          <w:sz w:val="24"/>
          <w:szCs w:val="24"/>
          <w:bdr w:val="nil"/>
        </w:rPr>
        <w:t>.</w:t>
      </w:r>
    </w:p>
    <w:p w:rsidR="00E94FAC" w:rsidRPr="005B5F98" w:rsidRDefault="00E94FAC" w:rsidP="00842CA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p>
    <w:p w:rsidR="00842CAB" w:rsidRDefault="00842CAB" w:rsidP="00842CAB">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rPr>
      </w:pPr>
      <w:r w:rsidRPr="005B5F98">
        <w:rPr>
          <w:rFonts w:ascii="Times New Roman" w:eastAsia="Arial Unicode MS" w:hAnsi="Times New Roman" w:cs="Times New Roman"/>
          <w:color w:val="000000"/>
          <w:sz w:val="24"/>
          <w:szCs w:val="24"/>
          <w:bdr w:val="nil"/>
        </w:rPr>
        <w:t xml:space="preserve">In 2016 a strategy was implemented to ensure that all children under age of 3, who are victims in a case of substantiated or indicated child abuse or who </w:t>
      </w:r>
      <w:r w:rsidR="00662AE9" w:rsidRPr="005B5F98">
        <w:rPr>
          <w:rFonts w:ascii="Times New Roman" w:eastAsia="Arial Unicode MS" w:hAnsi="Times New Roman" w:cs="Times New Roman"/>
          <w:color w:val="000000"/>
          <w:sz w:val="24"/>
          <w:szCs w:val="24"/>
          <w:bdr w:val="nil"/>
        </w:rPr>
        <w:t>are members</w:t>
      </w:r>
      <w:r w:rsidRPr="005B5F98">
        <w:rPr>
          <w:rFonts w:ascii="Times New Roman" w:eastAsia="Arial Unicode MS" w:hAnsi="Times New Roman" w:cs="Times New Roman"/>
          <w:color w:val="000000"/>
          <w:sz w:val="24"/>
          <w:szCs w:val="24"/>
          <w:bdr w:val="nil"/>
        </w:rPr>
        <w:t xml:space="preserve"> of that household, get referre</w:t>
      </w:r>
      <w:r w:rsidR="00683667">
        <w:rPr>
          <w:rFonts w:ascii="Times New Roman" w:eastAsia="Arial Unicode MS" w:hAnsi="Times New Roman" w:cs="Times New Roman"/>
          <w:color w:val="000000"/>
          <w:sz w:val="24"/>
          <w:szCs w:val="24"/>
          <w:bdr w:val="nil"/>
        </w:rPr>
        <w:t>d to Child Development Services (CDS)</w:t>
      </w:r>
      <w:r w:rsidRPr="005B5F98">
        <w:rPr>
          <w:rFonts w:ascii="Times New Roman" w:eastAsia="Arial Unicode MS" w:hAnsi="Times New Roman" w:cs="Times New Roman"/>
          <w:color w:val="000000"/>
          <w:sz w:val="24"/>
          <w:szCs w:val="24"/>
          <w:bdr w:val="nil"/>
        </w:rPr>
        <w:t>.  The OCFS Information Services Team generates a report every two weeks of every applicable child that gets sent securely to a central point of contact at CDS.  The goals of this strategy are to increase compliance with CAPTA, increase the number of child welfare referrals being sent to CDS and removing this task from staff to reduce administrative burden.</w:t>
      </w:r>
      <w:r w:rsidR="00E94FAC">
        <w:rPr>
          <w:rFonts w:ascii="Times New Roman" w:eastAsia="Arial Unicode MS" w:hAnsi="Times New Roman" w:cs="Times New Roman"/>
          <w:color w:val="000000"/>
          <w:sz w:val="24"/>
          <w:szCs w:val="24"/>
          <w:bdr w:val="nil"/>
        </w:rPr>
        <w:t xml:space="preserve">  </w:t>
      </w:r>
    </w:p>
    <w:p w:rsidR="00800297" w:rsidRPr="005B5F98" w:rsidRDefault="00800297" w:rsidP="00842CAB">
      <w:pPr>
        <w:pBdr>
          <w:top w:val="nil"/>
          <w:left w:val="nil"/>
          <w:bottom w:val="nil"/>
          <w:right w:val="nil"/>
          <w:between w:val="nil"/>
          <w:bar w:val="nil"/>
        </w:pBdr>
        <w:spacing w:after="0" w:line="240" w:lineRule="auto"/>
        <w:jc w:val="both"/>
        <w:rPr>
          <w:rFonts w:ascii="Times New Roman" w:eastAsia="Calibri"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BC09C7">
        <w:rPr>
          <w:rFonts w:ascii="Times New Roman" w:eastAsia="Times New Roman" w:hAnsi="Times New Roman" w:cs="Times New Roman"/>
          <w:sz w:val="24"/>
          <w:szCs w:val="24"/>
        </w:rPr>
        <w:lastRenderedPageBreak/>
        <w:t xml:space="preserve">The ongoing quality case review data reflects that OCFS was challenged in this area for Rounds 1 &amp; 2; there has been steady improvement in Rounds </w:t>
      </w:r>
      <w:r w:rsidR="00B37896" w:rsidRPr="00BC09C7">
        <w:rPr>
          <w:rFonts w:ascii="Times New Roman" w:eastAsia="Times New Roman" w:hAnsi="Times New Roman" w:cs="Times New Roman"/>
          <w:sz w:val="24"/>
          <w:szCs w:val="24"/>
        </w:rPr>
        <w:t xml:space="preserve">3 &amp; 4, a slight drop in Round 5, </w:t>
      </w:r>
      <w:r w:rsidRPr="00BC09C7">
        <w:rPr>
          <w:rFonts w:ascii="Times New Roman" w:eastAsia="Times New Roman" w:hAnsi="Times New Roman" w:cs="Times New Roman"/>
          <w:sz w:val="24"/>
          <w:szCs w:val="24"/>
        </w:rPr>
        <w:t>some improvement in Round 6</w:t>
      </w:r>
      <w:r w:rsidR="00B37896" w:rsidRPr="00BC09C7">
        <w:rPr>
          <w:rFonts w:ascii="Times New Roman" w:eastAsia="Times New Roman" w:hAnsi="Times New Roman" w:cs="Times New Roman"/>
          <w:sz w:val="24"/>
          <w:szCs w:val="24"/>
        </w:rPr>
        <w:t xml:space="preserve"> but dropping in Round 7</w:t>
      </w:r>
      <w:r w:rsidRPr="00BC09C7">
        <w:rPr>
          <w:rFonts w:ascii="Times New Roman" w:eastAsia="Times New Roman" w:hAnsi="Times New Roman" w:cs="Times New Roman"/>
          <w:sz w:val="24"/>
          <w:szCs w:val="24"/>
        </w:rPr>
        <w:t xml:space="preserve">.  </w:t>
      </w:r>
      <w:r w:rsidR="00B37896">
        <w:rPr>
          <w:rFonts w:ascii="Times New Roman" w:eastAsia="Times New Roman" w:hAnsi="Times New Roman" w:cs="Times New Roman"/>
          <w:sz w:val="24"/>
          <w:szCs w:val="24"/>
        </w:rPr>
        <w:t>As seen below, the 7-Year Average reflects that Maine has fallen below the outcome of the 2009 CFSR:</w:t>
      </w:r>
    </w:p>
    <w:p w:rsidR="00842CAB" w:rsidRPr="005B5F98" w:rsidRDefault="00842CAB"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17</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73%</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69%</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83%</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88%</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81%</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85%</w:t>
            </w:r>
          </w:p>
        </w:tc>
      </w:tr>
      <w:tr w:rsidR="00E94FAC" w:rsidRPr="005B5F98" w:rsidTr="00A006C9">
        <w:tc>
          <w:tcPr>
            <w:tcW w:w="2970" w:type="dxa"/>
            <w:tcBorders>
              <w:bottom w:val="single" w:sz="4" w:space="0" w:color="auto"/>
            </w:tcBorders>
            <w:shd w:val="clear" w:color="auto" w:fill="auto"/>
          </w:tcPr>
          <w:p w:rsidR="00E94FAC" w:rsidRPr="00E94FAC" w:rsidRDefault="00E94FAC"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E94FAC" w:rsidRPr="00203959" w:rsidRDefault="00156DF9"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r w:rsidR="00203959">
              <w:rPr>
                <w:rFonts w:ascii="Times New Roman" w:eastAsia="Calibri" w:hAnsi="Times New Roman" w:cs="Times New Roman"/>
                <w:sz w:val="24"/>
                <w:szCs w:val="24"/>
              </w:rPr>
              <w:t>%</w:t>
            </w:r>
          </w:p>
        </w:tc>
      </w:tr>
      <w:tr w:rsidR="00842CAB" w:rsidRPr="005B5F98" w:rsidTr="00A006C9">
        <w:tc>
          <w:tcPr>
            <w:tcW w:w="2970" w:type="dxa"/>
            <w:shd w:val="pct25" w:color="auto" w:fill="auto"/>
          </w:tcPr>
          <w:p w:rsidR="00842CAB" w:rsidRPr="005B5F98" w:rsidRDefault="00E94FAC"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203959"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79</w:t>
            </w:r>
            <w:r w:rsidR="00842CAB" w:rsidRPr="005B5F98">
              <w:rPr>
                <w:rFonts w:ascii="Times New Roman" w:eastAsia="Calibri" w:hAnsi="Times New Roman" w:cs="Times New Roman"/>
                <w:b/>
                <w:sz w:val="24"/>
                <w:szCs w:val="24"/>
              </w:rPr>
              <w:t>%</w:t>
            </w:r>
          </w:p>
        </w:tc>
      </w:tr>
    </w:tbl>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E94FAC" w:rsidRDefault="00842CAB" w:rsidP="00842CAB">
      <w:pPr>
        <w:spacing w:after="0" w:line="240" w:lineRule="auto"/>
        <w:contextualSpacing/>
        <w:jc w:val="both"/>
        <w:rPr>
          <w:rFonts w:ascii="Times New Roman" w:eastAsia="Times New Roman" w:hAnsi="Times New Roman" w:cs="Times New Roman"/>
          <w:sz w:val="24"/>
          <w:szCs w:val="24"/>
        </w:rPr>
      </w:pPr>
      <w:r w:rsidRPr="005B5F98">
        <w:rPr>
          <w:rFonts w:ascii="Times New Roman" w:eastAsia="Calibri" w:hAnsi="Times New Roman" w:cs="Times New Roman"/>
          <w:sz w:val="24"/>
          <w:szCs w:val="24"/>
        </w:rPr>
        <w:t>In Round</w:t>
      </w:r>
      <w:r w:rsidR="00E94FAC">
        <w:rPr>
          <w:rFonts w:ascii="Times New Roman" w:eastAsia="Calibri" w:hAnsi="Times New Roman" w:cs="Times New Roman"/>
          <w:sz w:val="24"/>
          <w:szCs w:val="24"/>
        </w:rPr>
        <w:t>s</w:t>
      </w:r>
      <w:r w:rsidRPr="005B5F98">
        <w:rPr>
          <w:rFonts w:ascii="Times New Roman" w:eastAsia="Calibri" w:hAnsi="Times New Roman" w:cs="Times New Roman"/>
          <w:sz w:val="24"/>
          <w:szCs w:val="24"/>
        </w:rPr>
        <w:t xml:space="preserve"> 6</w:t>
      </w:r>
      <w:r w:rsidR="00E94FAC">
        <w:rPr>
          <w:rFonts w:ascii="Times New Roman" w:eastAsia="Calibri" w:hAnsi="Times New Roman" w:cs="Times New Roman"/>
          <w:sz w:val="24"/>
          <w:szCs w:val="24"/>
        </w:rPr>
        <w:t xml:space="preserve"> &amp; 7</w:t>
      </w:r>
      <w:r w:rsidRPr="005B5F98">
        <w:rPr>
          <w:rFonts w:ascii="Times New Roman" w:eastAsia="Calibri" w:hAnsi="Times New Roman" w:cs="Times New Roman"/>
          <w:sz w:val="24"/>
          <w:szCs w:val="24"/>
        </w:rPr>
        <w:t xml:space="preserve"> QA was able to extract data related to the specific questions incorporated in Item 17 in order to</w:t>
      </w:r>
      <w:r w:rsidR="00E94FAC">
        <w:rPr>
          <w:rFonts w:ascii="Times New Roman" w:eastAsia="Calibri" w:hAnsi="Times New Roman" w:cs="Times New Roman"/>
          <w:sz w:val="24"/>
          <w:szCs w:val="24"/>
        </w:rPr>
        <w:t xml:space="preserve"> </w:t>
      </w:r>
      <w:r w:rsidRPr="005B5F98">
        <w:rPr>
          <w:rFonts w:ascii="Times New Roman" w:eastAsia="Calibri" w:hAnsi="Times New Roman" w:cs="Times New Roman"/>
          <w:sz w:val="24"/>
          <w:szCs w:val="24"/>
        </w:rPr>
        <w:t xml:space="preserve">identify how well the agency has performed in assessing and addressing the physical health needs of children.  </w:t>
      </w:r>
    </w:p>
    <w:p w:rsidR="00683667" w:rsidRDefault="00683667" w:rsidP="00842CAB">
      <w:pPr>
        <w:spacing w:after="0" w:line="240" w:lineRule="auto"/>
        <w:contextualSpacing/>
        <w:rPr>
          <w:rFonts w:ascii="Times New Roman" w:eastAsia="Calibri" w:hAnsi="Times New Roman" w:cs="Times New Roman"/>
          <w:sz w:val="24"/>
          <w:szCs w:val="24"/>
        </w:rPr>
      </w:pPr>
    </w:p>
    <w:p w:rsidR="00842CAB" w:rsidRPr="005B5F98" w:rsidRDefault="00842CAB" w:rsidP="00842CAB">
      <w:pPr>
        <w:spacing w:after="0" w:line="240" w:lineRule="auto"/>
        <w:contextualSpacing/>
        <w:rPr>
          <w:rFonts w:ascii="Times New Roman" w:eastAsia="Calibri" w:hAnsi="Times New Roman" w:cs="Times New Roman"/>
          <w:sz w:val="24"/>
          <w:szCs w:val="24"/>
        </w:rPr>
      </w:pPr>
      <w:r w:rsidRPr="005B5F98">
        <w:rPr>
          <w:rFonts w:ascii="Times New Roman" w:eastAsia="Calibri" w:hAnsi="Times New Roman" w:cs="Times New Roman"/>
          <w:sz w:val="24"/>
          <w:szCs w:val="24"/>
        </w:rPr>
        <w:t>The data reflects the following:</w:t>
      </w: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2070"/>
        <w:gridCol w:w="1908"/>
      </w:tblGrid>
      <w:tr w:rsidR="00E94FAC" w:rsidRPr="005B5F98" w:rsidTr="00351EFC">
        <w:tc>
          <w:tcPr>
            <w:tcW w:w="5598" w:type="dxa"/>
            <w:shd w:val="clear" w:color="auto" w:fill="BFBFBF" w:themeFill="background1" w:themeFillShade="BF"/>
          </w:tcPr>
          <w:p w:rsidR="004253EB" w:rsidRDefault="004253EB" w:rsidP="00842CAB">
            <w:pPr>
              <w:spacing w:after="0" w:line="240" w:lineRule="auto"/>
              <w:jc w:val="both"/>
              <w:rPr>
                <w:rFonts w:ascii="Times New Roman" w:eastAsia="Times New Roman" w:hAnsi="Times New Roman" w:cs="Times New Roman"/>
                <w:b/>
                <w:sz w:val="24"/>
                <w:szCs w:val="24"/>
              </w:rPr>
            </w:pPr>
          </w:p>
          <w:p w:rsidR="00E94FAC" w:rsidRPr="005B5F98" w:rsidRDefault="00E94FAC" w:rsidP="00842CAB">
            <w:pPr>
              <w:spacing w:after="0" w:line="240" w:lineRule="auto"/>
              <w:jc w:val="both"/>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Item 17 Question</w:t>
            </w:r>
          </w:p>
        </w:tc>
        <w:tc>
          <w:tcPr>
            <w:tcW w:w="2070" w:type="dxa"/>
            <w:shd w:val="clear" w:color="auto" w:fill="BFBFBF" w:themeFill="background1" w:themeFillShade="BF"/>
          </w:tcPr>
          <w:p w:rsidR="00E94FAC" w:rsidRDefault="004253EB" w:rsidP="00425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E94FAC" w:rsidRPr="005B5F98">
              <w:rPr>
                <w:rFonts w:ascii="Times New Roman" w:eastAsia="Times New Roman" w:hAnsi="Times New Roman" w:cs="Times New Roman"/>
                <w:b/>
                <w:sz w:val="24"/>
                <w:szCs w:val="24"/>
              </w:rPr>
              <w:t xml:space="preserve"> Met</w:t>
            </w:r>
          </w:p>
          <w:p w:rsidR="004253EB" w:rsidRDefault="004253EB" w:rsidP="004253EB">
            <w:pPr>
              <w:spacing w:after="0" w:line="240" w:lineRule="auto"/>
              <w:jc w:val="center"/>
              <w:rPr>
                <w:rFonts w:ascii="Times New Roman" w:eastAsia="Times New Roman" w:hAnsi="Times New Roman" w:cs="Times New Roman"/>
                <w:b/>
                <w:sz w:val="24"/>
                <w:szCs w:val="24"/>
              </w:rPr>
            </w:pPr>
          </w:p>
          <w:p w:rsidR="00E94FAC" w:rsidRDefault="00E94FAC" w:rsidP="00425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Round 6</w:t>
            </w:r>
          </w:p>
          <w:p w:rsidR="004253EB" w:rsidRPr="005B5F98" w:rsidRDefault="004253EB" w:rsidP="004253EB">
            <w:pPr>
              <w:spacing w:after="0" w:line="240" w:lineRule="auto"/>
              <w:jc w:val="center"/>
              <w:rPr>
                <w:rFonts w:ascii="Times New Roman" w:eastAsia="Times New Roman" w:hAnsi="Times New Roman" w:cs="Times New Roman"/>
                <w:b/>
                <w:sz w:val="24"/>
                <w:szCs w:val="24"/>
              </w:rPr>
            </w:pPr>
          </w:p>
        </w:tc>
        <w:tc>
          <w:tcPr>
            <w:tcW w:w="1908" w:type="dxa"/>
            <w:shd w:val="clear" w:color="auto" w:fill="BFBFBF" w:themeFill="background1" w:themeFillShade="BF"/>
          </w:tcPr>
          <w:p w:rsidR="00E94FAC" w:rsidRDefault="004253EB" w:rsidP="00425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E94FAC" w:rsidRPr="005B5F98">
              <w:rPr>
                <w:rFonts w:ascii="Times New Roman" w:eastAsia="Times New Roman" w:hAnsi="Times New Roman" w:cs="Times New Roman"/>
                <w:b/>
                <w:sz w:val="24"/>
                <w:szCs w:val="24"/>
              </w:rPr>
              <w:t xml:space="preserve"> Met</w:t>
            </w:r>
          </w:p>
          <w:p w:rsidR="004253EB" w:rsidRDefault="004253EB" w:rsidP="004253EB">
            <w:pPr>
              <w:spacing w:after="0" w:line="240" w:lineRule="auto"/>
              <w:jc w:val="center"/>
              <w:rPr>
                <w:rFonts w:ascii="Times New Roman" w:eastAsia="Times New Roman" w:hAnsi="Times New Roman" w:cs="Times New Roman"/>
                <w:b/>
                <w:sz w:val="24"/>
                <w:szCs w:val="24"/>
              </w:rPr>
            </w:pPr>
          </w:p>
          <w:p w:rsidR="00E94FAC" w:rsidRPr="005B5F98" w:rsidRDefault="00E94FAC" w:rsidP="00E94F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Round 7</w:t>
            </w:r>
          </w:p>
        </w:tc>
      </w:tr>
      <w:tr w:rsidR="00E94FAC" w:rsidRPr="005B5F98" w:rsidTr="00E94FAC">
        <w:tc>
          <w:tcPr>
            <w:tcW w:w="5598" w:type="dxa"/>
            <w:shd w:val="clear" w:color="auto" w:fill="auto"/>
          </w:tcPr>
          <w:p w:rsidR="00E94FAC" w:rsidRPr="005B5F98" w:rsidRDefault="00E94FAC"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B1.</w:t>
            </w:r>
            <w:r w:rsidR="004253E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For foster care cases, during the period under review, did the agency provide appropriate oversight of prescription medications for physical health issues?</w:t>
            </w:r>
          </w:p>
        </w:tc>
        <w:tc>
          <w:tcPr>
            <w:tcW w:w="2070" w:type="dxa"/>
            <w:shd w:val="clear" w:color="auto" w:fill="auto"/>
          </w:tcPr>
          <w:p w:rsidR="00662AE9" w:rsidRDefault="00662AE9" w:rsidP="00842CAB">
            <w:pPr>
              <w:spacing w:after="0" w:line="240" w:lineRule="auto"/>
              <w:jc w:val="center"/>
              <w:rPr>
                <w:rFonts w:ascii="Times New Roman" w:eastAsia="Times New Roman" w:hAnsi="Times New Roman" w:cs="Times New Roman"/>
                <w:sz w:val="24"/>
                <w:szCs w:val="24"/>
              </w:rPr>
            </w:pPr>
          </w:p>
          <w:p w:rsidR="00E94FAC" w:rsidRPr="005B5F98" w:rsidRDefault="00E94FAC"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92%</w:t>
            </w:r>
          </w:p>
        </w:tc>
        <w:tc>
          <w:tcPr>
            <w:tcW w:w="1908" w:type="dxa"/>
          </w:tcPr>
          <w:p w:rsidR="00662AE9" w:rsidRDefault="00662AE9" w:rsidP="00842CAB">
            <w:pPr>
              <w:spacing w:after="0" w:line="240" w:lineRule="auto"/>
              <w:jc w:val="center"/>
              <w:rPr>
                <w:rFonts w:ascii="Times New Roman" w:eastAsia="Times New Roman" w:hAnsi="Times New Roman" w:cs="Times New Roman"/>
                <w:sz w:val="24"/>
                <w:szCs w:val="24"/>
              </w:rPr>
            </w:pPr>
          </w:p>
          <w:p w:rsidR="00E94FAC" w:rsidRPr="005B5F98" w:rsidRDefault="00203959" w:rsidP="00842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E94FAC" w:rsidRPr="005B5F98" w:rsidTr="00E94FAC">
        <w:tc>
          <w:tcPr>
            <w:tcW w:w="5598" w:type="dxa"/>
            <w:shd w:val="clear" w:color="auto" w:fill="auto"/>
          </w:tcPr>
          <w:p w:rsidR="00E94FAC" w:rsidRPr="005B5F98" w:rsidRDefault="00E94FAC"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B2. </w:t>
            </w:r>
            <w:r w:rsidR="004253E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During the period under review, did the agency ensure that appropriate services were provided to the children to address all identified physical health needs?</w:t>
            </w:r>
          </w:p>
        </w:tc>
        <w:tc>
          <w:tcPr>
            <w:tcW w:w="2070" w:type="dxa"/>
            <w:shd w:val="clear" w:color="auto" w:fill="auto"/>
          </w:tcPr>
          <w:p w:rsidR="00662AE9" w:rsidRDefault="00662AE9" w:rsidP="00842CAB">
            <w:pPr>
              <w:spacing w:after="0" w:line="240" w:lineRule="auto"/>
              <w:jc w:val="center"/>
              <w:rPr>
                <w:rFonts w:ascii="Times New Roman" w:eastAsia="Times New Roman" w:hAnsi="Times New Roman" w:cs="Times New Roman"/>
                <w:sz w:val="24"/>
                <w:szCs w:val="24"/>
              </w:rPr>
            </w:pPr>
          </w:p>
          <w:p w:rsidR="00E94FAC" w:rsidRPr="005B5F98" w:rsidRDefault="00E94FAC"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94%</w:t>
            </w:r>
          </w:p>
        </w:tc>
        <w:tc>
          <w:tcPr>
            <w:tcW w:w="1908" w:type="dxa"/>
          </w:tcPr>
          <w:p w:rsidR="00662AE9" w:rsidRDefault="00662AE9" w:rsidP="00842CAB">
            <w:pPr>
              <w:spacing w:after="0" w:line="240" w:lineRule="auto"/>
              <w:jc w:val="center"/>
              <w:rPr>
                <w:rFonts w:ascii="Times New Roman" w:eastAsia="Times New Roman" w:hAnsi="Times New Roman" w:cs="Times New Roman"/>
                <w:sz w:val="24"/>
                <w:szCs w:val="24"/>
              </w:rPr>
            </w:pPr>
          </w:p>
          <w:p w:rsidR="00E94FAC" w:rsidRPr="005B5F98" w:rsidRDefault="00203959" w:rsidP="00842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E94FAC" w:rsidRPr="005B5F98" w:rsidTr="00E94FAC">
        <w:tc>
          <w:tcPr>
            <w:tcW w:w="5598" w:type="dxa"/>
            <w:shd w:val="clear" w:color="auto" w:fill="auto"/>
          </w:tcPr>
          <w:p w:rsidR="00E94FAC" w:rsidRPr="005B5F98" w:rsidRDefault="00E94FAC"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B3. </w:t>
            </w:r>
            <w:r w:rsidR="004253E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During the period under review, did the agency ensure that appropriate services were provided to the children to address all identified dental health needs?</w:t>
            </w:r>
          </w:p>
        </w:tc>
        <w:tc>
          <w:tcPr>
            <w:tcW w:w="2070" w:type="dxa"/>
            <w:shd w:val="clear" w:color="auto" w:fill="auto"/>
          </w:tcPr>
          <w:p w:rsidR="00662AE9" w:rsidRDefault="00662AE9" w:rsidP="00842CAB">
            <w:pPr>
              <w:spacing w:after="0" w:line="240" w:lineRule="auto"/>
              <w:jc w:val="center"/>
              <w:rPr>
                <w:rFonts w:ascii="Times New Roman" w:eastAsia="Times New Roman" w:hAnsi="Times New Roman" w:cs="Times New Roman"/>
                <w:sz w:val="24"/>
                <w:szCs w:val="24"/>
              </w:rPr>
            </w:pPr>
          </w:p>
          <w:p w:rsidR="00E94FAC" w:rsidRPr="005B5F98" w:rsidRDefault="00E94FAC"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84%</w:t>
            </w:r>
          </w:p>
        </w:tc>
        <w:tc>
          <w:tcPr>
            <w:tcW w:w="1908" w:type="dxa"/>
          </w:tcPr>
          <w:p w:rsidR="00662AE9" w:rsidRDefault="00662AE9" w:rsidP="00842CAB">
            <w:pPr>
              <w:spacing w:after="0" w:line="240" w:lineRule="auto"/>
              <w:jc w:val="center"/>
              <w:rPr>
                <w:rFonts w:ascii="Times New Roman" w:eastAsia="Times New Roman" w:hAnsi="Times New Roman" w:cs="Times New Roman"/>
                <w:sz w:val="24"/>
                <w:szCs w:val="24"/>
              </w:rPr>
            </w:pPr>
          </w:p>
          <w:p w:rsidR="00E94FAC" w:rsidRPr="005B5F98" w:rsidRDefault="00203959" w:rsidP="00842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bl>
    <w:p w:rsidR="000B2182" w:rsidRDefault="000B2182" w:rsidP="00842CAB">
      <w:pPr>
        <w:spacing w:after="0" w:line="240" w:lineRule="auto"/>
        <w:jc w:val="both"/>
        <w:rPr>
          <w:rFonts w:ascii="Times New Roman" w:eastAsia="Times New Roman" w:hAnsi="Times New Roman" w:cs="Times New Roman"/>
          <w:sz w:val="24"/>
          <w:szCs w:val="24"/>
        </w:rPr>
      </w:pPr>
    </w:p>
    <w:p w:rsidR="000B2182" w:rsidRDefault="000B2182" w:rsidP="000B2182">
      <w:pPr>
        <w:spacing w:after="0" w:line="240" w:lineRule="auto"/>
        <w:jc w:val="both"/>
        <w:rPr>
          <w:rFonts w:ascii="Times New Roman" w:eastAsia="Calibri" w:hAnsi="Times New Roman" w:cs="Times New Roman"/>
          <w:color w:val="000000"/>
          <w:sz w:val="24"/>
          <w:szCs w:val="24"/>
        </w:rPr>
      </w:pPr>
      <w:r w:rsidRPr="00641351">
        <w:rPr>
          <w:rFonts w:ascii="Times New Roman" w:eastAsia="Calibri" w:hAnsi="Times New Roman" w:cs="Times New Roman"/>
          <w:color w:val="000000"/>
          <w:sz w:val="24"/>
          <w:szCs w:val="24"/>
        </w:rPr>
        <w:t xml:space="preserve">The Data Innovation Project worked with staff of the Youth Leadership Advisory Team (YLAT) at the University of Southern Maine’s Muskie School and Office of Child and Family Services (OCFS) Youth Transition </w:t>
      </w:r>
      <w:r w:rsidR="005B30DD">
        <w:rPr>
          <w:rFonts w:ascii="Times New Roman" w:eastAsia="Calibri" w:hAnsi="Times New Roman" w:cs="Times New Roman"/>
          <w:color w:val="000000"/>
          <w:sz w:val="24"/>
          <w:szCs w:val="24"/>
        </w:rPr>
        <w:t>Caseworker</w:t>
      </w:r>
      <w:r w:rsidRPr="00641351">
        <w:rPr>
          <w:rFonts w:ascii="Times New Roman" w:eastAsia="Calibri" w:hAnsi="Times New Roman" w:cs="Times New Roman"/>
          <w:color w:val="000000"/>
          <w:sz w:val="24"/>
          <w:szCs w:val="24"/>
        </w:rPr>
        <w:t xml:space="preserve"> team, to conduct a statewide in-depth survey of youth between the ages of 14-25 who are currently in or have recently transitioned out of foster care in Maine. </w:t>
      </w:r>
      <w:r w:rsidR="004253EB">
        <w:rPr>
          <w:rFonts w:ascii="Times New Roman" w:eastAsia="Calibri" w:hAnsi="Times New Roman" w:cs="Times New Roman"/>
          <w:color w:val="000000"/>
          <w:sz w:val="24"/>
          <w:szCs w:val="24"/>
        </w:rPr>
        <w:t xml:space="preserve"> </w:t>
      </w:r>
      <w:r w:rsidRPr="00641351">
        <w:rPr>
          <w:rFonts w:ascii="Times New Roman" w:eastAsia="Calibri" w:hAnsi="Times New Roman" w:cs="Times New Roman"/>
          <w:color w:val="000000"/>
          <w:sz w:val="24"/>
          <w:szCs w:val="24"/>
        </w:rPr>
        <w:t xml:space="preserve">The surveys were conducted between late-June and early-November 2016.  </w:t>
      </w:r>
    </w:p>
    <w:p w:rsidR="000B2182" w:rsidRDefault="000B2182" w:rsidP="000B2182">
      <w:pPr>
        <w:spacing w:after="0" w:line="240" w:lineRule="auto"/>
        <w:jc w:val="both"/>
        <w:rPr>
          <w:rFonts w:ascii="Times New Roman" w:eastAsia="Calibri" w:hAnsi="Times New Roman" w:cs="Times New Roman"/>
          <w:color w:val="000000"/>
          <w:sz w:val="24"/>
          <w:szCs w:val="24"/>
        </w:rPr>
      </w:pPr>
    </w:p>
    <w:p w:rsidR="000B2182" w:rsidRDefault="000B2182" w:rsidP="000B218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There were a total of 47 youth included in this survey who were </w:t>
      </w:r>
      <w:r w:rsidRPr="000B2182">
        <w:rPr>
          <w:rFonts w:ascii="Times New Roman" w:eastAsia="Calibri" w:hAnsi="Times New Roman" w:cs="Times New Roman"/>
          <w:b/>
          <w:color w:val="000000"/>
          <w:sz w:val="24"/>
          <w:szCs w:val="24"/>
        </w:rPr>
        <w:t>between 14 and 1</w:t>
      </w:r>
      <w:r w:rsidR="00662AE9">
        <w:rPr>
          <w:rFonts w:ascii="Times New Roman" w:eastAsia="Calibri" w:hAnsi="Times New Roman" w:cs="Times New Roman"/>
          <w:b/>
          <w:color w:val="000000"/>
          <w:sz w:val="24"/>
          <w:szCs w:val="24"/>
        </w:rPr>
        <w:t xml:space="preserve">7 </w:t>
      </w:r>
      <w:r>
        <w:rPr>
          <w:rFonts w:ascii="Times New Roman" w:eastAsia="Calibri" w:hAnsi="Times New Roman" w:cs="Times New Roman"/>
          <w:color w:val="000000"/>
          <w:sz w:val="24"/>
          <w:szCs w:val="24"/>
        </w:rPr>
        <w:t xml:space="preserve">years of age and currently in foster care. </w:t>
      </w:r>
      <w:r w:rsidR="00662AE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The survey provided the following data related to the youth being provided medical and dental </w:t>
      </w:r>
      <w:r w:rsidR="0089299A">
        <w:rPr>
          <w:rFonts w:ascii="Times New Roman" w:eastAsia="Calibri" w:hAnsi="Times New Roman" w:cs="Times New Roman"/>
          <w:color w:val="000000"/>
          <w:sz w:val="24"/>
          <w:szCs w:val="24"/>
        </w:rPr>
        <w:t>health</w:t>
      </w:r>
      <w:r>
        <w:rPr>
          <w:rFonts w:ascii="Times New Roman" w:eastAsia="Calibri" w:hAnsi="Times New Roman" w:cs="Times New Roman"/>
          <w:color w:val="000000"/>
          <w:sz w:val="24"/>
          <w:szCs w:val="24"/>
        </w:rPr>
        <w:t xml:space="preserve"> care:</w:t>
      </w:r>
    </w:p>
    <w:p w:rsidR="000B2182" w:rsidRDefault="000B2182" w:rsidP="001F71E5">
      <w:pPr>
        <w:pStyle w:val="ListParagraph"/>
        <w:numPr>
          <w:ilvl w:val="0"/>
          <w:numId w:val="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reported having a regular </w:t>
      </w:r>
      <w:r w:rsidR="0089299A">
        <w:rPr>
          <w:rFonts w:ascii="Times New Roman" w:eastAsia="Times New Roman" w:hAnsi="Times New Roman" w:cs="Times New Roman"/>
          <w:sz w:val="24"/>
          <w:szCs w:val="24"/>
        </w:rPr>
        <w:t>health</w:t>
      </w:r>
      <w:r>
        <w:rPr>
          <w:rFonts w:ascii="Times New Roman" w:eastAsia="Times New Roman" w:hAnsi="Times New Roman" w:cs="Times New Roman"/>
          <w:sz w:val="24"/>
          <w:szCs w:val="24"/>
        </w:rPr>
        <w:t xml:space="preserve"> care provider.</w:t>
      </w:r>
    </w:p>
    <w:p w:rsidR="000B2182" w:rsidRDefault="000B2182" w:rsidP="001F71E5">
      <w:pPr>
        <w:pStyle w:val="ListParagraph"/>
        <w:numPr>
          <w:ilvl w:val="0"/>
          <w:numId w:val="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reported having had a dental </w:t>
      </w:r>
      <w:r w:rsidR="0089299A">
        <w:rPr>
          <w:rFonts w:ascii="Times New Roman" w:eastAsia="Times New Roman" w:hAnsi="Times New Roman" w:cs="Times New Roman"/>
          <w:sz w:val="24"/>
          <w:szCs w:val="24"/>
        </w:rPr>
        <w:t>checkup</w:t>
      </w:r>
      <w:r>
        <w:rPr>
          <w:rFonts w:ascii="Times New Roman" w:eastAsia="Times New Roman" w:hAnsi="Times New Roman" w:cs="Times New Roman"/>
          <w:sz w:val="24"/>
          <w:szCs w:val="24"/>
        </w:rPr>
        <w:t xml:space="preserve"> less than a year ago.</w:t>
      </w:r>
    </w:p>
    <w:p w:rsidR="000B2182" w:rsidRDefault="000B2182" w:rsidP="001F71E5">
      <w:pPr>
        <w:pStyle w:val="ListParagraph"/>
        <w:numPr>
          <w:ilvl w:val="0"/>
          <w:numId w:val="56"/>
        </w:numPr>
        <w:spacing w:after="0" w:line="240" w:lineRule="auto"/>
        <w:jc w:val="both"/>
        <w:rPr>
          <w:rFonts w:ascii="Times New Roman" w:eastAsia="Times New Roman" w:hAnsi="Times New Roman" w:cs="Times New Roman"/>
          <w:sz w:val="24"/>
          <w:szCs w:val="24"/>
        </w:rPr>
      </w:pPr>
      <w:r w:rsidRPr="000B2182">
        <w:rPr>
          <w:rFonts w:ascii="Times New Roman" w:eastAsia="Times New Roman" w:hAnsi="Times New Roman" w:cs="Times New Roman"/>
          <w:sz w:val="24"/>
          <w:szCs w:val="24"/>
        </w:rPr>
        <w:lastRenderedPageBreak/>
        <w:t xml:space="preserve">87% answered no to the question </w:t>
      </w:r>
      <w:r w:rsidRPr="000B2182">
        <w:rPr>
          <w:rFonts w:ascii="Times New Roman" w:eastAsia="Times New Roman" w:hAnsi="Times New Roman" w:cs="Times New Roman"/>
          <w:i/>
          <w:sz w:val="24"/>
          <w:szCs w:val="24"/>
        </w:rPr>
        <w:t>“</w:t>
      </w:r>
      <w:r w:rsidR="00662AE9">
        <w:rPr>
          <w:rFonts w:ascii="Times New Roman" w:eastAsia="Times New Roman" w:hAnsi="Times New Roman" w:cs="Times New Roman"/>
          <w:i/>
          <w:sz w:val="24"/>
          <w:szCs w:val="24"/>
        </w:rPr>
        <w:t>H</w:t>
      </w:r>
      <w:r w:rsidRPr="000B2182">
        <w:rPr>
          <w:rFonts w:ascii="Times New Roman" w:eastAsia="Times New Roman" w:hAnsi="Times New Roman" w:cs="Times New Roman"/>
          <w:i/>
          <w:sz w:val="24"/>
          <w:szCs w:val="24"/>
        </w:rPr>
        <w:t>as there been a time over the past year when you thought you should get medical care but you did not</w:t>
      </w:r>
      <w:r w:rsidR="0089299A">
        <w:rPr>
          <w:rFonts w:ascii="Times New Roman" w:eastAsia="Times New Roman" w:hAnsi="Times New Roman" w:cs="Times New Roman"/>
          <w:i/>
          <w:sz w:val="24"/>
          <w:szCs w:val="24"/>
        </w:rPr>
        <w:t>?</w:t>
      </w:r>
      <w:r w:rsidRPr="000B2182">
        <w:rPr>
          <w:rFonts w:ascii="Times New Roman" w:eastAsia="Times New Roman" w:hAnsi="Times New Roman" w:cs="Times New Roman"/>
          <w:i/>
          <w:sz w:val="24"/>
          <w:szCs w:val="24"/>
        </w:rPr>
        <w:t>”</w:t>
      </w:r>
      <w:r w:rsidRPr="000B2182">
        <w:rPr>
          <w:rFonts w:ascii="Times New Roman" w:eastAsia="Times New Roman" w:hAnsi="Times New Roman" w:cs="Times New Roman"/>
          <w:sz w:val="24"/>
          <w:szCs w:val="24"/>
        </w:rPr>
        <w:t xml:space="preserve"> </w:t>
      </w:r>
    </w:p>
    <w:p w:rsidR="0089299A" w:rsidRPr="000B2182" w:rsidRDefault="0089299A" w:rsidP="0089299A">
      <w:pPr>
        <w:pStyle w:val="ListParagraph"/>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Maine recognizes the need to continue to work on improving health care oversight and coordination and documentation for children in foster care and objectives in 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will support that work. </w:t>
      </w:r>
    </w:p>
    <w:p w:rsidR="00842CAB" w:rsidRPr="005B5F98" w:rsidRDefault="00842CAB" w:rsidP="00842CAB">
      <w:pPr>
        <w:spacing w:after="0" w:line="240" w:lineRule="auto"/>
        <w:jc w:val="both"/>
        <w:rPr>
          <w:rFonts w:ascii="Times New Roman" w:eastAsia="Times New Roman" w:hAnsi="Times New Roman" w:cs="Times New Roman"/>
          <w:b/>
          <w:sz w:val="24"/>
          <w:szCs w:val="24"/>
          <w:u w:val="single"/>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
          <w:sz w:val="24"/>
          <w:szCs w:val="24"/>
          <w:u w:val="single"/>
        </w:rPr>
        <w:t>Item 18</w:t>
      </w:r>
      <w:r w:rsidRPr="005B5F98">
        <w:rPr>
          <w:rFonts w:ascii="Times New Roman" w:eastAsia="Times New Roman" w:hAnsi="Times New Roman" w:cs="Times New Roman"/>
          <w:sz w:val="24"/>
          <w:szCs w:val="24"/>
        </w:rPr>
        <w:t xml:space="preserve"> </w:t>
      </w:r>
      <w:r w:rsidRPr="005B5F98">
        <w:rPr>
          <w:rFonts w:ascii="Times New Roman" w:eastAsia="Times New Roman" w:hAnsi="Times New Roman" w:cs="Times New Roman"/>
          <w:b/>
          <w:sz w:val="24"/>
          <w:szCs w:val="24"/>
        </w:rPr>
        <w:t>(Mental/behavioral health of the child)</w:t>
      </w:r>
      <w:r w:rsidRPr="005B5F98">
        <w:rPr>
          <w:rFonts w:ascii="Times New Roman" w:eastAsia="Times New Roman" w:hAnsi="Times New Roman" w:cs="Times New Roman"/>
          <w:sz w:val="24"/>
          <w:szCs w:val="24"/>
        </w:rPr>
        <w:t xml:space="preserve"> was rated </w:t>
      </w:r>
      <w:r w:rsidR="00E94FAC" w:rsidRPr="005B5F98">
        <w:rPr>
          <w:rFonts w:ascii="Times New Roman" w:eastAsia="Times New Roman" w:hAnsi="Times New Roman" w:cs="Times New Roman"/>
          <w:sz w:val="24"/>
          <w:szCs w:val="24"/>
        </w:rPr>
        <w:t>strength</w:t>
      </w:r>
      <w:r w:rsidRPr="005B5F98">
        <w:rPr>
          <w:rFonts w:ascii="Times New Roman" w:eastAsia="Times New Roman" w:hAnsi="Times New Roman" w:cs="Times New Roman"/>
          <w:sz w:val="24"/>
          <w:szCs w:val="24"/>
        </w:rPr>
        <w:t xml:space="preserve"> in 72% of the cases reviewed, below the 90% goal for the review.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ongoing quality case review data reflects that OCFS remains challenged in this area but there is evidence of steady improvement.  The data has ranged from 67%-84% as evidenced in the graph below</w:t>
      </w:r>
      <w:r w:rsidR="00BC09C7">
        <w:rPr>
          <w:rFonts w:ascii="Times New Roman" w:eastAsia="Times New Roman" w:hAnsi="Times New Roman" w:cs="Times New Roman"/>
          <w:sz w:val="24"/>
          <w:szCs w:val="24"/>
        </w:rPr>
        <w:t xml:space="preserve"> with the 7-Year Average being just above the outcome of the 2009 CFSR</w:t>
      </w:r>
      <w:r w:rsidRPr="005B5F98">
        <w:rPr>
          <w:rFonts w:ascii="Times New Roman" w:eastAsia="Times New Roman" w:hAnsi="Times New Roman" w:cs="Times New Roman"/>
          <w:sz w:val="24"/>
          <w:szCs w:val="24"/>
        </w:rPr>
        <w:t xml:space="preserve">:  </w:t>
      </w:r>
    </w:p>
    <w:p w:rsidR="00842CAB" w:rsidRPr="005B5F98" w:rsidRDefault="00842CAB" w:rsidP="00842CAB">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0"/>
      </w:tblGrid>
      <w:tr w:rsidR="00842CAB" w:rsidRPr="005B5F98" w:rsidTr="00351EFC">
        <w:tc>
          <w:tcPr>
            <w:tcW w:w="29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Me.-CFSR Round</w:t>
            </w:r>
          </w:p>
        </w:tc>
        <w:tc>
          <w:tcPr>
            <w:tcW w:w="1170" w:type="dxa"/>
            <w:shd w:val="clear" w:color="auto" w:fill="BFBFBF" w:themeFill="background1" w:themeFillShade="BF"/>
          </w:tcPr>
          <w:p w:rsidR="00842CAB" w:rsidRPr="005B5F98" w:rsidRDefault="00842CAB" w:rsidP="00842CAB">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Item 18</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1: 11/2009-10/2010</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67%</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2: 11/2010-10/2011</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70%</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3: 11/2011-10/2012</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76%</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4: 11/2012-10/2013</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84%</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5: 11/2013-10/2014</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77%</w:t>
            </w:r>
          </w:p>
        </w:tc>
      </w:tr>
      <w:tr w:rsidR="00842CAB" w:rsidRPr="005B5F98" w:rsidTr="00842CAB">
        <w:tc>
          <w:tcPr>
            <w:tcW w:w="2970" w:type="dxa"/>
            <w:shd w:val="clear" w:color="auto" w:fill="auto"/>
          </w:tcPr>
          <w:p w:rsidR="00842CAB" w:rsidRPr="005B5F98" w:rsidRDefault="00842CAB" w:rsidP="00842CAB">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Round 6: 11/2014-10/2015</w:t>
            </w:r>
          </w:p>
        </w:tc>
        <w:tc>
          <w:tcPr>
            <w:tcW w:w="1170" w:type="dxa"/>
            <w:shd w:val="clear" w:color="auto" w:fill="auto"/>
          </w:tcPr>
          <w:p w:rsidR="00842CAB" w:rsidRPr="005B5F98" w:rsidRDefault="00842CAB" w:rsidP="00D667E1">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79%</w:t>
            </w:r>
          </w:p>
        </w:tc>
      </w:tr>
      <w:tr w:rsidR="00E94FAC" w:rsidRPr="005B5F98" w:rsidTr="00A006C9">
        <w:tc>
          <w:tcPr>
            <w:tcW w:w="2970" w:type="dxa"/>
            <w:tcBorders>
              <w:bottom w:val="single" w:sz="4" w:space="0" w:color="auto"/>
            </w:tcBorders>
            <w:shd w:val="clear" w:color="auto" w:fill="auto"/>
          </w:tcPr>
          <w:p w:rsidR="00E94FAC" w:rsidRPr="00E94FAC" w:rsidRDefault="00E94FAC" w:rsidP="00842C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Round 7: 11/2015-10/2016</w:t>
            </w:r>
          </w:p>
        </w:tc>
        <w:tc>
          <w:tcPr>
            <w:tcW w:w="1170" w:type="dxa"/>
            <w:tcBorders>
              <w:bottom w:val="single" w:sz="4" w:space="0" w:color="auto"/>
            </w:tcBorders>
            <w:shd w:val="clear" w:color="auto" w:fill="auto"/>
          </w:tcPr>
          <w:p w:rsidR="00E94FAC" w:rsidRPr="00203959" w:rsidRDefault="00156DF9" w:rsidP="00D66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r w:rsidR="00203959">
              <w:rPr>
                <w:rFonts w:ascii="Times New Roman" w:eastAsia="Calibri" w:hAnsi="Times New Roman" w:cs="Times New Roman"/>
                <w:sz w:val="24"/>
                <w:szCs w:val="24"/>
              </w:rPr>
              <w:t>%</w:t>
            </w:r>
          </w:p>
        </w:tc>
      </w:tr>
      <w:tr w:rsidR="00842CAB" w:rsidRPr="005B5F98" w:rsidTr="00A006C9">
        <w:tc>
          <w:tcPr>
            <w:tcW w:w="2970" w:type="dxa"/>
            <w:shd w:val="pct25" w:color="auto" w:fill="auto"/>
          </w:tcPr>
          <w:p w:rsidR="00842CAB" w:rsidRPr="005B5F98" w:rsidRDefault="00E94FAC" w:rsidP="00842C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842CAB" w:rsidRPr="005B5F98">
              <w:rPr>
                <w:rFonts w:ascii="Times New Roman" w:eastAsia="Calibri" w:hAnsi="Times New Roman" w:cs="Times New Roman"/>
                <w:b/>
                <w:sz w:val="24"/>
                <w:szCs w:val="24"/>
              </w:rPr>
              <w:t>-Year Average</w:t>
            </w:r>
          </w:p>
        </w:tc>
        <w:tc>
          <w:tcPr>
            <w:tcW w:w="1170" w:type="dxa"/>
            <w:shd w:val="pct25" w:color="auto" w:fill="auto"/>
          </w:tcPr>
          <w:p w:rsidR="00842CAB" w:rsidRPr="005B5F98" w:rsidRDefault="00203959" w:rsidP="00D667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75</w:t>
            </w:r>
            <w:r w:rsidR="00842CAB" w:rsidRPr="005B5F98">
              <w:rPr>
                <w:rFonts w:ascii="Times New Roman" w:eastAsia="Calibri" w:hAnsi="Times New Roman" w:cs="Times New Roman"/>
                <w:b/>
                <w:sz w:val="24"/>
                <w:szCs w:val="24"/>
              </w:rPr>
              <w:t>%</w:t>
            </w:r>
          </w:p>
        </w:tc>
      </w:tr>
    </w:tbl>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Default="00842CAB" w:rsidP="00842CAB">
      <w:pPr>
        <w:spacing w:after="0" w:line="240" w:lineRule="auto"/>
        <w:contextualSpacing/>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In Round</w:t>
      </w:r>
      <w:r w:rsidR="00E94FAC">
        <w:rPr>
          <w:rFonts w:ascii="Times New Roman" w:eastAsia="Calibri" w:hAnsi="Times New Roman" w:cs="Times New Roman"/>
          <w:sz w:val="24"/>
          <w:szCs w:val="24"/>
        </w:rPr>
        <w:t>s</w:t>
      </w:r>
      <w:r w:rsidRPr="005B5F98">
        <w:rPr>
          <w:rFonts w:ascii="Times New Roman" w:eastAsia="Calibri" w:hAnsi="Times New Roman" w:cs="Times New Roman"/>
          <w:sz w:val="24"/>
          <w:szCs w:val="24"/>
        </w:rPr>
        <w:t xml:space="preserve"> 6</w:t>
      </w:r>
      <w:r w:rsidR="00E94FAC">
        <w:rPr>
          <w:rFonts w:ascii="Times New Roman" w:eastAsia="Calibri" w:hAnsi="Times New Roman" w:cs="Times New Roman"/>
          <w:sz w:val="24"/>
          <w:szCs w:val="24"/>
        </w:rPr>
        <w:t>&amp; 7</w:t>
      </w:r>
      <w:r w:rsidRPr="005B5F98">
        <w:rPr>
          <w:rFonts w:ascii="Times New Roman" w:eastAsia="Calibri" w:hAnsi="Times New Roman" w:cs="Times New Roman"/>
          <w:sz w:val="24"/>
          <w:szCs w:val="24"/>
        </w:rPr>
        <w:t xml:space="preserve"> QA was able to extract data related to the specific questions incorporated in Item 18 in order to</w:t>
      </w:r>
      <w:r w:rsidR="00E94FAC">
        <w:rPr>
          <w:rFonts w:ascii="Times New Roman" w:eastAsia="Calibri" w:hAnsi="Times New Roman" w:cs="Times New Roman"/>
          <w:sz w:val="24"/>
          <w:szCs w:val="24"/>
        </w:rPr>
        <w:t xml:space="preserve"> </w:t>
      </w:r>
      <w:r w:rsidRPr="005B5F98">
        <w:rPr>
          <w:rFonts w:ascii="Times New Roman" w:eastAsia="Calibri" w:hAnsi="Times New Roman" w:cs="Times New Roman"/>
          <w:sz w:val="24"/>
          <w:szCs w:val="24"/>
        </w:rPr>
        <w:t>identify how well the agency has performed in assessing and addressing the mental/behavioral health needs  of children.  The data reflects the following:</w:t>
      </w:r>
    </w:p>
    <w:p w:rsidR="00C121C9" w:rsidRPr="00E94FAC" w:rsidRDefault="00C121C9" w:rsidP="00842CAB">
      <w:pPr>
        <w:spacing w:after="0" w:line="240" w:lineRule="auto"/>
        <w:contextualSpacing/>
        <w:jc w:val="both"/>
        <w:rPr>
          <w:rFonts w:ascii="Times New Roman" w:eastAsia="Times New Roman" w:hAnsi="Times New Roman" w:cs="Times New Roman"/>
          <w:sz w:val="24"/>
          <w:szCs w:val="24"/>
        </w:rPr>
      </w:pP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980"/>
        <w:gridCol w:w="2178"/>
      </w:tblGrid>
      <w:tr w:rsidR="00E94FAC" w:rsidRPr="005B5F98" w:rsidTr="00351EFC">
        <w:tc>
          <w:tcPr>
            <w:tcW w:w="5418" w:type="dxa"/>
            <w:shd w:val="clear" w:color="auto" w:fill="BFBFBF" w:themeFill="background1" w:themeFillShade="BF"/>
          </w:tcPr>
          <w:p w:rsidR="004253EB" w:rsidRDefault="004253EB" w:rsidP="00842CAB">
            <w:pPr>
              <w:spacing w:after="0" w:line="240" w:lineRule="auto"/>
              <w:jc w:val="both"/>
              <w:rPr>
                <w:rFonts w:ascii="Times New Roman" w:eastAsia="Times New Roman" w:hAnsi="Times New Roman" w:cs="Times New Roman"/>
                <w:b/>
                <w:sz w:val="24"/>
                <w:szCs w:val="24"/>
              </w:rPr>
            </w:pPr>
          </w:p>
          <w:p w:rsidR="00E94FAC" w:rsidRDefault="00E94FAC" w:rsidP="00842CAB">
            <w:pPr>
              <w:spacing w:after="0" w:line="240" w:lineRule="auto"/>
              <w:jc w:val="both"/>
              <w:rPr>
                <w:rFonts w:ascii="Times New Roman" w:eastAsia="Times New Roman" w:hAnsi="Times New Roman" w:cs="Times New Roman"/>
                <w:b/>
                <w:sz w:val="24"/>
                <w:szCs w:val="24"/>
              </w:rPr>
            </w:pPr>
            <w:r w:rsidRPr="005B5F98">
              <w:rPr>
                <w:rFonts w:ascii="Times New Roman" w:eastAsia="Times New Roman" w:hAnsi="Times New Roman" w:cs="Times New Roman"/>
                <w:b/>
                <w:sz w:val="24"/>
                <w:szCs w:val="24"/>
              </w:rPr>
              <w:t>Item 18 Question</w:t>
            </w:r>
          </w:p>
          <w:p w:rsidR="004253EB" w:rsidRPr="005B5F98" w:rsidRDefault="004253EB" w:rsidP="00842CAB">
            <w:pPr>
              <w:spacing w:after="0" w:line="240" w:lineRule="auto"/>
              <w:jc w:val="both"/>
              <w:rPr>
                <w:rFonts w:ascii="Times New Roman" w:eastAsia="Times New Roman" w:hAnsi="Times New Roman" w:cs="Times New Roman"/>
                <w:b/>
                <w:sz w:val="24"/>
                <w:szCs w:val="24"/>
              </w:rPr>
            </w:pPr>
          </w:p>
        </w:tc>
        <w:tc>
          <w:tcPr>
            <w:tcW w:w="1980" w:type="dxa"/>
            <w:shd w:val="clear" w:color="auto" w:fill="BFBFBF" w:themeFill="background1" w:themeFillShade="BF"/>
          </w:tcPr>
          <w:p w:rsidR="00E94FAC" w:rsidRDefault="004253EB" w:rsidP="00425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94FAC" w:rsidRPr="005B5F98">
              <w:rPr>
                <w:rFonts w:ascii="Times New Roman" w:eastAsia="Times New Roman" w:hAnsi="Times New Roman" w:cs="Times New Roman"/>
                <w:b/>
                <w:sz w:val="24"/>
                <w:szCs w:val="24"/>
              </w:rPr>
              <w:t>Met</w:t>
            </w:r>
          </w:p>
          <w:p w:rsidR="004253EB" w:rsidRDefault="004253EB" w:rsidP="004253EB">
            <w:pPr>
              <w:spacing w:after="0" w:line="240" w:lineRule="auto"/>
              <w:jc w:val="center"/>
              <w:rPr>
                <w:rFonts w:ascii="Times New Roman" w:eastAsia="Times New Roman" w:hAnsi="Times New Roman" w:cs="Times New Roman"/>
                <w:b/>
                <w:sz w:val="24"/>
                <w:szCs w:val="24"/>
              </w:rPr>
            </w:pPr>
          </w:p>
          <w:p w:rsidR="00E94FAC" w:rsidRDefault="00E94FAC" w:rsidP="00E94F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Round 6</w:t>
            </w:r>
          </w:p>
          <w:p w:rsidR="004253EB" w:rsidRPr="005B5F98" w:rsidRDefault="004253EB" w:rsidP="00E94FAC">
            <w:pPr>
              <w:spacing w:after="0" w:line="240" w:lineRule="auto"/>
              <w:jc w:val="center"/>
              <w:rPr>
                <w:rFonts w:ascii="Times New Roman" w:eastAsia="Times New Roman" w:hAnsi="Times New Roman" w:cs="Times New Roman"/>
                <w:b/>
                <w:sz w:val="24"/>
                <w:szCs w:val="24"/>
              </w:rPr>
            </w:pPr>
          </w:p>
        </w:tc>
        <w:tc>
          <w:tcPr>
            <w:tcW w:w="2178" w:type="dxa"/>
            <w:shd w:val="clear" w:color="auto" w:fill="BFBFBF" w:themeFill="background1" w:themeFillShade="BF"/>
          </w:tcPr>
          <w:p w:rsidR="00E94FAC" w:rsidRDefault="004253EB" w:rsidP="00425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E94FAC" w:rsidRPr="005B5F98">
              <w:rPr>
                <w:rFonts w:ascii="Times New Roman" w:eastAsia="Times New Roman" w:hAnsi="Times New Roman" w:cs="Times New Roman"/>
                <w:b/>
                <w:sz w:val="24"/>
                <w:szCs w:val="24"/>
              </w:rPr>
              <w:t xml:space="preserve"> Met</w:t>
            </w:r>
          </w:p>
          <w:p w:rsidR="004253EB" w:rsidRDefault="004253EB" w:rsidP="004253EB">
            <w:pPr>
              <w:spacing w:after="0" w:line="240" w:lineRule="auto"/>
              <w:jc w:val="center"/>
              <w:rPr>
                <w:rFonts w:ascii="Times New Roman" w:eastAsia="Times New Roman" w:hAnsi="Times New Roman" w:cs="Times New Roman"/>
                <w:b/>
                <w:sz w:val="24"/>
                <w:szCs w:val="24"/>
              </w:rPr>
            </w:pPr>
          </w:p>
          <w:p w:rsidR="00E94FAC" w:rsidRPr="005B5F98" w:rsidRDefault="00E94FAC" w:rsidP="00E94F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Round 7</w:t>
            </w:r>
          </w:p>
        </w:tc>
      </w:tr>
      <w:tr w:rsidR="00E94FAC" w:rsidRPr="005B5F98" w:rsidTr="00E94FAC">
        <w:tc>
          <w:tcPr>
            <w:tcW w:w="5418" w:type="dxa"/>
            <w:shd w:val="clear" w:color="auto" w:fill="auto"/>
          </w:tcPr>
          <w:p w:rsidR="00E94FAC" w:rsidRPr="005B5F98" w:rsidRDefault="00E94FAC"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B.</w:t>
            </w:r>
            <w:r w:rsidR="004253E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For foster care cases, during the period under review, did the agency provide appropriate oversight of prescription medications for mental/behavioral health issues?</w:t>
            </w:r>
          </w:p>
        </w:tc>
        <w:tc>
          <w:tcPr>
            <w:tcW w:w="1980" w:type="dxa"/>
            <w:shd w:val="clear" w:color="auto" w:fill="auto"/>
          </w:tcPr>
          <w:p w:rsidR="00662AE9" w:rsidRDefault="00662AE9" w:rsidP="00842CAB">
            <w:pPr>
              <w:spacing w:after="0" w:line="240" w:lineRule="auto"/>
              <w:jc w:val="center"/>
              <w:rPr>
                <w:rFonts w:ascii="Times New Roman" w:eastAsia="Times New Roman" w:hAnsi="Times New Roman" w:cs="Times New Roman"/>
                <w:sz w:val="24"/>
                <w:szCs w:val="24"/>
              </w:rPr>
            </w:pPr>
          </w:p>
          <w:p w:rsidR="00E94FAC" w:rsidRPr="005B5F98" w:rsidRDefault="00E94FAC"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94%</w:t>
            </w:r>
          </w:p>
        </w:tc>
        <w:tc>
          <w:tcPr>
            <w:tcW w:w="2178" w:type="dxa"/>
          </w:tcPr>
          <w:p w:rsidR="00662AE9" w:rsidRDefault="00662AE9" w:rsidP="00842CAB">
            <w:pPr>
              <w:spacing w:after="0" w:line="240" w:lineRule="auto"/>
              <w:jc w:val="center"/>
              <w:rPr>
                <w:rFonts w:ascii="Times New Roman" w:eastAsia="Times New Roman" w:hAnsi="Times New Roman" w:cs="Times New Roman"/>
                <w:sz w:val="24"/>
                <w:szCs w:val="24"/>
              </w:rPr>
            </w:pPr>
          </w:p>
          <w:p w:rsidR="00E94FAC" w:rsidRPr="005B5F98" w:rsidRDefault="00203959" w:rsidP="00842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E94FAC" w:rsidRPr="005B5F98" w:rsidTr="00E94FAC">
        <w:tc>
          <w:tcPr>
            <w:tcW w:w="5418" w:type="dxa"/>
            <w:shd w:val="clear" w:color="auto" w:fill="auto"/>
          </w:tcPr>
          <w:p w:rsidR="00E94FAC" w:rsidRPr="005B5F98" w:rsidRDefault="00E94FAC"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C. </w:t>
            </w:r>
            <w:r w:rsidR="004253EB">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During the period under review, did the agency provide appropriate services to address the children’s identified mental/behavioral health needs?</w:t>
            </w:r>
          </w:p>
        </w:tc>
        <w:tc>
          <w:tcPr>
            <w:tcW w:w="1980" w:type="dxa"/>
            <w:shd w:val="clear" w:color="auto" w:fill="auto"/>
          </w:tcPr>
          <w:p w:rsidR="00662AE9" w:rsidRDefault="00662AE9" w:rsidP="00842CAB">
            <w:pPr>
              <w:spacing w:after="0" w:line="240" w:lineRule="auto"/>
              <w:jc w:val="center"/>
              <w:rPr>
                <w:rFonts w:ascii="Times New Roman" w:eastAsia="Times New Roman" w:hAnsi="Times New Roman" w:cs="Times New Roman"/>
                <w:sz w:val="24"/>
                <w:szCs w:val="24"/>
              </w:rPr>
            </w:pPr>
          </w:p>
          <w:p w:rsidR="00E94FAC" w:rsidRPr="005B5F98" w:rsidRDefault="00E94FAC" w:rsidP="00842CAB">
            <w:pPr>
              <w:spacing w:after="0" w:line="240" w:lineRule="auto"/>
              <w:jc w:val="center"/>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81%</w:t>
            </w:r>
          </w:p>
        </w:tc>
        <w:tc>
          <w:tcPr>
            <w:tcW w:w="2178" w:type="dxa"/>
          </w:tcPr>
          <w:p w:rsidR="00662AE9" w:rsidRDefault="00662AE9" w:rsidP="00842CAB">
            <w:pPr>
              <w:spacing w:after="0" w:line="240" w:lineRule="auto"/>
              <w:jc w:val="center"/>
              <w:rPr>
                <w:rFonts w:ascii="Times New Roman" w:eastAsia="Times New Roman" w:hAnsi="Times New Roman" w:cs="Times New Roman"/>
                <w:sz w:val="24"/>
                <w:szCs w:val="24"/>
              </w:rPr>
            </w:pPr>
          </w:p>
          <w:p w:rsidR="00E94FAC" w:rsidRPr="005B5F98" w:rsidRDefault="00203959" w:rsidP="00842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bl>
    <w:p w:rsidR="00BF2E4B" w:rsidRDefault="00BF2E4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Trends that were highlighted through the case reviews indicate that barriers to meeting this standard include:</w:t>
      </w:r>
    </w:p>
    <w:p w:rsidR="00842CAB" w:rsidRPr="005B5F98" w:rsidRDefault="00683667" w:rsidP="00715DD9">
      <w:pPr>
        <w:numPr>
          <w:ilvl w:val="0"/>
          <w:numId w:val="14"/>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00842CAB" w:rsidRPr="005B5F98">
        <w:rPr>
          <w:rFonts w:ascii="Times New Roman" w:eastAsia="Calibri" w:hAnsi="Times New Roman" w:cs="Times New Roman"/>
          <w:color w:val="000000"/>
          <w:sz w:val="24"/>
          <w:szCs w:val="24"/>
        </w:rPr>
        <w:t>ssue</w:t>
      </w:r>
      <w:r>
        <w:rPr>
          <w:rFonts w:ascii="Times New Roman" w:eastAsia="Calibri" w:hAnsi="Times New Roman" w:cs="Times New Roman"/>
          <w:color w:val="000000"/>
          <w:sz w:val="24"/>
          <w:szCs w:val="24"/>
        </w:rPr>
        <w:t>(s)</w:t>
      </w:r>
      <w:r w:rsidR="00842CAB" w:rsidRPr="005B5F9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that have</w:t>
      </w:r>
      <w:r w:rsidR="00842CAB" w:rsidRPr="005B5F98">
        <w:rPr>
          <w:rFonts w:ascii="Times New Roman" w:eastAsia="Calibri" w:hAnsi="Times New Roman" w:cs="Times New Roman"/>
          <w:color w:val="000000"/>
          <w:sz w:val="24"/>
          <w:szCs w:val="24"/>
        </w:rPr>
        <w:t xml:space="preserve"> come up for a child/youth, </w:t>
      </w:r>
      <w:r>
        <w:rPr>
          <w:rFonts w:ascii="Times New Roman" w:eastAsia="Calibri" w:hAnsi="Times New Roman" w:cs="Times New Roman"/>
          <w:color w:val="000000"/>
          <w:sz w:val="24"/>
          <w:szCs w:val="24"/>
        </w:rPr>
        <w:t>yet</w:t>
      </w:r>
      <w:r w:rsidR="00842CAB" w:rsidRPr="005B5F98">
        <w:rPr>
          <w:rFonts w:ascii="Times New Roman" w:eastAsia="Calibri" w:hAnsi="Times New Roman" w:cs="Times New Roman"/>
          <w:color w:val="000000"/>
          <w:sz w:val="24"/>
          <w:szCs w:val="24"/>
        </w:rPr>
        <w:t xml:space="preserve"> it’s not clear that </w:t>
      </w:r>
      <w:r>
        <w:rPr>
          <w:rFonts w:ascii="Times New Roman" w:eastAsia="Calibri" w:hAnsi="Times New Roman" w:cs="Times New Roman"/>
          <w:color w:val="000000"/>
          <w:sz w:val="24"/>
          <w:szCs w:val="24"/>
        </w:rPr>
        <w:t xml:space="preserve">the issue(s) </w:t>
      </w:r>
      <w:proofErr w:type="gramStart"/>
      <w:r>
        <w:rPr>
          <w:rFonts w:ascii="Times New Roman" w:eastAsia="Calibri" w:hAnsi="Times New Roman" w:cs="Times New Roman"/>
          <w:color w:val="000000"/>
          <w:sz w:val="24"/>
          <w:szCs w:val="24"/>
        </w:rPr>
        <w:t xml:space="preserve">are </w:t>
      </w:r>
      <w:r w:rsidR="00842CAB" w:rsidRPr="005B5F98">
        <w:rPr>
          <w:rFonts w:ascii="Times New Roman" w:eastAsia="Calibri" w:hAnsi="Times New Roman" w:cs="Times New Roman"/>
          <w:color w:val="000000"/>
          <w:sz w:val="24"/>
          <w:szCs w:val="24"/>
        </w:rPr>
        <w:t xml:space="preserve"> being</w:t>
      </w:r>
      <w:proofErr w:type="gramEnd"/>
      <w:r w:rsidR="00842CAB" w:rsidRPr="005B5F98">
        <w:rPr>
          <w:rFonts w:ascii="Times New Roman" w:eastAsia="Calibri" w:hAnsi="Times New Roman" w:cs="Times New Roman"/>
          <w:color w:val="000000"/>
          <w:sz w:val="24"/>
          <w:szCs w:val="24"/>
        </w:rPr>
        <w:t xml:space="preserve"> addressed. </w:t>
      </w:r>
    </w:p>
    <w:p w:rsidR="00842CAB" w:rsidRPr="005B5F98" w:rsidRDefault="00683667" w:rsidP="00715DD9">
      <w:pPr>
        <w:numPr>
          <w:ilvl w:val="0"/>
          <w:numId w:val="14"/>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M</w:t>
      </w:r>
      <w:r w:rsidR="00842CAB" w:rsidRPr="005B5F98">
        <w:rPr>
          <w:rFonts w:ascii="Times New Roman" w:eastAsia="Calibri" w:hAnsi="Times New Roman" w:cs="Times New Roman"/>
          <w:color w:val="000000"/>
          <w:sz w:val="24"/>
          <w:szCs w:val="24"/>
        </w:rPr>
        <w:t>ental health needs of the child are unknown</w:t>
      </w:r>
      <w:r>
        <w:rPr>
          <w:rFonts w:ascii="Times New Roman" w:eastAsia="Calibri" w:hAnsi="Times New Roman" w:cs="Times New Roman"/>
          <w:color w:val="000000"/>
          <w:sz w:val="24"/>
          <w:szCs w:val="24"/>
        </w:rPr>
        <w:t xml:space="preserve"> due to the lack of assessment of these areas</w:t>
      </w:r>
      <w:r w:rsidR="00842CAB" w:rsidRPr="005B5F98">
        <w:rPr>
          <w:rFonts w:ascii="Times New Roman" w:eastAsia="Calibri" w:hAnsi="Times New Roman" w:cs="Times New Roman"/>
          <w:color w:val="000000"/>
          <w:sz w:val="24"/>
          <w:szCs w:val="24"/>
        </w:rPr>
        <w:t>.</w:t>
      </w:r>
    </w:p>
    <w:p w:rsidR="00842CAB" w:rsidRPr="005B5F98" w:rsidRDefault="00683667" w:rsidP="00715DD9">
      <w:pPr>
        <w:numPr>
          <w:ilvl w:val="0"/>
          <w:numId w:val="14"/>
        </w:numPr>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Child(</w:t>
      </w:r>
      <w:proofErr w:type="spellStart"/>
      <w:proofErr w:type="gramEnd"/>
      <w:r>
        <w:rPr>
          <w:rFonts w:ascii="Times New Roman" w:eastAsia="Calibri" w:hAnsi="Times New Roman" w:cs="Times New Roman"/>
          <w:color w:val="000000"/>
          <w:sz w:val="24"/>
          <w:szCs w:val="24"/>
        </w:rPr>
        <w:t>ren</w:t>
      </w:r>
      <w:proofErr w:type="spellEnd"/>
      <w:r>
        <w:rPr>
          <w:rFonts w:ascii="Times New Roman" w:eastAsia="Calibri" w:hAnsi="Times New Roman" w:cs="Times New Roman"/>
          <w:color w:val="000000"/>
          <w:sz w:val="24"/>
          <w:szCs w:val="24"/>
        </w:rPr>
        <w:t xml:space="preserve">) </w:t>
      </w:r>
      <w:r w:rsidR="00842CAB" w:rsidRPr="005B5F98">
        <w:rPr>
          <w:rFonts w:ascii="Times New Roman" w:eastAsia="Calibri" w:hAnsi="Times New Roman" w:cs="Times New Roman"/>
          <w:color w:val="000000"/>
          <w:sz w:val="24"/>
          <w:szCs w:val="24"/>
        </w:rPr>
        <w:t xml:space="preserve">in mental health treatment and there is </w:t>
      </w:r>
      <w:r>
        <w:rPr>
          <w:rFonts w:ascii="Times New Roman" w:eastAsia="Calibri" w:hAnsi="Times New Roman" w:cs="Times New Roman"/>
          <w:color w:val="000000"/>
          <w:sz w:val="24"/>
          <w:szCs w:val="24"/>
        </w:rPr>
        <w:t>a lack of</w:t>
      </w:r>
      <w:r w:rsidR="00842CAB" w:rsidRPr="005B5F98">
        <w:rPr>
          <w:rFonts w:ascii="Times New Roman" w:eastAsia="Calibri" w:hAnsi="Times New Roman" w:cs="Times New Roman"/>
          <w:color w:val="000000"/>
          <w:sz w:val="24"/>
          <w:szCs w:val="24"/>
        </w:rPr>
        <w:t xml:space="preserve"> documentation as to who the provider is or how treatment is progressing, particularly those involved in play therapy.</w:t>
      </w:r>
    </w:p>
    <w:p w:rsidR="00842CAB" w:rsidRPr="005B5F98" w:rsidRDefault="00683667" w:rsidP="00715DD9">
      <w:pPr>
        <w:numPr>
          <w:ilvl w:val="0"/>
          <w:numId w:val="14"/>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Cases where </w:t>
      </w:r>
      <w:r w:rsidR="00842CAB" w:rsidRPr="005B5F98">
        <w:rPr>
          <w:rFonts w:ascii="Times New Roman" w:eastAsia="Calibri" w:hAnsi="Times New Roman" w:cs="Times New Roman"/>
          <w:color w:val="000000"/>
          <w:sz w:val="24"/>
          <w:szCs w:val="24"/>
        </w:rPr>
        <w:t xml:space="preserve">there is no discharge planning documented. </w:t>
      </w:r>
    </w:p>
    <w:p w:rsidR="00842CAB" w:rsidRPr="005B5F98" w:rsidRDefault="00683667" w:rsidP="00715DD9">
      <w:pPr>
        <w:numPr>
          <w:ilvl w:val="0"/>
          <w:numId w:val="14"/>
        </w:numPr>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Child(</w:t>
      </w:r>
      <w:proofErr w:type="spellStart"/>
      <w:proofErr w:type="gramEnd"/>
      <w:r>
        <w:rPr>
          <w:rFonts w:ascii="Times New Roman" w:eastAsia="Calibri" w:hAnsi="Times New Roman" w:cs="Times New Roman"/>
          <w:color w:val="000000"/>
          <w:sz w:val="24"/>
          <w:szCs w:val="24"/>
        </w:rPr>
        <w:t>ren</w:t>
      </w:r>
      <w:proofErr w:type="spellEnd"/>
      <w:r>
        <w:rPr>
          <w:rFonts w:ascii="Times New Roman" w:eastAsia="Calibri" w:hAnsi="Times New Roman" w:cs="Times New Roman"/>
          <w:color w:val="000000"/>
          <w:sz w:val="24"/>
          <w:szCs w:val="24"/>
        </w:rPr>
        <w:t>)</w:t>
      </w:r>
      <w:r w:rsidR="00842CAB" w:rsidRPr="005B5F98">
        <w:rPr>
          <w:rFonts w:ascii="Times New Roman" w:eastAsia="Calibri" w:hAnsi="Times New Roman" w:cs="Times New Roman"/>
          <w:color w:val="000000"/>
          <w:sz w:val="24"/>
          <w:szCs w:val="24"/>
        </w:rPr>
        <w:t xml:space="preserve"> on mental health medication and </w:t>
      </w:r>
      <w:r>
        <w:rPr>
          <w:rFonts w:ascii="Times New Roman" w:eastAsia="Calibri" w:hAnsi="Times New Roman" w:cs="Times New Roman"/>
          <w:color w:val="000000"/>
          <w:sz w:val="24"/>
          <w:szCs w:val="24"/>
        </w:rPr>
        <w:t>however the policy relative to the oversite of medication is not followed.</w:t>
      </w:r>
    </w:p>
    <w:p w:rsidR="00842CAB" w:rsidRPr="005B5F98" w:rsidRDefault="00842CAB" w:rsidP="00715DD9">
      <w:pPr>
        <w:numPr>
          <w:ilvl w:val="0"/>
          <w:numId w:val="14"/>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 xml:space="preserve">Passport Medical Screen is often significantly out of date. </w:t>
      </w:r>
    </w:p>
    <w:p w:rsidR="00842CAB" w:rsidRPr="005B5F98" w:rsidRDefault="00842CAB" w:rsidP="00842CAB">
      <w:pPr>
        <w:spacing w:after="0" w:line="240" w:lineRule="auto"/>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Since the 2009 CFSR Maine had continued to work towards improving the work conducted to assess and address children’s mental health needs.  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will support this work related to consistent implementation of policies and procedures.</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In three of the eight child welfare districts, an agency is responsible for providing a comprehensive medical and behavioral health assessment for all children entering foster care.  The goal is to find a way to leverage </w:t>
      </w:r>
      <w:proofErr w:type="spellStart"/>
      <w:r w:rsidRPr="005B5F98">
        <w:rPr>
          <w:rFonts w:ascii="Times New Roman" w:eastAsia="Times New Roman" w:hAnsi="Times New Roman" w:cs="Times New Roman"/>
          <w:sz w:val="24"/>
          <w:szCs w:val="24"/>
        </w:rPr>
        <w:t>MaineCare</w:t>
      </w:r>
      <w:proofErr w:type="spellEnd"/>
      <w:r w:rsidRPr="005B5F98">
        <w:rPr>
          <w:rFonts w:ascii="Times New Roman" w:eastAsia="Times New Roman" w:hAnsi="Times New Roman" w:cs="Times New Roman"/>
          <w:sz w:val="24"/>
          <w:szCs w:val="24"/>
        </w:rPr>
        <w:t xml:space="preserve"> funding to expand this service statewide. </w:t>
      </w:r>
    </w:p>
    <w:p w:rsidR="00842CAB" w:rsidRPr="005B5F98" w:rsidRDefault="00842CAB" w:rsidP="00842CAB">
      <w:pPr>
        <w:spacing w:after="0" w:line="240" w:lineRule="auto"/>
        <w:jc w:val="both"/>
        <w:rPr>
          <w:rFonts w:ascii="Times New Roman" w:eastAsia="Times New Roman" w:hAnsi="Times New Roman" w:cs="Times New Roman"/>
          <w:sz w:val="24"/>
          <w:szCs w:val="24"/>
        </w:rPr>
      </w:pPr>
    </w:p>
    <w:p w:rsidR="00842CAB" w:rsidRPr="005B5F98" w:rsidRDefault="00842CAB" w:rsidP="00842CAB">
      <w:pPr>
        <w:spacing w:after="0" w:line="240" w:lineRule="auto"/>
        <w:jc w:val="both"/>
        <w:rPr>
          <w:rFonts w:ascii="Times New Roman" w:eastAsia="Times New Roman" w:hAnsi="Times New Roman" w:cs="Times New Roman"/>
          <w:sz w:val="24"/>
          <w:szCs w:val="24"/>
          <w:lang w:val="en"/>
        </w:rPr>
      </w:pPr>
      <w:r w:rsidRPr="005B5F98">
        <w:rPr>
          <w:rFonts w:ascii="Times New Roman" w:eastAsia="Times New Roman" w:hAnsi="Times New Roman" w:cs="Times New Roman"/>
          <w:sz w:val="24"/>
          <w:szCs w:val="24"/>
        </w:rPr>
        <w:t xml:space="preserve">The 2015 reorganization included the creation of a clear Children’s Behavioral Health Team.  </w:t>
      </w:r>
      <w:r w:rsidRPr="005B5F98">
        <w:rPr>
          <w:rFonts w:ascii="Times New Roman" w:eastAsia="Times New Roman" w:hAnsi="Times New Roman" w:cs="Times New Roman"/>
          <w:sz w:val="24"/>
          <w:szCs w:val="24"/>
          <w:lang w:val="en"/>
        </w:rPr>
        <w:t>Children's Behavioral Health services focus on behavioral health treatment and services for children from birth up to their 21st birthday.  Services include providing information and assistance with referrals for children and youth with developmental disabilities/delays, intellectual disability, Autism Spectrum Disorders, and mental health disorders.</w:t>
      </w:r>
    </w:p>
    <w:p w:rsidR="0089299A" w:rsidRPr="005B5F98" w:rsidRDefault="0089299A" w:rsidP="00842CAB">
      <w:pPr>
        <w:spacing w:after="0" w:line="240" w:lineRule="auto"/>
        <w:jc w:val="both"/>
        <w:rPr>
          <w:rFonts w:ascii="Times New Roman" w:eastAsia="Times New Roman" w:hAnsi="Times New Roman" w:cs="Times New Roman"/>
          <w:b/>
          <w:sz w:val="24"/>
          <w:szCs w:val="24"/>
        </w:rPr>
      </w:pPr>
    </w:p>
    <w:p w:rsidR="00662AE9" w:rsidRDefault="00842CAB" w:rsidP="00E44DFD">
      <w:pPr>
        <w:spacing w:after="0" w:line="240" w:lineRule="auto"/>
        <w:jc w:val="both"/>
        <w:rPr>
          <w:rFonts w:ascii="Times New Roman" w:eastAsia="Times New Roman" w:hAnsi="Times New Roman" w:cs="Times New Roman"/>
          <w:sz w:val="24"/>
          <w:szCs w:val="24"/>
        </w:rPr>
      </w:pPr>
      <w:r w:rsidRPr="00E44DFD">
        <w:rPr>
          <w:rFonts w:ascii="Times New Roman" w:eastAsia="Times New Roman" w:hAnsi="Times New Roman" w:cs="Times New Roman"/>
          <w:sz w:val="24"/>
          <w:szCs w:val="24"/>
        </w:rPr>
        <w:t xml:space="preserve">In collaboration with the CBH Team a plan was developed to lower the usage of psychotropic medication for youth in foster care.  In calendar year </w:t>
      </w:r>
      <w:r w:rsidRPr="00F544EB">
        <w:rPr>
          <w:rFonts w:ascii="Times New Roman" w:eastAsia="Times New Roman" w:hAnsi="Times New Roman" w:cs="Times New Roman"/>
          <w:sz w:val="24"/>
          <w:szCs w:val="24"/>
        </w:rPr>
        <w:t xml:space="preserve">2015 23% of youth in foster care were on </w:t>
      </w:r>
      <w:r w:rsidR="00F544EB" w:rsidRPr="00F544EB">
        <w:rPr>
          <w:rFonts w:ascii="Times New Roman" w:eastAsia="Times New Roman" w:hAnsi="Times New Roman" w:cs="Times New Roman"/>
          <w:sz w:val="24"/>
          <w:szCs w:val="24"/>
        </w:rPr>
        <w:t xml:space="preserve">one </w:t>
      </w:r>
      <w:r w:rsidRPr="00F544EB">
        <w:rPr>
          <w:rFonts w:ascii="Times New Roman" w:eastAsia="Times New Roman" w:hAnsi="Times New Roman" w:cs="Times New Roman"/>
          <w:sz w:val="24"/>
          <w:szCs w:val="24"/>
        </w:rPr>
        <w:t>or</w:t>
      </w:r>
      <w:r w:rsidRPr="00E44DFD">
        <w:rPr>
          <w:rFonts w:ascii="Times New Roman" w:eastAsia="Times New Roman" w:hAnsi="Times New Roman" w:cs="Times New Roman"/>
          <w:sz w:val="24"/>
          <w:szCs w:val="24"/>
        </w:rPr>
        <w:t xml:space="preserve"> more psychotropic medications</w:t>
      </w:r>
      <w:r w:rsidR="00F544EB">
        <w:rPr>
          <w:rFonts w:ascii="Times New Roman" w:eastAsia="Times New Roman" w:hAnsi="Times New Roman" w:cs="Times New Roman"/>
          <w:sz w:val="24"/>
          <w:szCs w:val="24"/>
        </w:rPr>
        <w:t>, in 2016 the aggregate number was 22.8%</w:t>
      </w:r>
      <w:r w:rsidRPr="00E44DFD">
        <w:rPr>
          <w:rFonts w:ascii="Times New Roman" w:eastAsia="Times New Roman" w:hAnsi="Times New Roman" w:cs="Times New Roman"/>
          <w:sz w:val="24"/>
          <w:szCs w:val="24"/>
        </w:rPr>
        <w:t>.  The goal for OCFS is that by the end of 2017 this number will drop 5% to 17% of youth being on one or more psychotropic medications.</w:t>
      </w:r>
      <w:r w:rsidRPr="005B5F98">
        <w:rPr>
          <w:rFonts w:ascii="Times New Roman" w:eastAsia="Times New Roman" w:hAnsi="Times New Roman" w:cs="Times New Roman"/>
          <w:sz w:val="24"/>
          <w:szCs w:val="24"/>
        </w:rPr>
        <w:t xml:space="preserve"> </w:t>
      </w:r>
    </w:p>
    <w:p w:rsidR="00662AE9" w:rsidRDefault="00662AE9" w:rsidP="00E44DFD">
      <w:pPr>
        <w:spacing w:after="0" w:line="240" w:lineRule="auto"/>
        <w:jc w:val="both"/>
        <w:rPr>
          <w:rFonts w:ascii="Times New Roman" w:eastAsia="Times New Roman" w:hAnsi="Times New Roman" w:cs="Times New Roman"/>
          <w:sz w:val="24"/>
          <w:szCs w:val="24"/>
        </w:rPr>
      </w:pPr>
    </w:p>
    <w:p w:rsidR="00E44DFD" w:rsidRDefault="00E44DFD" w:rsidP="00E44DFD">
      <w:pPr>
        <w:spacing w:after="0" w:line="240" w:lineRule="auto"/>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The OCFS Child Welfare Strategic Plan (SFY 2016-2018) includes a focus on d</w:t>
      </w:r>
      <w:r w:rsidRPr="00423FB3">
        <w:rPr>
          <w:rFonts w:ascii="Times New Roman" w:eastAsia="Arial Unicode MS" w:hAnsi="Times New Roman" w:cs="Times New Roman"/>
          <w:color w:val="000000"/>
          <w:sz w:val="24"/>
          <w:szCs w:val="24"/>
          <w:bdr w:val="nil"/>
        </w:rPr>
        <w:t xml:space="preserve">ecreasing the use of psychotropic </w:t>
      </w:r>
      <w:r>
        <w:rPr>
          <w:rFonts w:ascii="Times New Roman" w:eastAsia="Arial Unicode MS" w:hAnsi="Times New Roman" w:cs="Times New Roman"/>
          <w:color w:val="000000"/>
          <w:sz w:val="24"/>
          <w:szCs w:val="24"/>
          <w:bdr w:val="nil"/>
        </w:rPr>
        <w:t>medications in foster youth. Specifically:</w:t>
      </w:r>
    </w:p>
    <w:p w:rsidR="00E44DFD" w:rsidRDefault="00645D53" w:rsidP="001F71E5">
      <w:pPr>
        <w:pStyle w:val="ListParagraph"/>
        <w:numPr>
          <w:ilvl w:val="0"/>
          <w:numId w:val="57"/>
        </w:numPr>
        <w:spacing w:after="0" w:line="240" w:lineRule="auto"/>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Caseworker</w:t>
      </w:r>
      <w:r w:rsidR="005B30DD">
        <w:rPr>
          <w:rFonts w:ascii="Times New Roman" w:eastAsia="Arial Unicode MS" w:hAnsi="Times New Roman" w:cs="Times New Roman"/>
          <w:color w:val="000000"/>
          <w:sz w:val="24"/>
          <w:szCs w:val="24"/>
          <w:bdr w:val="nil"/>
        </w:rPr>
        <w:t>s</w:t>
      </w:r>
      <w:r w:rsidR="00E44DFD">
        <w:rPr>
          <w:rFonts w:ascii="Times New Roman" w:eastAsia="Arial Unicode MS" w:hAnsi="Times New Roman" w:cs="Times New Roman"/>
          <w:color w:val="000000"/>
          <w:sz w:val="24"/>
          <w:szCs w:val="24"/>
          <w:bdr w:val="nil"/>
        </w:rPr>
        <w:t xml:space="preserve"> and supervisors will review all youth on psychotropic medications quarterly.</w:t>
      </w:r>
    </w:p>
    <w:p w:rsidR="00E44DFD" w:rsidRDefault="00645D53" w:rsidP="001F71E5">
      <w:pPr>
        <w:pStyle w:val="ListParagraph"/>
        <w:numPr>
          <w:ilvl w:val="0"/>
          <w:numId w:val="57"/>
        </w:numPr>
        <w:spacing w:after="0" w:line="240" w:lineRule="auto"/>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Caseworker</w:t>
      </w:r>
      <w:r w:rsidR="005B30DD">
        <w:rPr>
          <w:rFonts w:ascii="Times New Roman" w:eastAsia="Arial Unicode MS" w:hAnsi="Times New Roman" w:cs="Times New Roman"/>
          <w:color w:val="000000"/>
          <w:sz w:val="24"/>
          <w:szCs w:val="24"/>
          <w:bdr w:val="nil"/>
        </w:rPr>
        <w:t>s</w:t>
      </w:r>
      <w:r w:rsidR="00E44DFD">
        <w:rPr>
          <w:rFonts w:ascii="Times New Roman" w:eastAsia="Arial Unicode MS" w:hAnsi="Times New Roman" w:cs="Times New Roman"/>
          <w:color w:val="000000"/>
          <w:sz w:val="24"/>
          <w:szCs w:val="24"/>
          <w:bdr w:val="nil"/>
        </w:rPr>
        <w:t xml:space="preserve"> will attend medication management appointments with youth and their caregivers at least quarterly.</w:t>
      </w:r>
    </w:p>
    <w:p w:rsidR="00E44DFD" w:rsidRPr="00E44DFD" w:rsidRDefault="00E44DFD" w:rsidP="001F71E5">
      <w:pPr>
        <w:pStyle w:val="ListParagraph"/>
        <w:numPr>
          <w:ilvl w:val="0"/>
          <w:numId w:val="57"/>
        </w:numPr>
        <w:spacing w:after="0" w:line="240" w:lineRule="auto"/>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Districts will consult with CBHS staff regarding any medication related questions or concerns.</w:t>
      </w:r>
    </w:p>
    <w:p w:rsidR="00E44DFD" w:rsidRDefault="00E44DFD" w:rsidP="007177E0">
      <w:pPr>
        <w:spacing w:after="0" w:line="240" w:lineRule="auto"/>
        <w:jc w:val="both"/>
        <w:rPr>
          <w:rFonts w:ascii="Times New Roman" w:eastAsia="Times New Roman" w:hAnsi="Times New Roman" w:cs="Times New Roman"/>
          <w:sz w:val="24"/>
          <w:szCs w:val="24"/>
        </w:rPr>
      </w:pPr>
    </w:p>
    <w:p w:rsidR="0089299A" w:rsidRDefault="0089299A" w:rsidP="0089299A">
      <w:pPr>
        <w:spacing w:after="0" w:line="240" w:lineRule="auto"/>
        <w:jc w:val="both"/>
        <w:rPr>
          <w:rFonts w:ascii="Times New Roman" w:eastAsia="Calibri" w:hAnsi="Times New Roman" w:cs="Times New Roman"/>
          <w:color w:val="000000"/>
          <w:sz w:val="24"/>
          <w:szCs w:val="24"/>
        </w:rPr>
      </w:pPr>
      <w:r w:rsidRPr="00641351">
        <w:rPr>
          <w:rFonts w:ascii="Times New Roman" w:eastAsia="Calibri" w:hAnsi="Times New Roman" w:cs="Times New Roman"/>
          <w:color w:val="000000"/>
          <w:sz w:val="24"/>
          <w:szCs w:val="24"/>
        </w:rPr>
        <w:t xml:space="preserve">The Data Innovation Project worked with staff of the Youth Leadership Advisory Team (YLAT) at the University of Southern Maine’s Muskie School and Office of Child and Family Services (OCFS) Youth Transition </w:t>
      </w:r>
      <w:r w:rsidR="005B30DD">
        <w:rPr>
          <w:rFonts w:ascii="Times New Roman" w:eastAsia="Calibri" w:hAnsi="Times New Roman" w:cs="Times New Roman"/>
          <w:color w:val="000000"/>
          <w:sz w:val="24"/>
          <w:szCs w:val="24"/>
        </w:rPr>
        <w:t>Caseworker</w:t>
      </w:r>
      <w:r w:rsidRPr="00641351">
        <w:rPr>
          <w:rFonts w:ascii="Times New Roman" w:eastAsia="Calibri" w:hAnsi="Times New Roman" w:cs="Times New Roman"/>
          <w:color w:val="000000"/>
          <w:sz w:val="24"/>
          <w:szCs w:val="24"/>
        </w:rPr>
        <w:t xml:space="preserve"> team, to conduct a statewide in</w:t>
      </w:r>
      <w:r w:rsidR="00F21D98">
        <w:rPr>
          <w:rFonts w:ascii="Times New Roman" w:eastAsia="Calibri" w:hAnsi="Times New Roman" w:cs="Times New Roman"/>
          <w:color w:val="000000"/>
          <w:sz w:val="24"/>
          <w:szCs w:val="24"/>
        </w:rPr>
        <w:t>-depth survey of youth between a</w:t>
      </w:r>
      <w:r w:rsidRPr="00641351">
        <w:rPr>
          <w:rFonts w:ascii="Times New Roman" w:eastAsia="Calibri" w:hAnsi="Times New Roman" w:cs="Times New Roman"/>
          <w:color w:val="000000"/>
          <w:sz w:val="24"/>
          <w:szCs w:val="24"/>
        </w:rPr>
        <w:t xml:space="preserve">ges of 14-25 who are currently in or have recently transitioned out of foster care in Maine. </w:t>
      </w:r>
      <w:r w:rsidR="004253EB">
        <w:rPr>
          <w:rFonts w:ascii="Times New Roman" w:eastAsia="Calibri" w:hAnsi="Times New Roman" w:cs="Times New Roman"/>
          <w:color w:val="000000"/>
          <w:sz w:val="24"/>
          <w:szCs w:val="24"/>
        </w:rPr>
        <w:t xml:space="preserve"> </w:t>
      </w:r>
      <w:r w:rsidRPr="00641351">
        <w:rPr>
          <w:rFonts w:ascii="Times New Roman" w:eastAsia="Calibri" w:hAnsi="Times New Roman" w:cs="Times New Roman"/>
          <w:color w:val="000000"/>
          <w:sz w:val="24"/>
          <w:szCs w:val="24"/>
        </w:rPr>
        <w:t xml:space="preserve">The surveys were conducted between late-June and early-November 2016.  </w:t>
      </w:r>
    </w:p>
    <w:p w:rsidR="00F21D98" w:rsidRDefault="00F21D98" w:rsidP="0089299A">
      <w:pPr>
        <w:spacing w:after="0" w:line="240" w:lineRule="auto"/>
        <w:jc w:val="both"/>
        <w:rPr>
          <w:rFonts w:ascii="Times New Roman" w:eastAsia="Calibri" w:hAnsi="Times New Roman" w:cs="Times New Roman"/>
          <w:color w:val="000000"/>
          <w:sz w:val="24"/>
          <w:szCs w:val="24"/>
        </w:rPr>
      </w:pPr>
    </w:p>
    <w:p w:rsidR="00FF3F2E" w:rsidRPr="00544F34" w:rsidRDefault="0089299A" w:rsidP="00544F34">
      <w:pPr>
        <w:spacing w:after="0" w:line="240" w:lineRule="auto"/>
        <w:jc w:val="both"/>
        <w:rPr>
          <w:rFonts w:ascii="Times New Roman" w:eastAsia="Calibri" w:hAnsi="Times New Roman" w:cs="Times New Roman"/>
          <w:b/>
          <w:color w:val="000000"/>
          <w:sz w:val="24"/>
          <w:szCs w:val="24"/>
        </w:rPr>
      </w:pPr>
      <w:r w:rsidRPr="0089299A">
        <w:rPr>
          <w:rFonts w:ascii="Times New Roman" w:eastAsia="Calibri" w:hAnsi="Times New Roman" w:cs="Times New Roman"/>
          <w:color w:val="000000"/>
          <w:sz w:val="24"/>
          <w:szCs w:val="24"/>
        </w:rPr>
        <w:t xml:space="preserve">There were a total of 47 youth included in this survey who were </w:t>
      </w:r>
      <w:r w:rsidRPr="0089299A">
        <w:rPr>
          <w:rFonts w:ascii="Times New Roman" w:eastAsia="Calibri" w:hAnsi="Times New Roman" w:cs="Times New Roman"/>
          <w:b/>
          <w:color w:val="000000"/>
          <w:sz w:val="24"/>
          <w:szCs w:val="24"/>
        </w:rPr>
        <w:t>between 14 and 1</w:t>
      </w:r>
      <w:r w:rsidR="00662AE9">
        <w:rPr>
          <w:rFonts w:ascii="Times New Roman" w:eastAsia="Calibri" w:hAnsi="Times New Roman" w:cs="Times New Roman"/>
          <w:b/>
          <w:color w:val="000000"/>
          <w:sz w:val="24"/>
          <w:szCs w:val="24"/>
        </w:rPr>
        <w:t xml:space="preserve">7 </w:t>
      </w:r>
      <w:r w:rsidRPr="0089299A">
        <w:rPr>
          <w:rFonts w:ascii="Times New Roman" w:eastAsia="Calibri" w:hAnsi="Times New Roman" w:cs="Times New Roman"/>
          <w:color w:val="000000"/>
          <w:sz w:val="24"/>
          <w:szCs w:val="24"/>
        </w:rPr>
        <w:t>years of age and currently in foster care.</w:t>
      </w:r>
      <w:r>
        <w:rPr>
          <w:rFonts w:ascii="Times New Roman" w:eastAsia="Calibri" w:hAnsi="Times New Roman" w:cs="Times New Roman"/>
          <w:color w:val="000000"/>
          <w:sz w:val="24"/>
          <w:szCs w:val="24"/>
        </w:rPr>
        <w:t xml:space="preserve"> </w:t>
      </w:r>
      <w:r w:rsidR="00662AE9">
        <w:rPr>
          <w:rFonts w:ascii="Times New Roman" w:eastAsia="Calibri" w:hAnsi="Times New Roman" w:cs="Times New Roman"/>
          <w:color w:val="000000"/>
          <w:sz w:val="24"/>
          <w:szCs w:val="24"/>
        </w:rPr>
        <w:t xml:space="preserve"> Seventy-eight percent </w:t>
      </w:r>
      <w:r w:rsidRPr="0089299A">
        <w:rPr>
          <w:rFonts w:ascii="Times New Roman" w:eastAsia="Times New Roman" w:hAnsi="Times New Roman" w:cs="Times New Roman"/>
          <w:sz w:val="24"/>
          <w:szCs w:val="24"/>
        </w:rPr>
        <w:t>answered no to the question “</w:t>
      </w:r>
      <w:r w:rsidR="00662AE9">
        <w:rPr>
          <w:rFonts w:ascii="Times New Roman" w:eastAsia="Times New Roman" w:hAnsi="Times New Roman" w:cs="Times New Roman"/>
          <w:i/>
          <w:sz w:val="24"/>
          <w:szCs w:val="24"/>
        </w:rPr>
        <w:t>H</w:t>
      </w:r>
      <w:r w:rsidRPr="0089299A">
        <w:rPr>
          <w:rFonts w:ascii="Times New Roman" w:eastAsia="Times New Roman" w:hAnsi="Times New Roman" w:cs="Times New Roman"/>
          <w:i/>
          <w:sz w:val="24"/>
          <w:szCs w:val="24"/>
        </w:rPr>
        <w:t xml:space="preserve">as there been </w:t>
      </w:r>
      <w:r w:rsidRPr="0089299A">
        <w:rPr>
          <w:rFonts w:ascii="Times New Roman" w:eastAsia="Times New Roman" w:hAnsi="Times New Roman" w:cs="Times New Roman"/>
          <w:i/>
          <w:sz w:val="24"/>
          <w:szCs w:val="24"/>
        </w:rPr>
        <w:lastRenderedPageBreak/>
        <w:t>any time over the past year when you thought you should see a mental health professional for a problem such as depression, anxiety, or substance abuse, but did not?”</w:t>
      </w:r>
      <w:bookmarkStart w:id="15" w:name="_Toc124830672"/>
      <w:bookmarkStart w:id="16" w:name="_Toc125356059"/>
      <w:bookmarkStart w:id="17" w:name="_Toc140565130"/>
      <w:bookmarkStart w:id="18" w:name="_Toc385325577"/>
    </w:p>
    <w:p w:rsidR="00BF0628" w:rsidRPr="00CD26C1" w:rsidRDefault="00BF0628" w:rsidP="00CD26C1">
      <w:pPr>
        <w:pStyle w:val="Heading2"/>
      </w:pPr>
      <w:r w:rsidRPr="00CD26C1">
        <w:t>Section IV: Assessment of Systemic Factors</w:t>
      </w:r>
      <w:bookmarkEnd w:id="15"/>
      <w:bookmarkEnd w:id="16"/>
      <w:bookmarkEnd w:id="17"/>
      <w:bookmarkEnd w:id="18"/>
    </w:p>
    <w:p w:rsidR="00BF0628" w:rsidRPr="00CD26C1"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8"/>
          <w:szCs w:val="28"/>
        </w:rPr>
      </w:pPr>
      <w:r w:rsidRPr="00CD26C1">
        <w:rPr>
          <w:rFonts w:ascii="Times New Roman" w:eastAsia="Times New Roman" w:hAnsi="Times New Roman" w:cs="Times New Roman"/>
          <w:b/>
          <w:bCs/>
          <w:sz w:val="28"/>
          <w:szCs w:val="28"/>
        </w:rPr>
        <w:t>A. Statewide Information System</w:t>
      </w:r>
    </w:p>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662AE9">
        <w:rPr>
          <w:rFonts w:ascii="Times New Roman" w:eastAsia="Times New Roman" w:hAnsi="Times New Roman" w:cs="Times New Roman"/>
          <w:b/>
          <w:bCs/>
          <w:sz w:val="24"/>
          <w:szCs w:val="24"/>
          <w:u w:val="single"/>
        </w:rPr>
        <w:t>Item 19</w:t>
      </w:r>
      <w:r w:rsidR="00662AE9" w:rsidRPr="00662AE9">
        <w:rPr>
          <w:rFonts w:ascii="Times New Roman" w:eastAsia="Times New Roman" w:hAnsi="Times New Roman" w:cs="Times New Roman"/>
          <w:b/>
          <w:bCs/>
          <w:sz w:val="24"/>
          <w:szCs w:val="24"/>
          <w:u w:val="single"/>
        </w:rPr>
        <w:t>:</w:t>
      </w:r>
      <w:r w:rsidR="00662AE9">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 xml:space="preserve"> Statewide Information System</w:t>
      </w:r>
    </w:p>
    <w:p w:rsidR="00BF0628" w:rsidRPr="00BF0628" w:rsidRDefault="00BF0628" w:rsidP="00B72C4C">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How well is the statewide information system functioning statewide to ensure that, at a minimum, the state can readily identify the status, demographic characteristics, location, and goals for the placement of every child who is (or within the immediately preceding 12 months, has been) in foster care?</w:t>
      </w:r>
    </w:p>
    <w:p w:rsidR="006230B4" w:rsidRDefault="006230B4" w:rsidP="00B72C4C">
      <w:pPr>
        <w:spacing w:after="0" w:line="240" w:lineRule="auto"/>
        <w:ind w:left="720"/>
        <w:jc w:val="both"/>
        <w:rPr>
          <w:rFonts w:ascii="Times New Roman" w:eastAsia="Times New Roman" w:hAnsi="Times New Roman" w:cs="Times New Roman"/>
          <w:sz w:val="24"/>
          <w:szCs w:val="24"/>
        </w:rPr>
      </w:pPr>
    </w:p>
    <w:p w:rsidR="00BF0628" w:rsidRPr="00BF0628" w:rsidRDefault="00BF0628" w:rsidP="00B72C4C">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Please provide relevant quantitative/qualitative data or information that show the statewide information system requirements are being met statewide.</w:t>
      </w:r>
    </w:p>
    <w:p w:rsidR="00BF0628" w:rsidRPr="00592828" w:rsidRDefault="00592828" w:rsidP="00592828">
      <w:pPr>
        <w:widowControl w:val="0"/>
        <w:tabs>
          <w:tab w:val="left" w:pos="0"/>
        </w:tabs>
        <w:suppressAutoHyphens/>
        <w:spacing w:before="240" w:after="12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State Response:</w:t>
      </w:r>
    </w:p>
    <w:p w:rsidR="00666167" w:rsidRDefault="00BF0628" w:rsidP="000A76A8">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MACWIS has maintained the assigned rating of Strength since 2009.  OCFS MACWIS continues to readily identify the status, demographic characteristics, location, and goals for every child in foster care.  </w:t>
      </w:r>
    </w:p>
    <w:p w:rsidR="00A006C9" w:rsidRDefault="00A006C9" w:rsidP="000A76A8">
      <w:pPr>
        <w:spacing w:after="0" w:line="240" w:lineRule="auto"/>
        <w:jc w:val="both"/>
        <w:rPr>
          <w:rFonts w:ascii="Times New Roman" w:eastAsia="Times New Roman" w:hAnsi="Times New Roman" w:cs="Times New Roman"/>
          <w:sz w:val="24"/>
          <w:szCs w:val="24"/>
        </w:rPr>
      </w:pPr>
    </w:p>
    <w:p w:rsidR="00666167" w:rsidRPr="00666167" w:rsidRDefault="00666167" w:rsidP="00666167">
      <w:pPr>
        <w:spacing w:after="0" w:line="240" w:lineRule="auto"/>
        <w:jc w:val="both"/>
        <w:rPr>
          <w:rFonts w:ascii="Times New Roman" w:eastAsia="Times New Roman" w:hAnsi="Times New Roman" w:cs="Times New Roman"/>
          <w:sz w:val="24"/>
          <w:szCs w:val="24"/>
        </w:rPr>
      </w:pPr>
      <w:r w:rsidRPr="00666167">
        <w:rPr>
          <w:rFonts w:ascii="Times New Roman" w:eastAsia="Times New Roman" w:hAnsi="Times New Roman" w:cs="Times New Roman"/>
          <w:sz w:val="24"/>
          <w:szCs w:val="24"/>
        </w:rPr>
        <w:t xml:space="preserve">The system remains functionally stable.  The MACWIS system continues to readily identify the status, demographic characteristics, location, and goals for every child in foster care.  The system continues to gather reliable data which is entered in a timely manner. </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 xml:space="preserve">The system time stamps each entry and this stamp, along with additional information can be reported out for review. </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The entry of demographics within the system is a combined effort of the state’s eligibility system, which is the default and single client repository for demographics, and the entry of OCFS staff.  ACES, as the eligibility system is referred, exchange its demographic data with MACWIS every 2 hours.</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 xml:space="preserve"> MACWIS utilizes validation and system controls for date accuracy, element requirement and entry requirement prior to saving and exiting from screens. </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 xml:space="preserve">Supervisory approval of staff entries is required throughout the business process of intake, assessment and case. </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 xml:space="preserve">Supervisory oversight ensures that the status of a child is entered, it is accurate and it is timely. </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 xml:space="preserve">Audit reporting for AFCARS and NYTD elements and for OCFS Child Welfare policy and practice requirements and quality are run monthly, but any of the standardized report auditing can be run as needed. </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 xml:space="preserve">Timeliness of placement and of child goal/child plan entry is also available through reporting. </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 xml:space="preserve">MACWIS is also capable of producing IVE eligibility reporting as well as financial reporting for foster care and adoption. </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 xml:space="preserve">This reporting allows staff to verify inaccuracies, correct data errors and or identify system issues that need to be addressed by the Information Services team. Staff can submit data fix helpdesk tickets for correction of the data or submit requests for application changes that may enhance a user’s ability for accuracy and timeliness. </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 xml:space="preserve">During the past 6 years Maine has continued to sustain a high functioning Information Services team and Program which is responsive to the needs of MACWIS users while also upholding federal, state and department rules, policies and practices.  </w:t>
      </w:r>
    </w:p>
    <w:p w:rsidR="00666167" w:rsidRPr="00666167" w:rsidRDefault="00666167" w:rsidP="00666167">
      <w:pPr>
        <w:spacing w:after="0" w:line="240" w:lineRule="auto"/>
        <w:jc w:val="both"/>
        <w:rPr>
          <w:rFonts w:ascii="Times New Roman" w:eastAsia="Times New Roman" w:hAnsi="Times New Roman" w:cs="Times New Roman"/>
          <w:sz w:val="24"/>
          <w:szCs w:val="24"/>
        </w:rPr>
      </w:pPr>
      <w:r w:rsidRPr="00666167">
        <w:rPr>
          <w:rFonts w:ascii="Times New Roman" w:eastAsia="Times New Roman" w:hAnsi="Times New Roman" w:cs="Times New Roman"/>
          <w:sz w:val="24"/>
          <w:szCs w:val="24"/>
        </w:rPr>
        <w:lastRenderedPageBreak/>
        <w:t xml:space="preserve">Throughout the year the MACWIS system receives ongoing maintenance. </w:t>
      </w:r>
      <w:r w:rsidR="00247F45">
        <w:rPr>
          <w:rFonts w:ascii="Times New Roman" w:eastAsia="Times New Roman" w:hAnsi="Times New Roman" w:cs="Times New Roman"/>
          <w:sz w:val="24"/>
          <w:szCs w:val="24"/>
        </w:rPr>
        <w:t xml:space="preserve"> </w:t>
      </w:r>
      <w:r w:rsidR="00683667">
        <w:rPr>
          <w:rFonts w:ascii="Times New Roman" w:eastAsia="Times New Roman" w:hAnsi="Times New Roman" w:cs="Times New Roman"/>
          <w:sz w:val="24"/>
          <w:szCs w:val="24"/>
        </w:rPr>
        <w:t>Seven</w:t>
      </w:r>
      <w:r w:rsidRPr="00666167">
        <w:rPr>
          <w:rFonts w:ascii="Times New Roman" w:eastAsia="Times New Roman" w:hAnsi="Times New Roman" w:cs="Times New Roman"/>
          <w:sz w:val="24"/>
          <w:szCs w:val="24"/>
        </w:rPr>
        <w:t xml:space="preserve"> certified release deployments were committed</w:t>
      </w:r>
      <w:r w:rsidR="00683667">
        <w:rPr>
          <w:rFonts w:ascii="Times New Roman" w:eastAsia="Times New Roman" w:hAnsi="Times New Roman" w:cs="Times New Roman"/>
          <w:sz w:val="24"/>
          <w:szCs w:val="24"/>
        </w:rPr>
        <w:t xml:space="preserve"> during 2015</w:t>
      </w:r>
      <w:r w:rsidRPr="00666167">
        <w:rPr>
          <w:rFonts w:ascii="Times New Roman" w:eastAsia="Times New Roman" w:hAnsi="Times New Roman" w:cs="Times New Roman"/>
          <w:sz w:val="24"/>
          <w:szCs w:val="24"/>
        </w:rPr>
        <w:t>, continuing to improve the support of all new federal requirements.</w:t>
      </w:r>
    </w:p>
    <w:p w:rsidR="00666167" w:rsidRPr="00666167" w:rsidRDefault="00666167" w:rsidP="00666167">
      <w:pPr>
        <w:spacing w:after="0" w:line="240" w:lineRule="auto"/>
        <w:jc w:val="both"/>
        <w:rPr>
          <w:rFonts w:ascii="Times New Roman" w:eastAsia="Times New Roman" w:hAnsi="Times New Roman" w:cs="Times New Roman"/>
          <w:sz w:val="24"/>
          <w:szCs w:val="24"/>
        </w:rPr>
      </w:pPr>
      <w:r w:rsidRPr="00666167">
        <w:rPr>
          <w:rFonts w:ascii="Times New Roman" w:eastAsia="Times New Roman" w:hAnsi="Times New Roman" w:cs="Times New Roman"/>
          <w:sz w:val="24"/>
          <w:szCs w:val="24"/>
        </w:rPr>
        <w:t xml:space="preserve">One of the 7 certified releases which OCFS committed this past year was also the largest in MACWIS history.  It entailed the redesign of business processes and recoding of PowerBuilder programming converting the existing current multiple resources into one Family Resource. This Central Resource can now be tracked in the provision of licensed and unlicensed services.  OCFS Information Services has continued its work with OCFS management, internal business users, other DHHS partners, and community representatives as well as OIT MACWIS for the incorporation of requirements from the Fostering Connections to Success and Increasing Adoption Act of 2008. </w:t>
      </w:r>
      <w:r w:rsidR="00247F45">
        <w:rPr>
          <w:rFonts w:ascii="Times New Roman" w:eastAsia="Times New Roman" w:hAnsi="Times New Roman" w:cs="Times New Roman"/>
          <w:sz w:val="24"/>
          <w:szCs w:val="24"/>
        </w:rPr>
        <w:t xml:space="preserve"> </w:t>
      </w:r>
      <w:r w:rsidRPr="00666167">
        <w:rPr>
          <w:rFonts w:ascii="Times New Roman" w:eastAsia="Times New Roman" w:hAnsi="Times New Roman" w:cs="Times New Roman"/>
          <w:sz w:val="24"/>
          <w:szCs w:val="24"/>
        </w:rPr>
        <w:t>During the spring of 2015 Information Services along with the OCFS Policy and Training Unit and a committee of internal state and community members met for the development and implementation of the requirements for The Preventing Sex Trafficking and Strengthening Families Act.  This functionality was released July 2015.</w:t>
      </w:r>
    </w:p>
    <w:p w:rsidR="00BF0628" w:rsidRPr="00407FE0" w:rsidRDefault="00BF0628" w:rsidP="00BF0628">
      <w:pPr>
        <w:tabs>
          <w:tab w:val="left" w:pos="0"/>
        </w:tabs>
        <w:suppressAutoHyphens/>
        <w:spacing w:before="240" w:after="120"/>
        <w:outlineLvl w:val="2"/>
        <w:rPr>
          <w:rFonts w:ascii="Times New Roman" w:eastAsia="Times New Roman" w:hAnsi="Times New Roman" w:cs="Times New Roman"/>
          <w:b/>
          <w:bCs/>
          <w:sz w:val="28"/>
          <w:szCs w:val="28"/>
        </w:rPr>
      </w:pPr>
      <w:bookmarkStart w:id="19" w:name="_Toc385325580"/>
      <w:r w:rsidRPr="00407FE0">
        <w:rPr>
          <w:rFonts w:ascii="Times New Roman" w:eastAsia="Times New Roman" w:hAnsi="Times New Roman" w:cs="Times New Roman"/>
          <w:b/>
          <w:bCs/>
          <w:sz w:val="28"/>
          <w:szCs w:val="28"/>
        </w:rPr>
        <w:t>B. Case Review System</w:t>
      </w:r>
      <w:bookmarkEnd w:id="19"/>
    </w:p>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662AE9">
        <w:rPr>
          <w:rFonts w:ascii="Times New Roman" w:eastAsia="Times New Roman" w:hAnsi="Times New Roman" w:cs="Times New Roman"/>
          <w:b/>
          <w:bCs/>
          <w:sz w:val="24"/>
          <w:szCs w:val="24"/>
          <w:u w:val="single"/>
        </w:rPr>
        <w:t>Item 20:</w:t>
      </w:r>
      <w:r w:rsidRPr="00BF0628">
        <w:rPr>
          <w:rFonts w:ascii="Times New Roman" w:eastAsia="Times New Roman" w:hAnsi="Times New Roman" w:cs="Times New Roman"/>
          <w:b/>
          <w:bCs/>
          <w:sz w:val="24"/>
          <w:szCs w:val="24"/>
        </w:rPr>
        <w:t xml:space="preserve"> </w:t>
      </w:r>
      <w:r w:rsidR="00662AE9">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Written Case Plan</w:t>
      </w:r>
    </w:p>
    <w:p w:rsidR="006230B4" w:rsidRDefault="00BF0628" w:rsidP="008F67F6">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How well is the case review system functioning statewide to ensure that each child has a written case plan that is developed jointly with the child’s parent(s) and includes the required provisions?</w:t>
      </w:r>
    </w:p>
    <w:p w:rsidR="00BF0628" w:rsidRPr="00BF0628" w:rsidRDefault="00BF0628" w:rsidP="00B72C4C">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Please provide relevant quantitative/qualitative data or information that shows each child has a written case plan as required that is developed jointly with the child’s parent(s) that includes the required provisions.</w:t>
      </w:r>
    </w:p>
    <w:p w:rsidR="005B5F98" w:rsidRPr="00592828" w:rsidRDefault="00592828" w:rsidP="00592828">
      <w:pPr>
        <w:widowControl w:val="0"/>
        <w:tabs>
          <w:tab w:val="left" w:pos="0"/>
        </w:tabs>
        <w:suppressAutoHyphens/>
        <w:spacing w:before="240" w:after="12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State Response:</w:t>
      </w: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As highlighted in Item 13, Maine continues to be challenged in this area particularly with parents with the qualitative case review finding fluctuation between rounds in respect to performance.  </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Trends that were highlighted through the case reviews indicate that barriers to meeting this standard include:</w:t>
      </w:r>
    </w:p>
    <w:p w:rsidR="005B5F98" w:rsidRPr="005B5F98" w:rsidRDefault="00CC2CC5" w:rsidP="00715DD9">
      <w:pPr>
        <w:numPr>
          <w:ilvl w:val="0"/>
          <w:numId w:val="1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Fathers </w:t>
      </w:r>
      <w:r w:rsidR="005B5F98" w:rsidRPr="005B5F98">
        <w:rPr>
          <w:rFonts w:ascii="Times New Roman" w:eastAsia="Calibri" w:hAnsi="Times New Roman" w:cs="Times New Roman"/>
          <w:color w:val="000000"/>
          <w:sz w:val="24"/>
          <w:szCs w:val="24"/>
        </w:rPr>
        <w:t>not being included in the case planning process.</w:t>
      </w:r>
    </w:p>
    <w:p w:rsidR="005B5F98" w:rsidRPr="005B5F98" w:rsidRDefault="005B5F98" w:rsidP="00715DD9">
      <w:pPr>
        <w:numPr>
          <w:ilvl w:val="0"/>
          <w:numId w:val="11"/>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Age/developmentally appropriate children not being invited to participate in case planning.</w:t>
      </w:r>
    </w:p>
    <w:p w:rsidR="005B5F98" w:rsidRPr="005B5F98" w:rsidRDefault="005B5F98" w:rsidP="00715DD9">
      <w:pPr>
        <w:numPr>
          <w:ilvl w:val="0"/>
          <w:numId w:val="11"/>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Lack of documentation of FTM for both parents.</w:t>
      </w:r>
    </w:p>
    <w:p w:rsidR="005B5F98" w:rsidRPr="005B5F98" w:rsidRDefault="00683667" w:rsidP="00715DD9">
      <w:pPr>
        <w:numPr>
          <w:ilvl w:val="0"/>
          <w:numId w:val="11"/>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Lack of</w:t>
      </w:r>
      <w:r w:rsidR="005B5F98" w:rsidRPr="005B5F98">
        <w:rPr>
          <w:rFonts w:ascii="Times New Roman" w:eastAsia="Calibri" w:hAnsi="Times New Roman" w:cs="Times New Roman"/>
          <w:color w:val="000000"/>
          <w:sz w:val="24"/>
          <w:szCs w:val="24"/>
        </w:rPr>
        <w:t xml:space="preserve"> documentation </w:t>
      </w:r>
      <w:r>
        <w:rPr>
          <w:rFonts w:ascii="Times New Roman" w:eastAsia="Calibri" w:hAnsi="Times New Roman" w:cs="Times New Roman"/>
          <w:color w:val="000000"/>
          <w:sz w:val="24"/>
          <w:szCs w:val="24"/>
        </w:rPr>
        <w:t>that</w:t>
      </w:r>
      <w:r w:rsidR="005B5F98" w:rsidRPr="005B5F98">
        <w:rPr>
          <w:rFonts w:ascii="Times New Roman" w:eastAsia="Calibri" w:hAnsi="Times New Roman" w:cs="Times New Roman"/>
          <w:color w:val="000000"/>
          <w:sz w:val="24"/>
          <w:szCs w:val="24"/>
        </w:rPr>
        <w:t xml:space="preserve"> reflect</w:t>
      </w:r>
      <w:r>
        <w:rPr>
          <w:rFonts w:ascii="Times New Roman" w:eastAsia="Calibri" w:hAnsi="Times New Roman" w:cs="Times New Roman"/>
          <w:color w:val="000000"/>
          <w:sz w:val="24"/>
          <w:szCs w:val="24"/>
        </w:rPr>
        <w:t xml:space="preserve">s why the case is opened and </w:t>
      </w:r>
      <w:r w:rsidR="005B5F98" w:rsidRPr="005B5F98">
        <w:rPr>
          <w:rFonts w:ascii="Times New Roman" w:eastAsia="Calibri" w:hAnsi="Times New Roman" w:cs="Times New Roman"/>
          <w:color w:val="000000"/>
          <w:sz w:val="24"/>
          <w:szCs w:val="24"/>
        </w:rPr>
        <w:t xml:space="preserve">what has to be done for the case to close and </w:t>
      </w:r>
      <w:r>
        <w:rPr>
          <w:rFonts w:ascii="Times New Roman" w:eastAsia="Calibri" w:hAnsi="Times New Roman" w:cs="Times New Roman"/>
          <w:color w:val="000000"/>
          <w:sz w:val="24"/>
          <w:szCs w:val="24"/>
        </w:rPr>
        <w:t xml:space="preserve">for </w:t>
      </w:r>
      <w:r w:rsidR="005B5F98" w:rsidRPr="005B5F98">
        <w:rPr>
          <w:rFonts w:ascii="Times New Roman" w:eastAsia="Calibri" w:hAnsi="Times New Roman" w:cs="Times New Roman"/>
          <w:color w:val="000000"/>
          <w:sz w:val="24"/>
          <w:szCs w:val="24"/>
        </w:rPr>
        <w:t>t</w:t>
      </w:r>
      <w:r>
        <w:rPr>
          <w:rFonts w:ascii="Times New Roman" w:eastAsia="Calibri" w:hAnsi="Times New Roman" w:cs="Times New Roman"/>
          <w:color w:val="000000"/>
          <w:sz w:val="24"/>
          <w:szCs w:val="24"/>
        </w:rPr>
        <w:t xml:space="preserve">he children to return home. </w:t>
      </w:r>
      <w:r w:rsidR="005B5F98" w:rsidRPr="005B5F98">
        <w:rPr>
          <w:rFonts w:ascii="Times New Roman" w:eastAsia="Calibri" w:hAnsi="Times New Roman" w:cs="Times New Roman"/>
          <w:color w:val="000000"/>
          <w:sz w:val="24"/>
          <w:szCs w:val="24"/>
        </w:rPr>
        <w:t xml:space="preserve"> . </w:t>
      </w:r>
    </w:p>
    <w:p w:rsidR="005B5F98" w:rsidRPr="005B5F98" w:rsidRDefault="005B5F98" w:rsidP="00715DD9">
      <w:pPr>
        <w:numPr>
          <w:ilvl w:val="0"/>
          <w:numId w:val="11"/>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 xml:space="preserve">There are </w:t>
      </w:r>
      <w:r w:rsidR="00CC2CC5">
        <w:rPr>
          <w:rFonts w:ascii="Times New Roman" w:eastAsia="Calibri" w:hAnsi="Times New Roman" w:cs="Times New Roman"/>
          <w:color w:val="000000"/>
          <w:sz w:val="24"/>
          <w:szCs w:val="24"/>
        </w:rPr>
        <w:t>limited</w:t>
      </w:r>
      <w:r w:rsidRPr="005B5F98">
        <w:rPr>
          <w:rFonts w:ascii="Times New Roman" w:eastAsia="Calibri" w:hAnsi="Times New Roman" w:cs="Times New Roman"/>
          <w:color w:val="000000"/>
          <w:sz w:val="24"/>
          <w:szCs w:val="24"/>
        </w:rPr>
        <w:t xml:space="preserve"> efforts made to involve parents who are out of state (such as phone conference for the parent at the meeting).</w:t>
      </w:r>
    </w:p>
    <w:p w:rsidR="005B5F98" w:rsidRPr="005B5F98" w:rsidRDefault="005B5F98" w:rsidP="00715DD9">
      <w:pPr>
        <w:numPr>
          <w:ilvl w:val="0"/>
          <w:numId w:val="11"/>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 xml:space="preserve">While QA noticed progress made in ensuring older youth are invited to participate in the meetings, the challenge remains when youth chose not attend and no documentation was provided regarding how the information from that meeting was shared with the youth at another time.  </w:t>
      </w:r>
    </w:p>
    <w:p w:rsidR="005B5F98" w:rsidRPr="005B5F98" w:rsidRDefault="005B5F98" w:rsidP="00715DD9">
      <w:pPr>
        <w:numPr>
          <w:ilvl w:val="0"/>
          <w:numId w:val="11"/>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Frequency of FTMs being insufficient based on the facts of the case- FTMs not being held when there are significant changes in the circumstances of the case</w:t>
      </w:r>
    </w:p>
    <w:p w:rsidR="00683667" w:rsidRDefault="00683667"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In Jan</w:t>
      </w:r>
      <w:r w:rsidR="00662AE9">
        <w:rPr>
          <w:rFonts w:ascii="Times New Roman" w:eastAsia="Times New Roman" w:hAnsi="Times New Roman" w:cs="Times New Roman"/>
          <w:sz w:val="24"/>
          <w:szCs w:val="24"/>
        </w:rPr>
        <w:t>uary 2016 the DMT reviewed the Child Case P</w:t>
      </w:r>
      <w:r w:rsidRPr="005B5F98">
        <w:rPr>
          <w:rFonts w:ascii="Times New Roman" w:eastAsia="Times New Roman" w:hAnsi="Times New Roman" w:cs="Times New Roman"/>
          <w:sz w:val="24"/>
          <w:szCs w:val="24"/>
        </w:rPr>
        <w:t xml:space="preserve">lan document and defined the steps needed to complete </w:t>
      </w:r>
      <w:r w:rsidR="00662AE9">
        <w:rPr>
          <w:rFonts w:ascii="Times New Roman" w:eastAsia="Times New Roman" w:hAnsi="Times New Roman" w:cs="Times New Roman"/>
          <w:sz w:val="24"/>
          <w:szCs w:val="24"/>
        </w:rPr>
        <w:t>it</w:t>
      </w:r>
      <w:r w:rsidRPr="005B5F98">
        <w:rPr>
          <w:rFonts w:ascii="Times New Roman" w:eastAsia="Times New Roman" w:hAnsi="Times New Roman" w:cs="Times New Roman"/>
          <w:sz w:val="24"/>
          <w:szCs w:val="24"/>
        </w:rPr>
        <w:t>:</w:t>
      </w:r>
    </w:p>
    <w:p w:rsidR="005B5F98" w:rsidRPr="005B5F98" w:rsidRDefault="005B5F98" w:rsidP="00715DD9">
      <w:pPr>
        <w:numPr>
          <w:ilvl w:val="0"/>
          <w:numId w:val="22"/>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FTM is held with the child to create the initial child plan or update the current child plan.</w:t>
      </w:r>
    </w:p>
    <w:p w:rsidR="005B5F98" w:rsidRPr="005B5F98" w:rsidRDefault="00645D53" w:rsidP="00715DD9">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Caseworker</w:t>
      </w:r>
      <w:r w:rsidR="005B5F98" w:rsidRPr="005B5F98">
        <w:rPr>
          <w:rFonts w:ascii="Times New Roman" w:eastAsia="Times New Roman" w:hAnsi="Times New Roman" w:cs="Times New Roman"/>
          <w:sz w:val="24"/>
          <w:szCs w:val="24"/>
        </w:rPr>
        <w:t xml:space="preserve"> fills out the relevant screens in MACWIS with updated information (i.e. medical passport, education).</w:t>
      </w:r>
    </w:p>
    <w:p w:rsidR="005B5F98" w:rsidRPr="005B5F98" w:rsidRDefault="00645D53" w:rsidP="00715DD9">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Caseworker</w:t>
      </w:r>
      <w:r w:rsidR="005B5F98" w:rsidRPr="005B5F98">
        <w:rPr>
          <w:rFonts w:ascii="Times New Roman" w:eastAsia="Times New Roman" w:hAnsi="Times New Roman" w:cs="Times New Roman"/>
          <w:sz w:val="24"/>
          <w:szCs w:val="24"/>
        </w:rPr>
        <w:t xml:space="preserve"> will create a new child plan in the child plan module.</w:t>
      </w:r>
    </w:p>
    <w:p w:rsidR="005B5F98" w:rsidRPr="005B5F98" w:rsidRDefault="00645D53" w:rsidP="00715DD9">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Caseworker</w:t>
      </w:r>
      <w:r w:rsidR="005B5F98" w:rsidRPr="005B5F98">
        <w:rPr>
          <w:rFonts w:ascii="Times New Roman" w:eastAsia="Times New Roman" w:hAnsi="Times New Roman" w:cs="Times New Roman"/>
          <w:sz w:val="24"/>
          <w:szCs w:val="24"/>
        </w:rPr>
        <w:t xml:space="preserve"> will complete the child plan document in event tracking.</w:t>
      </w:r>
    </w:p>
    <w:p w:rsidR="005B5F98" w:rsidRPr="005B5F98" w:rsidRDefault="00645D53" w:rsidP="00715DD9">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Caseworker</w:t>
      </w:r>
      <w:r w:rsidR="005B5F98" w:rsidRPr="005B5F98">
        <w:rPr>
          <w:rFonts w:ascii="Times New Roman" w:eastAsia="Times New Roman" w:hAnsi="Times New Roman" w:cs="Times New Roman"/>
          <w:sz w:val="24"/>
          <w:szCs w:val="24"/>
        </w:rPr>
        <w:t xml:space="preserve"> sends the document for approval in event tracking and then in the child plan module.</w:t>
      </w:r>
    </w:p>
    <w:p w:rsidR="005B5F98" w:rsidRPr="005B5F98" w:rsidRDefault="005B5F98" w:rsidP="00715DD9">
      <w:pPr>
        <w:numPr>
          <w:ilvl w:val="0"/>
          <w:numId w:val="22"/>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Supervisor will approve the plan in event tracking and the child plan module once they have reviewed the child’s case plan and confirmed that there is a corresponding FTM in the narrative log.</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PAs were provided instructions on how to run their own AFCARS Overdue Case Plans Report so they can monitor the work in the districts.  There </w:t>
      </w:r>
      <w:r w:rsidR="00662AE9">
        <w:rPr>
          <w:rFonts w:ascii="Times New Roman" w:eastAsia="Times New Roman" w:hAnsi="Times New Roman" w:cs="Times New Roman"/>
          <w:sz w:val="24"/>
          <w:szCs w:val="24"/>
        </w:rPr>
        <w:t>was</w:t>
      </w:r>
      <w:r w:rsidRPr="005B5F98">
        <w:rPr>
          <w:rFonts w:ascii="Times New Roman" w:eastAsia="Times New Roman" w:hAnsi="Times New Roman" w:cs="Times New Roman"/>
          <w:sz w:val="24"/>
          <w:szCs w:val="24"/>
        </w:rPr>
        <w:t xml:space="preserve"> also exploration on what tools may be available to district supervisors in order to monitor the timeliness of completing child </w:t>
      </w:r>
      <w:proofErr w:type="spellStart"/>
      <w:r w:rsidRPr="005B5F98">
        <w:rPr>
          <w:rFonts w:ascii="Times New Roman" w:eastAsia="Times New Roman" w:hAnsi="Times New Roman" w:cs="Times New Roman"/>
          <w:sz w:val="24"/>
          <w:szCs w:val="24"/>
        </w:rPr>
        <w:t>case</w:t>
      </w:r>
      <w:proofErr w:type="spellEnd"/>
      <w:r w:rsidRPr="005B5F98">
        <w:rPr>
          <w:rFonts w:ascii="Times New Roman" w:eastAsia="Times New Roman" w:hAnsi="Times New Roman" w:cs="Times New Roman"/>
          <w:sz w:val="24"/>
          <w:szCs w:val="24"/>
        </w:rPr>
        <w:t xml:space="preserve"> plans.  The </w:t>
      </w:r>
      <w:r w:rsidR="008F67F6">
        <w:rPr>
          <w:rFonts w:ascii="Times New Roman" w:eastAsia="Times New Roman" w:hAnsi="Times New Roman" w:cs="Times New Roman"/>
          <w:sz w:val="24"/>
          <w:szCs w:val="24"/>
        </w:rPr>
        <w:t xml:space="preserve">Policy &amp; </w:t>
      </w:r>
      <w:r w:rsidRPr="005B5F98">
        <w:rPr>
          <w:rFonts w:ascii="Times New Roman" w:eastAsia="Times New Roman" w:hAnsi="Times New Roman" w:cs="Times New Roman"/>
          <w:sz w:val="24"/>
          <w:szCs w:val="24"/>
        </w:rPr>
        <w:t>Training Team include</w:t>
      </w:r>
      <w:r w:rsidR="00662AE9">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training related to the development of the child’s case plan occurring in a FTM as part of the Foundations Training.</w:t>
      </w:r>
    </w:p>
    <w:p w:rsidR="005B5F98" w:rsidRDefault="005B5F98" w:rsidP="005B5F98">
      <w:pPr>
        <w:spacing w:after="0" w:line="240" w:lineRule="auto"/>
        <w:jc w:val="both"/>
        <w:rPr>
          <w:rFonts w:ascii="Times New Roman" w:eastAsia="Calibri" w:hAnsi="Times New Roman" w:cs="Times New Roman"/>
          <w:color w:val="000000"/>
          <w:sz w:val="24"/>
          <w:szCs w:val="24"/>
        </w:rPr>
      </w:pPr>
    </w:p>
    <w:p w:rsidR="00683667" w:rsidRPr="00A50BD1" w:rsidRDefault="00683667" w:rsidP="00683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quantitative data would indicate that these strategies have had an impact in terms of ensuring that case plans are completing timely in relation to AFCAR reporting.  </w:t>
      </w:r>
      <w:r w:rsidRPr="00A50BD1">
        <w:rPr>
          <w:rFonts w:ascii="Times New Roman" w:hAnsi="Times New Roman" w:cs="Times New Roman"/>
          <w:sz w:val="24"/>
          <w:szCs w:val="24"/>
        </w:rPr>
        <w:t>For the period 4/1/2016 – 9/30/2016, based on the AFCARS Penalty report for this period, only 3.21% of the case plans for the foster care population were missing at the end of the period.</w:t>
      </w:r>
      <w:r>
        <w:rPr>
          <w:rFonts w:ascii="Times New Roman" w:hAnsi="Times New Roman" w:cs="Times New Roman"/>
          <w:sz w:val="24"/>
          <w:szCs w:val="24"/>
        </w:rPr>
        <w:t xml:space="preserve">  However work remains in terms of improving on the quality of the case planning process.   </w:t>
      </w:r>
    </w:p>
    <w:p w:rsidR="00683667" w:rsidRPr="005B5F98" w:rsidRDefault="00683667" w:rsidP="005B5F98">
      <w:pPr>
        <w:spacing w:after="0" w:line="240" w:lineRule="auto"/>
        <w:jc w:val="both"/>
        <w:rPr>
          <w:rFonts w:ascii="Times New Roman" w:eastAsia="Calibri" w:hAnsi="Times New Roman" w:cs="Times New Roman"/>
          <w:color w:val="000000"/>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In February 2016 the QA unit reviewed a random sample of 122 children statewide specifically looking at the 2 prior case plans for the identified children.  The sample of children was those who had been in care for at least 18 months.  The purpose of the review was to assess how well OCFS is doing in completing case plans on time and how children, birth parents, resource parents and children’s informal supports</w:t>
      </w:r>
      <w:r w:rsidR="00683667">
        <w:rPr>
          <w:rFonts w:ascii="Times New Roman" w:eastAsia="Times New Roman" w:hAnsi="Times New Roman" w:cs="Times New Roman"/>
          <w:sz w:val="24"/>
          <w:szCs w:val="24"/>
        </w:rPr>
        <w:t xml:space="preserve"> were engaged</w:t>
      </w:r>
      <w:r w:rsidRPr="005B5F98">
        <w:rPr>
          <w:rFonts w:ascii="Times New Roman" w:eastAsia="Times New Roman" w:hAnsi="Times New Roman" w:cs="Times New Roman"/>
          <w:sz w:val="24"/>
          <w:szCs w:val="24"/>
        </w:rPr>
        <w:t xml:space="preserve"> in the case planning process, including within the FTM. </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In summary:</w:t>
      </w:r>
    </w:p>
    <w:p w:rsidR="005B5F98" w:rsidRPr="005B5F98" w:rsidRDefault="00614A70" w:rsidP="00715DD9">
      <w:pPr>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QA review looked back at the 2 prior case plans in all the cases selected for review to check on compliance related to time frames.  In this study it was found that the</w:t>
      </w:r>
      <w:r w:rsidR="004253EB">
        <w:rPr>
          <w:rFonts w:ascii="Times New Roman" w:eastAsia="Calibri" w:hAnsi="Times New Roman" w:cs="Times New Roman"/>
          <w:sz w:val="24"/>
          <w:szCs w:val="24"/>
        </w:rPr>
        <w:t xml:space="preserve"> last 2 case</w:t>
      </w:r>
      <w:r w:rsidR="005B5F98" w:rsidRPr="005B5F98">
        <w:rPr>
          <w:rFonts w:ascii="Times New Roman" w:eastAsia="Calibri" w:hAnsi="Times New Roman" w:cs="Times New Roman"/>
          <w:sz w:val="24"/>
          <w:szCs w:val="24"/>
        </w:rPr>
        <w:t xml:space="preserve"> plans were completed on time in 27% of the cases reviewed.</w:t>
      </w:r>
    </w:p>
    <w:p w:rsidR="005B5F98" w:rsidRPr="005B5F98" w:rsidRDefault="00614A70" w:rsidP="00715DD9">
      <w:pPr>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Given that the Maine FTM is one mechanism used to engage families in case planning this study looked at the frequency of the case plan being developed through the FTM process.  </w:t>
      </w:r>
      <w:r w:rsidR="00683667">
        <w:rPr>
          <w:rFonts w:ascii="Times New Roman" w:eastAsia="Calibri" w:hAnsi="Times New Roman" w:cs="Times New Roman"/>
          <w:sz w:val="24"/>
          <w:szCs w:val="24"/>
        </w:rPr>
        <w:t>It</w:t>
      </w:r>
      <w:r>
        <w:rPr>
          <w:rFonts w:ascii="Times New Roman" w:eastAsia="Calibri" w:hAnsi="Times New Roman" w:cs="Times New Roman"/>
          <w:sz w:val="24"/>
          <w:szCs w:val="24"/>
        </w:rPr>
        <w:t xml:space="preserve"> was found that c</w:t>
      </w:r>
      <w:r w:rsidR="005B5F98" w:rsidRPr="005B5F98">
        <w:rPr>
          <w:rFonts w:ascii="Times New Roman" w:eastAsia="Calibri" w:hAnsi="Times New Roman" w:cs="Times New Roman"/>
          <w:sz w:val="24"/>
          <w:szCs w:val="24"/>
        </w:rPr>
        <w:t xml:space="preserve">ases plans were completed at a FTM in 23% of the cases reviewed.  </w:t>
      </w:r>
      <w:r w:rsidR="00662AE9">
        <w:rPr>
          <w:rFonts w:ascii="Times New Roman" w:eastAsia="Calibri" w:hAnsi="Times New Roman" w:cs="Times New Roman"/>
          <w:sz w:val="24"/>
          <w:szCs w:val="24"/>
        </w:rPr>
        <w:t>R</w:t>
      </w:r>
      <w:r w:rsidR="005B5F98" w:rsidRPr="005B5F98">
        <w:rPr>
          <w:rFonts w:ascii="Times New Roman" w:eastAsia="Calibri" w:hAnsi="Times New Roman" w:cs="Times New Roman"/>
          <w:sz w:val="24"/>
          <w:szCs w:val="24"/>
        </w:rPr>
        <w:t>eviewers were looking at the timeframe of when a FTM was held in relation to case plan under question and whether or not it could be determined that there was discussion related to case planning.</w:t>
      </w:r>
    </w:p>
    <w:p w:rsidR="005B5F98" w:rsidRPr="005B5F98" w:rsidRDefault="005B5F98" w:rsidP="00715DD9">
      <w:pPr>
        <w:numPr>
          <w:ilvl w:val="0"/>
          <w:numId w:val="13"/>
        </w:num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Mothers were present at both FTMs related to case planning in 31% of the cases reviews; fathers were present at both FTMs in 14% of the cases reviewed.</w:t>
      </w:r>
    </w:p>
    <w:p w:rsidR="005B5F98" w:rsidRPr="005B5F98" w:rsidRDefault="005B5F98" w:rsidP="00715DD9">
      <w:pPr>
        <w:numPr>
          <w:ilvl w:val="0"/>
          <w:numId w:val="13"/>
        </w:num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lastRenderedPageBreak/>
        <w:t>Children 12+ years of age were present for each FTM associated with a case plan in 67% of the cases reviewed.</w:t>
      </w:r>
    </w:p>
    <w:p w:rsidR="005B5F98" w:rsidRPr="005B5F98" w:rsidRDefault="005B5F98" w:rsidP="00715DD9">
      <w:pPr>
        <w:numPr>
          <w:ilvl w:val="0"/>
          <w:numId w:val="13"/>
        </w:num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Resource parents were present at both FTM’s associated with a cases plan in 51% of the cases reviewed.</w:t>
      </w:r>
    </w:p>
    <w:p w:rsidR="005B5F98" w:rsidRPr="005B5F98" w:rsidRDefault="005B5F98" w:rsidP="00715DD9">
      <w:pPr>
        <w:numPr>
          <w:ilvl w:val="0"/>
          <w:numId w:val="13"/>
        </w:num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 xml:space="preserve">Children’s informal supports were </w:t>
      </w:r>
      <w:r w:rsidR="00CC2CC5">
        <w:rPr>
          <w:rFonts w:ascii="Times New Roman" w:eastAsia="Calibri" w:hAnsi="Times New Roman" w:cs="Times New Roman"/>
          <w:sz w:val="24"/>
          <w:szCs w:val="24"/>
        </w:rPr>
        <w:t>present</w:t>
      </w:r>
      <w:r w:rsidRPr="005B5F98">
        <w:rPr>
          <w:rFonts w:ascii="Times New Roman" w:eastAsia="Calibri" w:hAnsi="Times New Roman" w:cs="Times New Roman"/>
          <w:sz w:val="24"/>
          <w:szCs w:val="24"/>
        </w:rPr>
        <w:t xml:space="preserve"> at both case planning FTMs in 14% of the cases reviewed.</w:t>
      </w:r>
    </w:p>
    <w:p w:rsidR="005B5F98" w:rsidRPr="005B5F98" w:rsidRDefault="005B5F98" w:rsidP="00715DD9">
      <w:pPr>
        <w:numPr>
          <w:ilvl w:val="0"/>
          <w:numId w:val="13"/>
        </w:num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Children did not sign any of the case plans reviewed.</w:t>
      </w:r>
    </w:p>
    <w:p w:rsidR="005B5F98" w:rsidRPr="005B5F98" w:rsidRDefault="005B5F98" w:rsidP="00715DD9">
      <w:pPr>
        <w:numPr>
          <w:ilvl w:val="0"/>
          <w:numId w:val="13"/>
        </w:num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Reviewers found both case plans reviewed in event tracking in 56% of the cases reviewed.</w:t>
      </w:r>
    </w:p>
    <w:p w:rsidR="00683667" w:rsidRDefault="00683667" w:rsidP="00D76CB4">
      <w:pPr>
        <w:spacing w:after="0" w:line="240" w:lineRule="auto"/>
        <w:jc w:val="both"/>
        <w:rPr>
          <w:rFonts w:ascii="Times New Roman" w:eastAsia="Times New Roman" w:hAnsi="Times New Roman" w:cs="Times New Roman"/>
          <w:sz w:val="24"/>
          <w:szCs w:val="24"/>
        </w:rPr>
      </w:pPr>
    </w:p>
    <w:p w:rsidR="00D76CB4" w:rsidRDefault="00D76CB4" w:rsidP="00D76CB4">
      <w:pPr>
        <w:spacing w:after="0" w:line="240" w:lineRule="auto"/>
        <w:jc w:val="both"/>
        <w:rPr>
          <w:rFonts w:ascii="Times New Roman" w:hAnsi="Times New Roman" w:cs="Times New Roman"/>
          <w:sz w:val="24"/>
          <w:szCs w:val="24"/>
        </w:rPr>
      </w:pPr>
      <w:r w:rsidRPr="00E012A0">
        <w:rPr>
          <w:rFonts w:ascii="Times New Roman" w:eastAsia="Calibri" w:hAnsi="Times New Roman" w:cs="Times New Roman"/>
          <w:sz w:val="24"/>
          <w:szCs w:val="24"/>
        </w:rPr>
        <w:t xml:space="preserve">A follow up review of a sample of 82 case plans occurred in September 2016. </w:t>
      </w:r>
      <w:r w:rsidR="008F67F6">
        <w:rPr>
          <w:rFonts w:ascii="Times New Roman" w:eastAsia="Calibri" w:hAnsi="Times New Roman" w:cs="Times New Roman"/>
          <w:sz w:val="24"/>
          <w:szCs w:val="24"/>
        </w:rPr>
        <w:t xml:space="preserve"> </w:t>
      </w:r>
      <w:r w:rsidRPr="00E012A0">
        <w:rPr>
          <w:rFonts w:ascii="Times New Roman" w:eastAsia="Calibri" w:hAnsi="Times New Roman" w:cs="Times New Roman"/>
          <w:sz w:val="24"/>
          <w:szCs w:val="24"/>
        </w:rPr>
        <w:t>This review didn’t assess for the quality of the case plans</w:t>
      </w:r>
      <w:r w:rsidRPr="00E012A0">
        <w:rPr>
          <w:rFonts w:ascii="Times New Roman" w:hAnsi="Times New Roman" w:cs="Times New Roman"/>
          <w:sz w:val="24"/>
          <w:szCs w:val="24"/>
        </w:rPr>
        <w:t xml:space="preserve"> but rather looked at whether or not plans were completed, approved, in event tracking and develop</w:t>
      </w:r>
      <w:r w:rsidR="008F67F6">
        <w:rPr>
          <w:rFonts w:ascii="Times New Roman" w:hAnsi="Times New Roman" w:cs="Times New Roman"/>
          <w:sz w:val="24"/>
          <w:szCs w:val="24"/>
        </w:rPr>
        <w:t xml:space="preserve">ed within the context of a FTM. </w:t>
      </w:r>
      <w:r w:rsidRPr="00E012A0">
        <w:rPr>
          <w:rFonts w:ascii="Times New Roman" w:hAnsi="Times New Roman" w:cs="Times New Roman"/>
          <w:sz w:val="24"/>
          <w:szCs w:val="24"/>
        </w:rPr>
        <w:t xml:space="preserve"> The following was found and reported to the OCFS Executive Management Team and the District Management Team:</w:t>
      </w:r>
    </w:p>
    <w:p w:rsidR="00D76CB4" w:rsidRDefault="00D76CB4" w:rsidP="001F71E5">
      <w:pPr>
        <w:pStyle w:val="ListParagraph"/>
        <w:numPr>
          <w:ilvl w:val="0"/>
          <w:numId w:val="33"/>
        </w:numPr>
        <w:spacing w:after="0" w:line="240" w:lineRule="auto"/>
        <w:jc w:val="both"/>
        <w:rPr>
          <w:rFonts w:ascii="Times New Roman" w:hAnsi="Times New Roman" w:cs="Times New Roman"/>
          <w:sz w:val="24"/>
          <w:szCs w:val="24"/>
        </w:rPr>
      </w:pPr>
      <w:r w:rsidRPr="00D76CB4">
        <w:rPr>
          <w:rFonts w:ascii="Times New Roman" w:hAnsi="Times New Roman" w:cs="Times New Roman"/>
          <w:sz w:val="24"/>
          <w:szCs w:val="24"/>
        </w:rPr>
        <w:t>In 95% of the cases reviewed, the case plan history module evidenced a current case plan listed; 99% of which were approved by the supervisor.</w:t>
      </w:r>
    </w:p>
    <w:p w:rsidR="00D76CB4" w:rsidRDefault="00D76CB4" w:rsidP="001F71E5">
      <w:pPr>
        <w:pStyle w:val="ListParagraph"/>
        <w:numPr>
          <w:ilvl w:val="0"/>
          <w:numId w:val="33"/>
        </w:numPr>
        <w:spacing w:after="0" w:line="240" w:lineRule="auto"/>
        <w:jc w:val="both"/>
        <w:rPr>
          <w:rFonts w:ascii="Times New Roman" w:hAnsi="Times New Roman" w:cs="Times New Roman"/>
          <w:sz w:val="24"/>
          <w:szCs w:val="24"/>
        </w:rPr>
      </w:pPr>
      <w:r w:rsidRPr="00D76CB4">
        <w:rPr>
          <w:rFonts w:ascii="Times New Roman" w:hAnsi="Times New Roman" w:cs="Times New Roman"/>
          <w:sz w:val="24"/>
          <w:szCs w:val="24"/>
        </w:rPr>
        <w:t xml:space="preserve">Of the plans completed </w:t>
      </w:r>
      <w:r w:rsidR="004253EB">
        <w:rPr>
          <w:rFonts w:ascii="Times New Roman" w:hAnsi="Times New Roman" w:cs="Times New Roman"/>
          <w:sz w:val="24"/>
          <w:szCs w:val="24"/>
        </w:rPr>
        <w:t xml:space="preserve">and approved by the supervisor, </w:t>
      </w:r>
      <w:r w:rsidRPr="00D76CB4">
        <w:rPr>
          <w:rFonts w:ascii="Times New Roman" w:hAnsi="Times New Roman" w:cs="Times New Roman"/>
          <w:sz w:val="24"/>
          <w:szCs w:val="24"/>
        </w:rPr>
        <w:t>85% could be found having been pulled into an event tracking document.</w:t>
      </w:r>
    </w:p>
    <w:p w:rsidR="00D76CB4" w:rsidRDefault="00D76CB4" w:rsidP="001F71E5">
      <w:pPr>
        <w:pStyle w:val="ListParagraph"/>
        <w:numPr>
          <w:ilvl w:val="0"/>
          <w:numId w:val="33"/>
        </w:numPr>
        <w:spacing w:after="0" w:line="240" w:lineRule="auto"/>
        <w:jc w:val="both"/>
        <w:rPr>
          <w:rFonts w:ascii="Times New Roman" w:hAnsi="Times New Roman" w:cs="Times New Roman"/>
          <w:sz w:val="24"/>
          <w:szCs w:val="24"/>
        </w:rPr>
      </w:pPr>
      <w:r w:rsidRPr="00D76CB4">
        <w:rPr>
          <w:rFonts w:ascii="Times New Roman" w:hAnsi="Times New Roman" w:cs="Times New Roman"/>
          <w:sz w:val="24"/>
          <w:szCs w:val="24"/>
        </w:rPr>
        <w:t>Of the 85% of plan pulled i</w:t>
      </w:r>
      <w:r w:rsidR="004253EB">
        <w:rPr>
          <w:rFonts w:ascii="Times New Roman" w:hAnsi="Times New Roman" w:cs="Times New Roman"/>
          <w:sz w:val="24"/>
          <w:szCs w:val="24"/>
        </w:rPr>
        <w:t xml:space="preserve">nto the event tracking document </w:t>
      </w:r>
      <w:r w:rsidRPr="00D76CB4">
        <w:rPr>
          <w:rFonts w:ascii="Times New Roman" w:hAnsi="Times New Roman" w:cs="Times New Roman"/>
          <w:sz w:val="24"/>
          <w:szCs w:val="24"/>
        </w:rPr>
        <w:t>92% were pulled into e</w:t>
      </w:r>
      <w:r w:rsidR="004253EB">
        <w:rPr>
          <w:rFonts w:ascii="Times New Roman" w:hAnsi="Times New Roman" w:cs="Times New Roman"/>
          <w:sz w:val="24"/>
          <w:szCs w:val="24"/>
        </w:rPr>
        <w:t xml:space="preserve">vent tracking within 30 days of </w:t>
      </w:r>
      <w:r w:rsidRPr="00D76CB4">
        <w:rPr>
          <w:rFonts w:ascii="Times New Roman" w:hAnsi="Times New Roman" w:cs="Times New Roman"/>
          <w:sz w:val="24"/>
          <w:szCs w:val="24"/>
        </w:rPr>
        <w:t>plan being completed in the case plan history module.</w:t>
      </w:r>
    </w:p>
    <w:p w:rsidR="00D76CB4" w:rsidRDefault="00D76CB4" w:rsidP="001F71E5">
      <w:pPr>
        <w:pStyle w:val="ListParagraph"/>
        <w:numPr>
          <w:ilvl w:val="0"/>
          <w:numId w:val="33"/>
        </w:numPr>
        <w:spacing w:after="0" w:line="240" w:lineRule="auto"/>
        <w:jc w:val="both"/>
        <w:rPr>
          <w:rFonts w:ascii="Times New Roman" w:hAnsi="Times New Roman" w:cs="Times New Roman"/>
          <w:sz w:val="24"/>
          <w:szCs w:val="24"/>
        </w:rPr>
      </w:pPr>
      <w:r w:rsidRPr="00D76CB4">
        <w:rPr>
          <w:rFonts w:ascii="Times New Roman" w:hAnsi="Times New Roman" w:cs="Times New Roman"/>
          <w:sz w:val="24"/>
          <w:szCs w:val="24"/>
        </w:rPr>
        <w:t>Of the 85% of plans pulled into event tracking, 12% were blank documents.</w:t>
      </w:r>
    </w:p>
    <w:p w:rsidR="00D76CB4" w:rsidRPr="00D76CB4" w:rsidRDefault="00D76CB4" w:rsidP="001F71E5">
      <w:pPr>
        <w:pStyle w:val="ListParagraph"/>
        <w:numPr>
          <w:ilvl w:val="0"/>
          <w:numId w:val="33"/>
        </w:numPr>
        <w:spacing w:after="0" w:line="240" w:lineRule="auto"/>
        <w:jc w:val="both"/>
        <w:rPr>
          <w:rFonts w:ascii="Times New Roman" w:hAnsi="Times New Roman" w:cs="Times New Roman"/>
          <w:sz w:val="24"/>
          <w:szCs w:val="24"/>
        </w:rPr>
      </w:pPr>
      <w:r w:rsidRPr="00D76CB4">
        <w:rPr>
          <w:rFonts w:ascii="Times New Roman" w:hAnsi="Times New Roman" w:cs="Times New Roman"/>
          <w:sz w:val="24"/>
          <w:szCs w:val="24"/>
        </w:rPr>
        <w:t>Of the completed case plans, 23% seemed to have been completed through the FTM process; with 86% of those meetings documented in the narrative (not a blank FTM narrative).</w:t>
      </w:r>
    </w:p>
    <w:p w:rsidR="007B40FA" w:rsidRDefault="007B40FA" w:rsidP="005B5F98">
      <w:pPr>
        <w:spacing w:after="0" w:line="240" w:lineRule="auto"/>
        <w:rPr>
          <w:rFonts w:ascii="Times New Roman" w:eastAsia="Times New Roman" w:hAnsi="Times New Roman" w:cs="Times New Roman"/>
          <w:b/>
          <w:color w:val="FF0000"/>
          <w:sz w:val="24"/>
          <w:szCs w:val="24"/>
          <w:highlight w:val="yellow"/>
        </w:rPr>
      </w:pPr>
    </w:p>
    <w:p w:rsidR="00E44DFD" w:rsidRDefault="00E44DFD" w:rsidP="00E44DFD">
      <w:pPr>
        <w:spacing w:after="0" w:line="240" w:lineRule="auto"/>
        <w:jc w:val="both"/>
        <w:rPr>
          <w:rFonts w:ascii="Times New Roman" w:eastAsia="Calibri" w:hAnsi="Times New Roman" w:cs="Times New Roman"/>
          <w:color w:val="000000"/>
          <w:sz w:val="24"/>
          <w:szCs w:val="24"/>
        </w:rPr>
      </w:pPr>
      <w:r w:rsidRPr="0012512D">
        <w:rPr>
          <w:rFonts w:ascii="Times New Roman" w:eastAsia="Calibri" w:hAnsi="Times New Roman" w:cs="Times New Roman"/>
          <w:color w:val="000000"/>
          <w:sz w:val="24"/>
          <w:szCs w:val="24"/>
        </w:rPr>
        <w:t xml:space="preserve">The Data Innovation Project worked with staff of the Youth Leadership Advisory Team (YLAT) at the University of Southern Maine’s Muskie School and Office of Child and Family Services (OCFS) Youth Transition </w:t>
      </w:r>
      <w:r w:rsidR="005B30DD">
        <w:rPr>
          <w:rFonts w:ascii="Times New Roman" w:eastAsia="Calibri" w:hAnsi="Times New Roman" w:cs="Times New Roman"/>
          <w:color w:val="000000"/>
          <w:sz w:val="24"/>
          <w:szCs w:val="24"/>
        </w:rPr>
        <w:t>Caseworker</w:t>
      </w:r>
      <w:r w:rsidRPr="0012512D">
        <w:rPr>
          <w:rFonts w:ascii="Times New Roman" w:eastAsia="Calibri" w:hAnsi="Times New Roman" w:cs="Times New Roman"/>
          <w:color w:val="000000"/>
          <w:sz w:val="24"/>
          <w:szCs w:val="24"/>
        </w:rPr>
        <w:t xml:space="preserve"> team, to conduct a statewide in-depth survey of youth between the ages of 14-25 who are currently in or have recently transitioned out of foster care in Maine. </w:t>
      </w:r>
      <w:r w:rsidR="004253EB">
        <w:rPr>
          <w:rFonts w:ascii="Times New Roman" w:eastAsia="Calibri" w:hAnsi="Times New Roman" w:cs="Times New Roman"/>
          <w:color w:val="000000"/>
          <w:sz w:val="24"/>
          <w:szCs w:val="24"/>
        </w:rPr>
        <w:t xml:space="preserve"> </w:t>
      </w:r>
      <w:r w:rsidRPr="0012512D">
        <w:rPr>
          <w:rFonts w:ascii="Times New Roman" w:eastAsia="Calibri" w:hAnsi="Times New Roman" w:cs="Times New Roman"/>
          <w:color w:val="000000"/>
          <w:sz w:val="24"/>
          <w:szCs w:val="24"/>
        </w:rPr>
        <w:t>The majority (74%) were b</w:t>
      </w:r>
      <w:r w:rsidR="00662AE9">
        <w:rPr>
          <w:rFonts w:ascii="Times New Roman" w:eastAsia="Calibri" w:hAnsi="Times New Roman" w:cs="Times New Roman"/>
          <w:color w:val="000000"/>
          <w:sz w:val="24"/>
          <w:szCs w:val="24"/>
        </w:rPr>
        <w:t xml:space="preserve">etween 16 and 20 years of age. </w:t>
      </w:r>
      <w:r w:rsidRPr="0012512D">
        <w:rPr>
          <w:rFonts w:ascii="Times New Roman" w:eastAsia="Calibri" w:hAnsi="Times New Roman" w:cs="Times New Roman"/>
          <w:color w:val="000000"/>
          <w:sz w:val="24"/>
          <w:szCs w:val="24"/>
        </w:rPr>
        <w:t xml:space="preserve"> The surveys were conducted between late-June and early-November 2016.  </w:t>
      </w:r>
    </w:p>
    <w:p w:rsidR="004253EB" w:rsidRDefault="004253EB" w:rsidP="00E44DFD">
      <w:pPr>
        <w:spacing w:after="0" w:line="240" w:lineRule="auto"/>
        <w:jc w:val="both"/>
        <w:rPr>
          <w:rFonts w:ascii="Times New Roman" w:eastAsia="Calibri" w:hAnsi="Times New Roman" w:cs="Times New Roman"/>
          <w:color w:val="000000"/>
          <w:sz w:val="24"/>
          <w:szCs w:val="24"/>
        </w:rPr>
      </w:pPr>
    </w:p>
    <w:p w:rsidR="00E44DFD" w:rsidRDefault="00E44DFD" w:rsidP="00E44DF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Survey respondents were asked if they felt included in the overall decision making during their time in foster care.  Of the 117 respondents 48% indicated they ‘always’ felt included; 46% indicated they ‘sometimes’ felt include, and 6% indicated</w:t>
      </w:r>
      <w:r w:rsidR="00662AE9">
        <w:rPr>
          <w:rFonts w:ascii="Times New Roman" w:eastAsia="Calibri" w:hAnsi="Times New Roman" w:cs="Times New Roman"/>
          <w:color w:val="000000"/>
          <w:sz w:val="24"/>
          <w:szCs w:val="24"/>
        </w:rPr>
        <w:t xml:space="preserve"> they ‘never’ felt included.</w:t>
      </w:r>
    </w:p>
    <w:p w:rsidR="00E44DFD" w:rsidRDefault="00E44DFD" w:rsidP="00E44DFD">
      <w:pPr>
        <w:spacing w:after="0" w:line="240" w:lineRule="auto"/>
        <w:jc w:val="both"/>
        <w:rPr>
          <w:rFonts w:ascii="Times New Roman" w:eastAsia="Calibri" w:hAnsi="Times New Roman" w:cs="Times New Roman"/>
          <w:color w:val="000000"/>
          <w:sz w:val="24"/>
          <w:szCs w:val="24"/>
        </w:rPr>
      </w:pPr>
    </w:p>
    <w:p w:rsidR="00E44DFD" w:rsidRDefault="00E44DFD" w:rsidP="00E44DF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Youth were asked who they thought had listed to their voice or opinions during their time in care (with the option to check as many as they wanted), three quarters of youth checked that their </w:t>
      </w:r>
      <w:r w:rsidR="00645D53">
        <w:rPr>
          <w:rFonts w:ascii="Times New Roman" w:eastAsia="Calibri" w:hAnsi="Times New Roman" w:cs="Times New Roman"/>
          <w:color w:val="000000"/>
          <w:sz w:val="24"/>
          <w:szCs w:val="24"/>
        </w:rPr>
        <w:t>caseworker</w:t>
      </w:r>
      <w:r>
        <w:rPr>
          <w:rFonts w:ascii="Times New Roman" w:eastAsia="Calibri" w:hAnsi="Times New Roman" w:cs="Times New Roman"/>
          <w:color w:val="000000"/>
          <w:sz w:val="24"/>
          <w:szCs w:val="24"/>
        </w:rPr>
        <w:t xml:space="preserve"> listened to them.  A high percentage of respondents also indicate that their relatives, foster</w:t>
      </w:r>
      <w:r w:rsidR="00683667">
        <w:rPr>
          <w:rFonts w:ascii="Times New Roman" w:eastAsia="Calibri" w:hAnsi="Times New Roman" w:cs="Times New Roman"/>
          <w:color w:val="000000"/>
          <w:sz w:val="24"/>
          <w:szCs w:val="24"/>
        </w:rPr>
        <w:t xml:space="preserve"> parents</w:t>
      </w:r>
      <w:r>
        <w:rPr>
          <w:rFonts w:ascii="Times New Roman" w:eastAsia="Calibri" w:hAnsi="Times New Roman" w:cs="Times New Roman"/>
          <w:color w:val="000000"/>
          <w:sz w:val="24"/>
          <w:szCs w:val="24"/>
        </w:rPr>
        <w:t>, and staff (73%) listened, and the GAL (51%).  Among the lower percentages of groups that respondents felt listened to them were attorneys (14%) and CASAs (3%), 5% of respondents checked they felt that no one listened to them.</w:t>
      </w:r>
    </w:p>
    <w:p w:rsidR="00E44DFD" w:rsidRDefault="00E44DFD" w:rsidP="00E44DFD">
      <w:pPr>
        <w:spacing w:after="0" w:line="240" w:lineRule="auto"/>
        <w:jc w:val="both"/>
        <w:rPr>
          <w:rFonts w:ascii="Times New Roman" w:eastAsia="Calibri" w:hAnsi="Times New Roman" w:cs="Times New Roman"/>
          <w:color w:val="000000"/>
          <w:sz w:val="24"/>
          <w:szCs w:val="24"/>
        </w:rPr>
      </w:pPr>
    </w:p>
    <w:p w:rsidR="00E44DFD" w:rsidRDefault="00E44DFD" w:rsidP="00E44DF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Respondents were asked to rate whether they felt included in the plans for 10 different areas listed in the tables below:</w:t>
      </w:r>
    </w:p>
    <w:p w:rsidR="00E44DFD" w:rsidRDefault="00E44DFD" w:rsidP="00E44DFD">
      <w:pPr>
        <w:spacing w:after="0" w:line="240" w:lineRule="auto"/>
        <w:jc w:val="both"/>
        <w:rPr>
          <w:rFonts w:ascii="Times New Roman" w:eastAsia="Calibri" w:hAnsi="Times New Roman" w:cs="Times New Roman"/>
          <w:color w:val="000000"/>
          <w:sz w:val="24"/>
          <w:szCs w:val="24"/>
        </w:rPr>
      </w:pPr>
    </w:p>
    <w:tbl>
      <w:tblPr>
        <w:tblStyle w:val="TableGrid"/>
        <w:tblW w:w="0" w:type="auto"/>
        <w:tblInd w:w="629" w:type="dxa"/>
        <w:tblLayout w:type="fixed"/>
        <w:tblLook w:val="04A0" w:firstRow="1" w:lastRow="0" w:firstColumn="1" w:lastColumn="0" w:noHBand="0" w:noVBand="1"/>
      </w:tblPr>
      <w:tblGrid>
        <w:gridCol w:w="1728"/>
        <w:gridCol w:w="1441"/>
        <w:gridCol w:w="990"/>
        <w:gridCol w:w="1350"/>
        <w:gridCol w:w="1620"/>
        <w:gridCol w:w="1619"/>
      </w:tblGrid>
      <w:tr w:rsidR="00E44DFD" w:rsidTr="00662AE9">
        <w:tc>
          <w:tcPr>
            <w:tcW w:w="1728" w:type="dxa"/>
            <w:shd w:val="clear" w:color="auto" w:fill="BFBFBF" w:themeFill="background1" w:themeFillShade="BF"/>
          </w:tcPr>
          <w:p w:rsidR="00E44DFD" w:rsidRDefault="00E44DFD" w:rsidP="00662AE9">
            <w:pPr>
              <w:jc w:val="both"/>
              <w:rPr>
                <w:rFonts w:ascii="Times New Roman" w:eastAsia="Calibri" w:hAnsi="Times New Roman" w:cs="Times New Roman"/>
                <w:color w:val="000000"/>
                <w:sz w:val="24"/>
                <w:szCs w:val="24"/>
              </w:rPr>
            </w:pPr>
          </w:p>
        </w:tc>
        <w:tc>
          <w:tcPr>
            <w:tcW w:w="1441" w:type="dxa"/>
            <w:shd w:val="clear" w:color="auto" w:fill="BFBFBF" w:themeFill="background1" w:themeFillShade="BF"/>
          </w:tcPr>
          <w:p w:rsidR="00E44DFD" w:rsidRPr="00C13985" w:rsidRDefault="00E44DFD" w:rsidP="00662AE9">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Case Plan</w:t>
            </w:r>
          </w:p>
        </w:tc>
        <w:tc>
          <w:tcPr>
            <w:tcW w:w="990" w:type="dxa"/>
            <w:shd w:val="clear" w:color="auto" w:fill="BFBFBF" w:themeFill="background1" w:themeFillShade="BF"/>
          </w:tcPr>
          <w:p w:rsidR="00E44DFD" w:rsidRPr="00C13985" w:rsidRDefault="00E44DFD" w:rsidP="00662AE9">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School Plan</w:t>
            </w:r>
          </w:p>
        </w:tc>
        <w:tc>
          <w:tcPr>
            <w:tcW w:w="1350" w:type="dxa"/>
            <w:shd w:val="clear" w:color="auto" w:fill="BFBFBF" w:themeFill="background1" w:themeFillShade="BF"/>
          </w:tcPr>
          <w:p w:rsidR="00E44DFD" w:rsidRPr="00C13985" w:rsidRDefault="00E44DFD" w:rsidP="00662AE9">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Placement Plan</w:t>
            </w:r>
          </w:p>
        </w:tc>
        <w:tc>
          <w:tcPr>
            <w:tcW w:w="1620" w:type="dxa"/>
            <w:shd w:val="clear" w:color="auto" w:fill="BFBFBF" w:themeFill="background1" w:themeFillShade="BF"/>
          </w:tcPr>
          <w:p w:rsidR="00E44DFD" w:rsidRPr="00C13985" w:rsidRDefault="00E44DFD" w:rsidP="00662AE9">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Permanency Plan</w:t>
            </w:r>
          </w:p>
        </w:tc>
        <w:tc>
          <w:tcPr>
            <w:tcW w:w="1619" w:type="dxa"/>
            <w:shd w:val="clear" w:color="auto" w:fill="BFBFBF" w:themeFill="background1" w:themeFillShade="BF"/>
          </w:tcPr>
          <w:p w:rsidR="00E44DFD" w:rsidRPr="00C13985" w:rsidRDefault="00E44DFD" w:rsidP="00662AE9">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Court Case Review</w:t>
            </w:r>
          </w:p>
        </w:tc>
      </w:tr>
      <w:tr w:rsidR="00E44DFD" w:rsidTr="00662AE9">
        <w:tc>
          <w:tcPr>
            <w:tcW w:w="1728" w:type="dxa"/>
          </w:tcPr>
          <w:p w:rsidR="00662AE9" w:rsidRDefault="00662AE9" w:rsidP="00662AE9">
            <w:pPr>
              <w:rPr>
                <w:rFonts w:ascii="Times New Roman" w:eastAsia="Calibri" w:hAnsi="Times New Roman" w:cs="Times New Roman"/>
                <w:b/>
                <w:color w:val="000000"/>
                <w:sz w:val="24"/>
                <w:szCs w:val="24"/>
              </w:rPr>
            </w:pPr>
          </w:p>
          <w:p w:rsidR="00E44DFD" w:rsidRPr="00C13985" w:rsidRDefault="00E44DFD" w:rsidP="00662AE9">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Always or almost always</w:t>
            </w:r>
          </w:p>
        </w:tc>
        <w:tc>
          <w:tcPr>
            <w:tcW w:w="1441"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45.3%</w:t>
            </w:r>
          </w:p>
        </w:tc>
        <w:tc>
          <w:tcPr>
            <w:tcW w:w="99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47.9%</w:t>
            </w:r>
          </w:p>
        </w:tc>
        <w:tc>
          <w:tcPr>
            <w:tcW w:w="135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38.5%</w:t>
            </w:r>
          </w:p>
        </w:tc>
        <w:tc>
          <w:tcPr>
            <w:tcW w:w="162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44.4%</w:t>
            </w:r>
          </w:p>
        </w:tc>
        <w:tc>
          <w:tcPr>
            <w:tcW w:w="1619"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w:t>
            </w:r>
          </w:p>
        </w:tc>
      </w:tr>
      <w:tr w:rsidR="00E44DFD" w:rsidTr="00662AE9">
        <w:tc>
          <w:tcPr>
            <w:tcW w:w="1728" w:type="dxa"/>
          </w:tcPr>
          <w:p w:rsidR="00662AE9" w:rsidRDefault="00662AE9" w:rsidP="00662AE9">
            <w:pPr>
              <w:rPr>
                <w:rFonts w:ascii="Times New Roman" w:eastAsia="Calibri" w:hAnsi="Times New Roman" w:cs="Times New Roman"/>
                <w:b/>
                <w:color w:val="000000"/>
                <w:sz w:val="24"/>
                <w:szCs w:val="24"/>
              </w:rPr>
            </w:pPr>
          </w:p>
          <w:p w:rsidR="00E44DFD" w:rsidRPr="00C13985" w:rsidRDefault="00E44DFD" w:rsidP="00662AE9">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Some</w:t>
            </w:r>
          </w:p>
        </w:tc>
        <w:tc>
          <w:tcPr>
            <w:tcW w:w="1441"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35.9%</w:t>
            </w:r>
          </w:p>
        </w:tc>
        <w:tc>
          <w:tcPr>
            <w:tcW w:w="99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25.6%</w:t>
            </w:r>
          </w:p>
        </w:tc>
        <w:tc>
          <w:tcPr>
            <w:tcW w:w="135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27.4%</w:t>
            </w:r>
          </w:p>
        </w:tc>
        <w:tc>
          <w:tcPr>
            <w:tcW w:w="162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30.8%</w:t>
            </w:r>
          </w:p>
        </w:tc>
        <w:tc>
          <w:tcPr>
            <w:tcW w:w="1619"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22.4%</w:t>
            </w:r>
          </w:p>
        </w:tc>
      </w:tr>
      <w:tr w:rsidR="00E44DFD" w:rsidTr="00662AE9">
        <w:tc>
          <w:tcPr>
            <w:tcW w:w="1728" w:type="dxa"/>
          </w:tcPr>
          <w:p w:rsidR="00662AE9" w:rsidRDefault="00662AE9" w:rsidP="00662AE9">
            <w:pPr>
              <w:rPr>
                <w:rFonts w:ascii="Times New Roman" w:eastAsia="Calibri" w:hAnsi="Times New Roman" w:cs="Times New Roman"/>
                <w:b/>
                <w:color w:val="000000"/>
                <w:sz w:val="24"/>
                <w:szCs w:val="24"/>
              </w:rPr>
            </w:pPr>
          </w:p>
          <w:p w:rsidR="00E44DFD" w:rsidRPr="00C13985" w:rsidRDefault="00E44DFD" w:rsidP="00662AE9">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Not at all or Very little</w:t>
            </w:r>
          </w:p>
        </w:tc>
        <w:tc>
          <w:tcPr>
            <w:tcW w:w="1441"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13.7%</w:t>
            </w:r>
          </w:p>
        </w:tc>
        <w:tc>
          <w:tcPr>
            <w:tcW w:w="99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19.7%</w:t>
            </w:r>
          </w:p>
        </w:tc>
        <w:tc>
          <w:tcPr>
            <w:tcW w:w="135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25.6%</w:t>
            </w:r>
          </w:p>
        </w:tc>
        <w:tc>
          <w:tcPr>
            <w:tcW w:w="162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17.9%</w:t>
            </w:r>
          </w:p>
        </w:tc>
        <w:tc>
          <w:tcPr>
            <w:tcW w:w="1619"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19.0%</w:t>
            </w:r>
          </w:p>
        </w:tc>
      </w:tr>
      <w:tr w:rsidR="00E44DFD" w:rsidTr="00662AE9">
        <w:tc>
          <w:tcPr>
            <w:tcW w:w="1728" w:type="dxa"/>
          </w:tcPr>
          <w:p w:rsidR="00662AE9" w:rsidRDefault="00662AE9" w:rsidP="00662AE9">
            <w:pPr>
              <w:rPr>
                <w:rFonts w:ascii="Times New Roman" w:eastAsia="Calibri" w:hAnsi="Times New Roman" w:cs="Times New Roman"/>
                <w:b/>
                <w:color w:val="000000"/>
                <w:sz w:val="24"/>
                <w:szCs w:val="24"/>
              </w:rPr>
            </w:pPr>
          </w:p>
          <w:p w:rsidR="00E44DFD" w:rsidRPr="00C13985" w:rsidRDefault="00E44DFD" w:rsidP="00662AE9">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Does not apply to me</w:t>
            </w:r>
          </w:p>
        </w:tc>
        <w:tc>
          <w:tcPr>
            <w:tcW w:w="1441"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w:t>
            </w:r>
          </w:p>
        </w:tc>
        <w:tc>
          <w:tcPr>
            <w:tcW w:w="99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c>
          <w:tcPr>
            <w:tcW w:w="135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8.5%</w:t>
            </w:r>
          </w:p>
        </w:tc>
        <w:tc>
          <w:tcPr>
            <w:tcW w:w="162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c>
          <w:tcPr>
            <w:tcW w:w="1619"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8.6%</w:t>
            </w:r>
          </w:p>
        </w:tc>
      </w:tr>
    </w:tbl>
    <w:p w:rsidR="00E44DFD" w:rsidRDefault="00E44DFD" w:rsidP="00E44DF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E44DFD" w:rsidRDefault="00E44DFD" w:rsidP="00E44DFD">
      <w:pPr>
        <w:spacing w:after="0" w:line="240" w:lineRule="auto"/>
        <w:jc w:val="both"/>
        <w:rPr>
          <w:rFonts w:ascii="Times New Roman" w:eastAsia="Calibri" w:hAnsi="Times New Roman" w:cs="Times New Roman"/>
          <w:color w:val="000000"/>
          <w:sz w:val="24"/>
          <w:szCs w:val="24"/>
        </w:rPr>
      </w:pPr>
    </w:p>
    <w:tbl>
      <w:tblPr>
        <w:tblStyle w:val="TableGrid"/>
        <w:tblpPr w:leftFromText="180" w:rightFromText="180" w:vertAnchor="text" w:horzAnchor="page" w:tblpX="2071" w:tblpY="44"/>
        <w:tblW w:w="0" w:type="auto"/>
        <w:tblLook w:val="04A0" w:firstRow="1" w:lastRow="0" w:firstColumn="1" w:lastColumn="0" w:noHBand="0" w:noVBand="1"/>
      </w:tblPr>
      <w:tblGrid>
        <w:gridCol w:w="1710"/>
        <w:gridCol w:w="1440"/>
        <w:gridCol w:w="990"/>
        <w:gridCol w:w="1350"/>
        <w:gridCol w:w="1638"/>
        <w:gridCol w:w="1602"/>
      </w:tblGrid>
      <w:tr w:rsidR="00E44DFD" w:rsidTr="00662AE9">
        <w:tc>
          <w:tcPr>
            <w:tcW w:w="1710" w:type="dxa"/>
            <w:shd w:val="clear" w:color="auto" w:fill="BFBFBF" w:themeFill="background1" w:themeFillShade="BF"/>
          </w:tcPr>
          <w:p w:rsidR="00E44DFD" w:rsidRDefault="00E44DFD" w:rsidP="00662AE9">
            <w:pPr>
              <w:jc w:val="both"/>
              <w:rPr>
                <w:rFonts w:ascii="Times New Roman" w:eastAsia="Calibri" w:hAnsi="Times New Roman" w:cs="Times New Roman"/>
                <w:color w:val="000000"/>
                <w:sz w:val="24"/>
                <w:szCs w:val="24"/>
              </w:rPr>
            </w:pPr>
          </w:p>
        </w:tc>
        <w:tc>
          <w:tcPr>
            <w:tcW w:w="1440" w:type="dxa"/>
            <w:shd w:val="clear" w:color="auto" w:fill="BFBFBF" w:themeFill="background1" w:themeFillShade="BF"/>
          </w:tcPr>
          <w:p w:rsidR="00E44DFD" w:rsidRPr="00C13985" w:rsidRDefault="00E44DFD" w:rsidP="00662AE9">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Family Visitation Plan</w:t>
            </w:r>
          </w:p>
        </w:tc>
        <w:tc>
          <w:tcPr>
            <w:tcW w:w="990" w:type="dxa"/>
            <w:shd w:val="clear" w:color="auto" w:fill="BFBFBF" w:themeFill="background1" w:themeFillShade="BF"/>
          </w:tcPr>
          <w:p w:rsidR="00E44DFD" w:rsidRPr="00C13985" w:rsidRDefault="00E44DFD" w:rsidP="00662AE9">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Health Care Plan</w:t>
            </w:r>
          </w:p>
        </w:tc>
        <w:tc>
          <w:tcPr>
            <w:tcW w:w="1350" w:type="dxa"/>
            <w:shd w:val="clear" w:color="auto" w:fill="BFBFBF" w:themeFill="background1" w:themeFillShade="BF"/>
          </w:tcPr>
          <w:p w:rsidR="00E44DFD" w:rsidRPr="00C13985" w:rsidRDefault="00E44DFD" w:rsidP="00662AE9">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Mental Health</w:t>
            </w:r>
          </w:p>
        </w:tc>
        <w:tc>
          <w:tcPr>
            <w:tcW w:w="1638" w:type="dxa"/>
            <w:shd w:val="clear" w:color="auto" w:fill="BFBFBF" w:themeFill="background1" w:themeFillShade="BF"/>
          </w:tcPr>
          <w:p w:rsidR="00E44DFD" w:rsidRPr="00C13985" w:rsidRDefault="00E44DFD" w:rsidP="00662AE9">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Therapy</w:t>
            </w:r>
          </w:p>
        </w:tc>
        <w:tc>
          <w:tcPr>
            <w:tcW w:w="1602" w:type="dxa"/>
            <w:shd w:val="clear" w:color="auto" w:fill="BFBFBF" w:themeFill="background1" w:themeFillShade="BF"/>
          </w:tcPr>
          <w:p w:rsidR="00E44DFD" w:rsidRPr="00C13985" w:rsidRDefault="00E44DFD" w:rsidP="00662AE9">
            <w:pPr>
              <w:jc w:val="cente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Medication</w:t>
            </w:r>
          </w:p>
        </w:tc>
      </w:tr>
      <w:tr w:rsidR="00E44DFD" w:rsidTr="00662AE9">
        <w:tc>
          <w:tcPr>
            <w:tcW w:w="1710" w:type="dxa"/>
          </w:tcPr>
          <w:p w:rsidR="00662AE9" w:rsidRDefault="00662AE9" w:rsidP="00662AE9">
            <w:pPr>
              <w:rPr>
                <w:rFonts w:ascii="Times New Roman" w:eastAsia="Calibri" w:hAnsi="Times New Roman" w:cs="Times New Roman"/>
                <w:b/>
                <w:color w:val="000000"/>
                <w:sz w:val="24"/>
                <w:szCs w:val="24"/>
              </w:rPr>
            </w:pPr>
          </w:p>
          <w:p w:rsidR="00E44DFD" w:rsidRPr="00C13985" w:rsidRDefault="00E44DFD" w:rsidP="00662AE9">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Always or almost always</w:t>
            </w:r>
          </w:p>
        </w:tc>
        <w:tc>
          <w:tcPr>
            <w:tcW w:w="144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47.9%</w:t>
            </w:r>
          </w:p>
        </w:tc>
        <w:tc>
          <w:tcPr>
            <w:tcW w:w="99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47.9%</w:t>
            </w:r>
          </w:p>
        </w:tc>
        <w:tc>
          <w:tcPr>
            <w:tcW w:w="135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47.0%</w:t>
            </w:r>
          </w:p>
        </w:tc>
        <w:tc>
          <w:tcPr>
            <w:tcW w:w="1638"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48.3%</w:t>
            </w:r>
          </w:p>
        </w:tc>
        <w:tc>
          <w:tcPr>
            <w:tcW w:w="1602"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47.5%</w:t>
            </w:r>
          </w:p>
        </w:tc>
      </w:tr>
      <w:tr w:rsidR="00E44DFD" w:rsidTr="00662AE9">
        <w:tc>
          <w:tcPr>
            <w:tcW w:w="1710" w:type="dxa"/>
          </w:tcPr>
          <w:p w:rsidR="00662AE9" w:rsidRDefault="00662AE9" w:rsidP="00662AE9">
            <w:pPr>
              <w:rPr>
                <w:rFonts w:ascii="Times New Roman" w:eastAsia="Calibri" w:hAnsi="Times New Roman" w:cs="Times New Roman"/>
                <w:b/>
                <w:color w:val="000000"/>
                <w:sz w:val="24"/>
                <w:szCs w:val="24"/>
              </w:rPr>
            </w:pPr>
          </w:p>
          <w:p w:rsidR="00E44DFD" w:rsidRPr="00C13985" w:rsidRDefault="00E44DFD" w:rsidP="00662AE9">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Some</w:t>
            </w:r>
          </w:p>
        </w:tc>
        <w:tc>
          <w:tcPr>
            <w:tcW w:w="144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23.9%</w:t>
            </w:r>
          </w:p>
        </w:tc>
        <w:tc>
          <w:tcPr>
            <w:tcW w:w="99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18.8%</w:t>
            </w:r>
          </w:p>
        </w:tc>
        <w:tc>
          <w:tcPr>
            <w:tcW w:w="135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18.8%</w:t>
            </w:r>
          </w:p>
        </w:tc>
        <w:tc>
          <w:tcPr>
            <w:tcW w:w="1638"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22.4%</w:t>
            </w:r>
          </w:p>
        </w:tc>
        <w:tc>
          <w:tcPr>
            <w:tcW w:w="1602"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21.2%</w:t>
            </w:r>
          </w:p>
        </w:tc>
      </w:tr>
      <w:tr w:rsidR="00E44DFD" w:rsidTr="00662AE9">
        <w:tc>
          <w:tcPr>
            <w:tcW w:w="1710" w:type="dxa"/>
          </w:tcPr>
          <w:p w:rsidR="00662AE9" w:rsidRDefault="00662AE9" w:rsidP="00662AE9">
            <w:pPr>
              <w:rPr>
                <w:rFonts w:ascii="Times New Roman" w:eastAsia="Calibri" w:hAnsi="Times New Roman" w:cs="Times New Roman"/>
                <w:b/>
                <w:color w:val="000000"/>
                <w:sz w:val="24"/>
                <w:szCs w:val="24"/>
              </w:rPr>
            </w:pPr>
          </w:p>
          <w:p w:rsidR="00E44DFD" w:rsidRPr="00C13985" w:rsidRDefault="00E44DFD" w:rsidP="00662AE9">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Not at all or Very little</w:t>
            </w:r>
          </w:p>
        </w:tc>
        <w:tc>
          <w:tcPr>
            <w:tcW w:w="144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14.5%</w:t>
            </w:r>
          </w:p>
        </w:tc>
        <w:tc>
          <w:tcPr>
            <w:tcW w:w="99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23.1%</w:t>
            </w:r>
          </w:p>
        </w:tc>
        <w:tc>
          <w:tcPr>
            <w:tcW w:w="135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26.5%</w:t>
            </w:r>
          </w:p>
        </w:tc>
        <w:tc>
          <w:tcPr>
            <w:tcW w:w="1638"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22.4%</w:t>
            </w:r>
          </w:p>
        </w:tc>
        <w:tc>
          <w:tcPr>
            <w:tcW w:w="1602"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19.5%</w:t>
            </w:r>
          </w:p>
        </w:tc>
      </w:tr>
      <w:tr w:rsidR="00E44DFD" w:rsidTr="00662AE9">
        <w:tc>
          <w:tcPr>
            <w:tcW w:w="1710" w:type="dxa"/>
          </w:tcPr>
          <w:p w:rsidR="00662AE9" w:rsidRDefault="00662AE9" w:rsidP="00662AE9">
            <w:pPr>
              <w:rPr>
                <w:rFonts w:ascii="Times New Roman" w:eastAsia="Calibri" w:hAnsi="Times New Roman" w:cs="Times New Roman"/>
                <w:b/>
                <w:color w:val="000000"/>
                <w:sz w:val="24"/>
                <w:szCs w:val="24"/>
              </w:rPr>
            </w:pPr>
          </w:p>
          <w:p w:rsidR="00E44DFD" w:rsidRPr="00C13985" w:rsidRDefault="00E44DFD" w:rsidP="00662AE9">
            <w:pPr>
              <w:rPr>
                <w:rFonts w:ascii="Times New Roman" w:eastAsia="Calibri" w:hAnsi="Times New Roman" w:cs="Times New Roman"/>
                <w:b/>
                <w:color w:val="000000"/>
                <w:sz w:val="24"/>
                <w:szCs w:val="24"/>
              </w:rPr>
            </w:pPr>
            <w:r w:rsidRPr="00C13985">
              <w:rPr>
                <w:rFonts w:ascii="Times New Roman" w:eastAsia="Calibri" w:hAnsi="Times New Roman" w:cs="Times New Roman"/>
                <w:b/>
                <w:color w:val="000000"/>
                <w:sz w:val="24"/>
                <w:szCs w:val="24"/>
              </w:rPr>
              <w:t>Does not apply to me</w:t>
            </w:r>
          </w:p>
        </w:tc>
        <w:tc>
          <w:tcPr>
            <w:tcW w:w="144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13.7%</w:t>
            </w:r>
          </w:p>
        </w:tc>
        <w:tc>
          <w:tcPr>
            <w:tcW w:w="99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w:t>
            </w:r>
          </w:p>
        </w:tc>
        <w:tc>
          <w:tcPr>
            <w:tcW w:w="1350"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w:t>
            </w:r>
          </w:p>
        </w:tc>
        <w:tc>
          <w:tcPr>
            <w:tcW w:w="1638" w:type="dxa"/>
          </w:tcPr>
          <w:p w:rsidR="00662AE9" w:rsidRDefault="00662AE9" w:rsidP="00662AE9">
            <w:pPr>
              <w:jc w:val="center"/>
              <w:rPr>
                <w:rFonts w:ascii="Times New Roman" w:eastAsia="Calibri" w:hAnsi="Times New Roman" w:cs="Times New Roman"/>
                <w:color w:val="000000"/>
                <w:sz w:val="24"/>
                <w:szCs w:val="24"/>
              </w:rPr>
            </w:pP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6.9%</w:t>
            </w:r>
          </w:p>
        </w:tc>
        <w:tc>
          <w:tcPr>
            <w:tcW w:w="1602" w:type="dxa"/>
          </w:tcPr>
          <w:p w:rsidR="00662AE9"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p w:rsidR="00E44DFD" w:rsidRDefault="00E44DFD" w:rsidP="00662AE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r>
    </w:tbl>
    <w:p w:rsidR="00E44DFD" w:rsidRDefault="00E44DFD" w:rsidP="00E44DFD">
      <w:pPr>
        <w:spacing w:after="0" w:line="240" w:lineRule="auto"/>
        <w:jc w:val="both"/>
        <w:rPr>
          <w:rFonts w:ascii="Times New Roman" w:eastAsia="Calibri" w:hAnsi="Times New Roman" w:cs="Times New Roman"/>
          <w:color w:val="000000"/>
          <w:sz w:val="24"/>
          <w:szCs w:val="24"/>
        </w:rPr>
      </w:pPr>
    </w:p>
    <w:p w:rsidR="00A33DE4" w:rsidRPr="00662AE9" w:rsidRDefault="008F67F6" w:rsidP="00662AE9">
      <w:pPr>
        <w:spacing w:after="0" w:line="240" w:lineRule="auto"/>
        <w:jc w:val="both"/>
        <w:rPr>
          <w:rFonts w:ascii="Times New Roman" w:eastAsia="Calibri" w:hAnsi="Times New Roman" w:cs="Times New Roman"/>
          <w:color w:val="000000"/>
          <w:sz w:val="24"/>
          <w:szCs w:val="24"/>
        </w:rPr>
      </w:pPr>
      <w:r w:rsidRPr="005B5F98">
        <w:rPr>
          <w:rFonts w:ascii="Times New Roman" w:eastAsia="Times New Roman" w:hAnsi="Times New Roman" w:cs="Times New Roman"/>
          <w:sz w:val="24"/>
          <w:szCs w:val="24"/>
        </w:rPr>
        <w:t>OCFS recognizes the importance of having supervisors actively oversee the case planning process as those plans should be consistent with what needs to occur for a family to successfully reunify with their children and/or maintain care for their children.  In the spring of 2016 the DMT finalized a supervisory review protocol for quarterly review for children in care cases and monthly review for services.  This protocol includes a template that supervises use to documen</w:t>
      </w:r>
      <w:r w:rsidR="00662AE9">
        <w:rPr>
          <w:rFonts w:ascii="Times New Roman" w:eastAsia="Times New Roman" w:hAnsi="Times New Roman" w:cs="Times New Roman"/>
          <w:sz w:val="24"/>
          <w:szCs w:val="24"/>
        </w:rPr>
        <w:t xml:space="preserve">t the review in MACWIS. </w:t>
      </w:r>
      <w:r w:rsidR="00683667">
        <w:rPr>
          <w:rFonts w:ascii="Times New Roman" w:eastAsia="Times New Roman" w:hAnsi="Times New Roman" w:cs="Times New Roman"/>
          <w:sz w:val="24"/>
          <w:szCs w:val="24"/>
        </w:rPr>
        <w:t xml:space="preserve"> Supervisors participated in training on the expectations and the completion of the template and full implementation of the view process began in September 2016.</w:t>
      </w:r>
    </w:p>
    <w:p w:rsidR="00662AE9" w:rsidRDefault="00662AE9" w:rsidP="00662AE9">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662AE9">
        <w:rPr>
          <w:rFonts w:ascii="Times New Roman" w:eastAsia="Times New Roman" w:hAnsi="Times New Roman" w:cs="Times New Roman"/>
          <w:b/>
          <w:bCs/>
          <w:sz w:val="24"/>
          <w:szCs w:val="24"/>
          <w:u w:val="single"/>
        </w:rPr>
        <w:t>It</w:t>
      </w:r>
      <w:r w:rsidR="00BF0628" w:rsidRPr="00662AE9">
        <w:rPr>
          <w:rFonts w:ascii="Times New Roman" w:eastAsia="Times New Roman" w:hAnsi="Times New Roman" w:cs="Times New Roman"/>
          <w:b/>
          <w:bCs/>
          <w:sz w:val="24"/>
          <w:szCs w:val="24"/>
          <w:u w:val="single"/>
        </w:rPr>
        <w:t>em 21</w:t>
      </w:r>
      <w:r w:rsidR="00BF0628" w:rsidRPr="00BF062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Periodic Reviews</w:t>
      </w:r>
    </w:p>
    <w:p w:rsidR="00BF0628" w:rsidRPr="00662AE9" w:rsidRDefault="00BF0628" w:rsidP="004F093A">
      <w:pPr>
        <w:widowControl w:val="0"/>
        <w:tabs>
          <w:tab w:val="left" w:pos="0"/>
        </w:tabs>
        <w:suppressAutoHyphens/>
        <w:spacing w:after="0" w:line="240" w:lineRule="auto"/>
        <w:jc w:val="both"/>
        <w:outlineLvl w:val="3"/>
        <w:rPr>
          <w:rFonts w:ascii="Times New Roman" w:eastAsia="Times New Roman" w:hAnsi="Times New Roman" w:cs="Times New Roman"/>
          <w:b/>
          <w:bCs/>
          <w:sz w:val="24"/>
          <w:szCs w:val="24"/>
        </w:rPr>
      </w:pPr>
      <w:r w:rsidRPr="00BF0628">
        <w:rPr>
          <w:rFonts w:ascii="Times New Roman" w:eastAsia="Times New Roman" w:hAnsi="Times New Roman" w:cs="Times New Roman"/>
          <w:sz w:val="24"/>
          <w:szCs w:val="24"/>
        </w:rPr>
        <w:t>How well is the case review system functioning statewide to ensure that a periodic review for each child occurs no less frequently than once every 6 months, either by a court or by administrative review?</w:t>
      </w:r>
    </w:p>
    <w:p w:rsidR="006230B4" w:rsidRDefault="006230B4" w:rsidP="004F093A">
      <w:pPr>
        <w:spacing w:after="0" w:line="240" w:lineRule="auto"/>
        <w:ind w:left="720"/>
        <w:jc w:val="both"/>
        <w:rPr>
          <w:rFonts w:ascii="Times New Roman" w:eastAsia="Times New Roman" w:hAnsi="Times New Roman" w:cs="Times New Roman"/>
          <w:sz w:val="24"/>
          <w:szCs w:val="24"/>
        </w:rPr>
      </w:pPr>
    </w:p>
    <w:p w:rsidR="00BF0628" w:rsidRPr="00BF0628" w:rsidRDefault="00BF0628" w:rsidP="004F093A">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lastRenderedPageBreak/>
        <w:t>Please provide relevant quantitative/qualitative data or information that show a periodic review occurs as required for each child no less frequently than once every 6 months, either by a court or by administrative review.</w:t>
      </w:r>
    </w:p>
    <w:p w:rsidR="00BF0628" w:rsidRPr="005B5F98" w:rsidRDefault="00BF0628" w:rsidP="00BF0628">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BF0628">
        <w:rPr>
          <w:rFonts w:ascii="Times New Roman" w:eastAsia="Times New Roman" w:hAnsi="Times New Roman" w:cs="Times New Roman"/>
          <w:b/>
          <w:bCs/>
          <w:sz w:val="24"/>
          <w:szCs w:val="24"/>
        </w:rPr>
        <w:t>State Response:</w:t>
      </w:r>
    </w:p>
    <w:p w:rsidR="005B5F98" w:rsidRPr="005B5F98" w:rsidRDefault="00592828" w:rsidP="005B5F98">
      <w:pPr>
        <w:spacing w:after="0" w:line="240" w:lineRule="auto"/>
        <w:jc w:val="both"/>
        <w:rPr>
          <w:rFonts w:ascii="Times New Roman" w:eastAsia="Times New Roman" w:hAnsi="Times New Roman" w:cs="Times New Roman"/>
          <w:sz w:val="24"/>
          <w:szCs w:val="24"/>
        </w:rPr>
      </w:pPr>
      <w:r w:rsidRPr="00592828">
        <w:rPr>
          <w:rFonts w:ascii="Times New Roman" w:eastAsia="Times New Roman" w:hAnsi="Times New Roman" w:cs="Times New Roman"/>
          <w:sz w:val="24"/>
          <w:szCs w:val="24"/>
        </w:rPr>
        <w:t xml:space="preserve">This item </w:t>
      </w:r>
      <w:r w:rsidR="005B5F98" w:rsidRPr="005B5F98">
        <w:rPr>
          <w:rFonts w:ascii="Times New Roman" w:eastAsia="Times New Roman" w:hAnsi="Times New Roman" w:cs="Times New Roman"/>
          <w:sz w:val="24"/>
          <w:szCs w:val="24"/>
        </w:rPr>
        <w:t xml:space="preserve">was assigned a rating of Strength in the 2009 CFSR as Maine provides periodic reviews for each child in foster care and they are generally held in a timely manner.  The process in place at the time of the 2009 review remains, children in foster care are reviewed by the court at least once every 6 months.  </w:t>
      </w:r>
    </w:p>
    <w:p w:rsidR="005B5F98" w:rsidRPr="005B5F98" w:rsidRDefault="005B5F98" w:rsidP="005B5F98">
      <w:pPr>
        <w:spacing w:after="0" w:line="240" w:lineRule="auto"/>
        <w:jc w:val="both"/>
        <w:rPr>
          <w:rFonts w:ascii="Times New Roman" w:eastAsia="Times New Roman" w:hAnsi="Times New Roman" w:cs="Times New Roman"/>
          <w:i/>
          <w:sz w:val="24"/>
          <w:szCs w:val="24"/>
        </w:rPr>
      </w:pPr>
    </w:p>
    <w:p w:rsidR="00274CF0" w:rsidRDefault="00274CF0" w:rsidP="004F09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Maine Statute Title 22, Chapter 1071</w:t>
      </w:r>
      <w:r w:rsidR="00D74E30">
        <w:rPr>
          <w:rFonts w:ascii="Times New Roman" w:eastAsia="Times New Roman" w:hAnsi="Times New Roman" w:cs="Times New Roman"/>
          <w:sz w:val="24"/>
          <w:szCs w:val="24"/>
        </w:rPr>
        <w:t xml:space="preserve"> Subchapter IV </w:t>
      </w:r>
      <w:r w:rsidR="00D74E30">
        <w:rPr>
          <w:rFonts w:ascii="Vrinda" w:eastAsia="Times New Roman" w:hAnsi="Vrinda" w:cs="Vrinda"/>
          <w:sz w:val="24"/>
          <w:szCs w:val="24"/>
        </w:rPr>
        <w:t>§</w:t>
      </w:r>
      <w:r w:rsidR="00D74E30">
        <w:rPr>
          <w:rFonts w:ascii="Times New Roman" w:eastAsia="Times New Roman" w:hAnsi="Times New Roman" w:cs="Times New Roman"/>
          <w:sz w:val="24"/>
          <w:szCs w:val="24"/>
        </w:rPr>
        <w:t>4038 mandates that “If a court has made a jeopardy order, it shall review the case at least once every 6 months, unless the child has been emancipated or adopted.”</w:t>
      </w:r>
    </w:p>
    <w:p w:rsidR="00614A70" w:rsidRDefault="00614A70" w:rsidP="004F093A">
      <w:pPr>
        <w:spacing w:after="0" w:line="240" w:lineRule="auto"/>
        <w:jc w:val="both"/>
        <w:rPr>
          <w:rFonts w:ascii="Times New Roman" w:eastAsia="Times New Roman" w:hAnsi="Times New Roman" w:cs="Times New Roman"/>
          <w:sz w:val="24"/>
          <w:szCs w:val="24"/>
        </w:rPr>
      </w:pPr>
    </w:p>
    <w:p w:rsidR="00614A70" w:rsidRDefault="00614A70" w:rsidP="004F09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Maine Statute Title 22, Chapter 1071 Subchapter IV </w:t>
      </w:r>
      <w:r>
        <w:rPr>
          <w:rFonts w:ascii="Vrinda" w:eastAsia="Times New Roman" w:hAnsi="Vrinda" w:cs="Vrinda"/>
          <w:sz w:val="24"/>
          <w:szCs w:val="24"/>
        </w:rPr>
        <w:t>§</w:t>
      </w:r>
      <w:r>
        <w:rPr>
          <w:rFonts w:ascii="Times New Roman" w:eastAsia="Times New Roman" w:hAnsi="Times New Roman" w:cs="Times New Roman"/>
          <w:sz w:val="24"/>
          <w:szCs w:val="24"/>
        </w:rPr>
        <w:t>4038 (5) stipulates “After hearing or by agreement, the court shall make writing findings that determine:</w:t>
      </w:r>
    </w:p>
    <w:p w:rsidR="00614A70" w:rsidRDefault="00614A70" w:rsidP="001F71E5">
      <w:pPr>
        <w:pStyle w:val="ListParagraph"/>
        <w:numPr>
          <w:ilvl w:val="0"/>
          <w:numId w:val="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safety of child in the child’s placement;</w:t>
      </w:r>
    </w:p>
    <w:p w:rsidR="00614A70" w:rsidRDefault="00614A70" w:rsidP="001F71E5">
      <w:pPr>
        <w:pStyle w:val="ListParagraph"/>
        <w:numPr>
          <w:ilvl w:val="0"/>
          <w:numId w:val="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continuing necessity for and appropriateness of the child’s placement;</w:t>
      </w:r>
    </w:p>
    <w:p w:rsidR="00614A70" w:rsidRDefault="00614A70" w:rsidP="001F71E5">
      <w:pPr>
        <w:pStyle w:val="ListParagraph"/>
        <w:numPr>
          <w:ilvl w:val="0"/>
          <w:numId w:val="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a change in custody on the child;</w:t>
      </w:r>
    </w:p>
    <w:p w:rsidR="00614A70" w:rsidRDefault="00614A70" w:rsidP="001F71E5">
      <w:pPr>
        <w:pStyle w:val="ListParagraph"/>
        <w:numPr>
          <w:ilvl w:val="0"/>
          <w:numId w:val="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extent of the parties’ compliance with the case plan and the extent of progress that has been made toward alleviating or mitigating the causes necessitating placement in foster care;</w:t>
      </w:r>
    </w:p>
    <w:p w:rsidR="00614A70" w:rsidRDefault="00614A70" w:rsidP="001F71E5">
      <w:pPr>
        <w:pStyle w:val="ListParagraph"/>
        <w:numPr>
          <w:ilvl w:val="0"/>
          <w:numId w:val="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likely date by which the child may be returned to and safely maintained in the home or placed for adoption or legal guardianship; and</w:t>
      </w:r>
    </w:p>
    <w:p w:rsidR="00614A70" w:rsidRPr="00614A70" w:rsidRDefault="00614A70" w:rsidP="001F71E5">
      <w:pPr>
        <w:pStyle w:val="ListParagraph"/>
        <w:numPr>
          <w:ilvl w:val="0"/>
          <w:numId w:val="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child is 16 years of age or older, whether or not the child is receiving instruction to aid the child in independent living.”</w:t>
      </w:r>
      <w:r w:rsidR="00BB29C6">
        <w:rPr>
          <w:rFonts w:ascii="Times New Roman" w:eastAsia="Times New Roman" w:hAnsi="Times New Roman" w:cs="Times New Roman"/>
          <w:sz w:val="24"/>
          <w:szCs w:val="24"/>
        </w:rPr>
        <w:t xml:space="preserve"> </w:t>
      </w:r>
    </w:p>
    <w:p w:rsidR="00274CF0" w:rsidRDefault="00274CF0" w:rsidP="005B5F98">
      <w:pPr>
        <w:spacing w:after="0" w:line="240" w:lineRule="auto"/>
        <w:jc w:val="both"/>
        <w:rPr>
          <w:rFonts w:ascii="Times New Roman" w:eastAsia="Times New Roman" w:hAnsi="Times New Roman" w:cs="Times New Roman"/>
          <w:sz w:val="24"/>
          <w:szCs w:val="24"/>
        </w:rPr>
      </w:pPr>
    </w:p>
    <w:p w:rsidR="00DA233D" w:rsidRDefault="00DA233D" w:rsidP="00DA233D">
      <w:pPr>
        <w:spacing w:after="0" w:line="240" w:lineRule="auto"/>
        <w:jc w:val="both"/>
        <w:rPr>
          <w:rFonts w:ascii="Times New Roman" w:eastAsia="Times New Roman" w:hAnsi="Times New Roman" w:cs="Times New Roman"/>
          <w:sz w:val="24"/>
          <w:szCs w:val="24"/>
        </w:rPr>
      </w:pPr>
      <w:r w:rsidRPr="00D76CB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June 2016 Title IV-E Foster Care Eligibility Primary Review</w:t>
      </w:r>
      <w:r w:rsidRPr="00D76CB4">
        <w:rPr>
          <w:rFonts w:ascii="Times New Roman" w:eastAsia="Times New Roman" w:hAnsi="Times New Roman" w:cs="Times New Roman"/>
          <w:sz w:val="24"/>
          <w:szCs w:val="24"/>
        </w:rPr>
        <w:t xml:space="preserve"> found that of the </w:t>
      </w:r>
      <w:r>
        <w:rPr>
          <w:rFonts w:ascii="Times New Roman" w:eastAsia="Times New Roman" w:hAnsi="Times New Roman" w:cs="Times New Roman"/>
          <w:sz w:val="24"/>
          <w:szCs w:val="24"/>
        </w:rPr>
        <w:t xml:space="preserve">80 </w:t>
      </w:r>
      <w:r w:rsidR="008E6B39">
        <w:rPr>
          <w:rFonts w:ascii="Times New Roman" w:eastAsia="Times New Roman" w:hAnsi="Times New Roman" w:cs="Times New Roman"/>
          <w:sz w:val="24"/>
          <w:szCs w:val="24"/>
        </w:rPr>
        <w:t xml:space="preserve">cases that were randomly selected for review, </w:t>
      </w:r>
      <w:r w:rsidRPr="00D76CB4">
        <w:rPr>
          <w:rFonts w:ascii="Times New Roman" w:eastAsia="Times New Roman" w:hAnsi="Times New Roman" w:cs="Times New Roman"/>
          <w:sz w:val="24"/>
          <w:szCs w:val="24"/>
        </w:rPr>
        <w:t>all were found to have the required judicial determinations explicitly</w:t>
      </w:r>
      <w:r w:rsidRPr="005B5F98">
        <w:rPr>
          <w:rFonts w:ascii="Times New Roman" w:eastAsia="Times New Roman" w:hAnsi="Times New Roman" w:cs="Times New Roman"/>
          <w:sz w:val="24"/>
          <w:szCs w:val="24"/>
        </w:rPr>
        <w:t xml:space="preserve"> documented and within the required timeframes.  </w:t>
      </w:r>
    </w:p>
    <w:p w:rsidR="00051837" w:rsidRPr="00C6582B" w:rsidRDefault="00051837" w:rsidP="00DA233D">
      <w:pPr>
        <w:spacing w:after="0" w:line="240" w:lineRule="auto"/>
        <w:jc w:val="both"/>
        <w:rPr>
          <w:rFonts w:ascii="Times New Roman" w:eastAsia="Times New Roman" w:hAnsi="Times New Roman" w:cs="Times New Roman"/>
          <w:sz w:val="24"/>
          <w:szCs w:val="24"/>
        </w:rPr>
      </w:pPr>
    </w:p>
    <w:p w:rsidR="00BB29C6" w:rsidRDefault="00BB29C6" w:rsidP="00051837">
      <w:pPr>
        <w:spacing w:after="0" w:line="240" w:lineRule="auto"/>
        <w:ind w:left="720" w:firstLin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OCFS has collaborated with the court and the Maine Office of the Attorney General to create court orders that are child-specific and clearly reflect the case circumstances.  Regular communication between OCFS and the Office of the Attorney General has resulted in timely corrective actions when potential concerns are identified with certain court orders.  Court orders along with court affidavit’s consistently provided information about the home from which the child was removed; the circumstances in the family home and the child abuse and neglect factors which brought the case to the attention of the state and court.  These court orders were timely and sufficiently documented the contrary to the welfare and reasonable efforts requirements that the court must determine in a specified timeframe.”</w:t>
      </w:r>
      <w:r w:rsidR="00051837">
        <w:rPr>
          <w:rFonts w:ascii="Times New Roman" w:eastAsia="Times New Roman" w:hAnsi="Times New Roman" w:cs="Times New Roman"/>
          <w:sz w:val="24"/>
          <w:szCs w:val="24"/>
        </w:rPr>
        <w:t xml:space="preserve"> </w:t>
      </w:r>
    </w:p>
    <w:p w:rsidR="00BB29C6" w:rsidRDefault="00BB29C6" w:rsidP="005B5F98">
      <w:pPr>
        <w:spacing w:after="0" w:line="240" w:lineRule="auto"/>
        <w:jc w:val="both"/>
        <w:rPr>
          <w:rFonts w:ascii="Times New Roman" w:eastAsia="Times New Roman" w:hAnsi="Times New Roman" w:cs="Times New Roman"/>
          <w:sz w:val="24"/>
          <w:szCs w:val="24"/>
        </w:rPr>
      </w:pPr>
    </w:p>
    <w:p w:rsid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In March 2015 OCFS was notified that the state audit of foster care and adoption assistance were completed, there were no audit findings. </w:t>
      </w:r>
      <w:r w:rsidR="008F67F6">
        <w:rPr>
          <w:rFonts w:ascii="Times New Roman" w:eastAsia="Times New Roman" w:hAnsi="Times New Roman" w:cs="Times New Roman"/>
          <w:sz w:val="24"/>
          <w:szCs w:val="24"/>
        </w:rPr>
        <w:t xml:space="preserve"> This audit would include a review of court hearings being held within the appropriate timeframe.</w:t>
      </w:r>
      <w:r w:rsidRPr="005B5F98">
        <w:rPr>
          <w:rFonts w:ascii="Times New Roman" w:eastAsia="Times New Roman" w:hAnsi="Times New Roman" w:cs="Times New Roman"/>
          <w:sz w:val="24"/>
          <w:szCs w:val="24"/>
        </w:rPr>
        <w:t xml:space="preserve"> </w:t>
      </w:r>
    </w:p>
    <w:p w:rsidR="00C6582B" w:rsidRPr="005B5F98" w:rsidRDefault="00C6582B" w:rsidP="005B5F98">
      <w:pPr>
        <w:spacing w:after="0" w:line="240" w:lineRule="auto"/>
        <w:jc w:val="both"/>
        <w:rPr>
          <w:rFonts w:ascii="Times New Roman" w:eastAsia="Times New Roman" w:hAnsi="Times New Roman" w:cs="Times New Roman"/>
          <w:sz w:val="24"/>
          <w:szCs w:val="24"/>
        </w:rPr>
      </w:pPr>
    </w:p>
    <w:p w:rsidR="004F093A" w:rsidRDefault="00051837"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recent MACWIS query, including the entire universe of children if state foster care, </w:t>
      </w:r>
      <w:r w:rsidR="005B5F98" w:rsidRPr="005B5F98">
        <w:rPr>
          <w:rFonts w:ascii="Times New Roman" w:eastAsia="Times New Roman" w:hAnsi="Times New Roman" w:cs="Times New Roman"/>
          <w:sz w:val="24"/>
          <w:szCs w:val="24"/>
        </w:rPr>
        <w:t>found that Maine seems to be challenged in having the first hearing within the first 6 months of children entering custody</w:t>
      </w:r>
      <w:r>
        <w:rPr>
          <w:rFonts w:ascii="Times New Roman" w:eastAsia="Times New Roman" w:hAnsi="Times New Roman" w:cs="Times New Roman"/>
          <w:sz w:val="24"/>
          <w:szCs w:val="24"/>
        </w:rPr>
        <w:t>, although improvement was made between CC 2015 and the first two quarters of CC 2016:</w:t>
      </w:r>
      <w:r w:rsidR="005B5F98" w:rsidRPr="005B5F98">
        <w:rPr>
          <w:rFonts w:ascii="Times New Roman" w:eastAsia="Times New Roman" w:hAnsi="Times New Roman" w:cs="Times New Roman"/>
          <w:sz w:val="24"/>
          <w:szCs w:val="24"/>
        </w:rPr>
        <w:t xml:space="preserve"> </w:t>
      </w:r>
      <w:r w:rsidR="008F67F6">
        <w:rPr>
          <w:rFonts w:ascii="Times New Roman" w:eastAsia="Times New Roman" w:hAnsi="Times New Roman" w:cs="Times New Roman"/>
          <w:sz w:val="24"/>
          <w:szCs w:val="24"/>
        </w:rPr>
        <w:t xml:space="preserve"> </w:t>
      </w:r>
    </w:p>
    <w:p w:rsidR="007B40FA" w:rsidRPr="007B40FA" w:rsidRDefault="007B40FA" w:rsidP="007B40FA">
      <w:pPr>
        <w:spacing w:after="0" w:line="240" w:lineRule="auto"/>
        <w:rPr>
          <w:rFonts w:ascii="Times New Roman" w:hAnsi="Times New Roman" w:cs="Times New Roman"/>
          <w:sz w:val="24"/>
          <w:szCs w:val="24"/>
        </w:rPr>
      </w:pPr>
    </w:p>
    <w:tbl>
      <w:tblPr>
        <w:tblW w:w="6252" w:type="dxa"/>
        <w:tblInd w:w="606" w:type="dxa"/>
        <w:tblCellMar>
          <w:left w:w="0" w:type="dxa"/>
          <w:right w:w="0" w:type="dxa"/>
        </w:tblCellMar>
        <w:tblLook w:val="04A0" w:firstRow="1" w:lastRow="0" w:firstColumn="1" w:lastColumn="0" w:noHBand="0" w:noVBand="1"/>
      </w:tblPr>
      <w:tblGrid>
        <w:gridCol w:w="989"/>
        <w:gridCol w:w="3103"/>
        <w:gridCol w:w="2160"/>
      </w:tblGrid>
      <w:tr w:rsidR="007B40FA" w:rsidRPr="007B40FA" w:rsidTr="00020AE1">
        <w:trPr>
          <w:trHeight w:val="828"/>
        </w:trPr>
        <w:tc>
          <w:tcPr>
            <w:tcW w:w="989" w:type="dxa"/>
            <w:tcBorders>
              <w:top w:val="single" w:sz="8" w:space="0" w:color="auto"/>
              <w:left w:val="single" w:sz="8" w:space="0" w:color="auto"/>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7B40FA" w:rsidRPr="007B40FA" w:rsidRDefault="007B40FA">
            <w:pPr>
              <w:rPr>
                <w:rFonts w:ascii="Times New Roman" w:hAnsi="Times New Roman" w:cs="Times New Roman"/>
                <w:color w:val="000000"/>
                <w:sz w:val="24"/>
                <w:szCs w:val="24"/>
              </w:rPr>
            </w:pPr>
            <w:r w:rsidRPr="007B40FA">
              <w:rPr>
                <w:rFonts w:ascii="Times New Roman" w:hAnsi="Times New Roman" w:cs="Times New Roman"/>
                <w:color w:val="000000"/>
                <w:sz w:val="24"/>
                <w:szCs w:val="24"/>
              </w:rPr>
              <w:t> </w:t>
            </w:r>
          </w:p>
          <w:p w:rsidR="007B40FA" w:rsidRPr="007B40FA" w:rsidRDefault="007B40FA">
            <w:pPr>
              <w:rPr>
                <w:rFonts w:ascii="Times New Roman" w:hAnsi="Times New Roman" w:cs="Times New Roman"/>
                <w:color w:val="000000"/>
                <w:sz w:val="24"/>
                <w:szCs w:val="24"/>
              </w:rPr>
            </w:pPr>
            <w:r w:rsidRPr="007B40FA">
              <w:rPr>
                <w:rFonts w:ascii="Times New Roman" w:hAnsi="Times New Roman" w:cs="Times New Roman"/>
                <w:b/>
                <w:bCs/>
                <w:color w:val="000000"/>
                <w:sz w:val="24"/>
                <w:szCs w:val="24"/>
              </w:rPr>
              <w:t>District</w:t>
            </w:r>
          </w:p>
        </w:tc>
        <w:tc>
          <w:tcPr>
            <w:tcW w:w="3103"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 Removals lasting more than 6 months</w:t>
            </w:r>
          </w:p>
          <w:p w:rsidR="007B40FA" w:rsidRPr="007B40FA" w:rsidRDefault="007B40FA" w:rsidP="007B40FA">
            <w:pPr>
              <w:spacing w:after="0" w:line="240" w:lineRule="auto"/>
              <w:jc w:val="center"/>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CALENDAR YEAR 2015</w:t>
            </w:r>
          </w:p>
        </w:tc>
        <w:tc>
          <w:tcPr>
            <w:tcW w:w="2160"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JR Hearing</w:t>
            </w:r>
          </w:p>
          <w:p w:rsidR="007B40FA" w:rsidRPr="007B40FA" w:rsidRDefault="007B40FA" w:rsidP="007B40FA">
            <w:pPr>
              <w:spacing w:after="0" w:line="240" w:lineRule="auto"/>
              <w:jc w:val="center"/>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w/in 6 months</w:t>
            </w:r>
          </w:p>
        </w:tc>
      </w:tr>
      <w:tr w:rsidR="007B40FA" w:rsidRPr="007B40FA" w:rsidTr="007B40FA">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1</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110</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35%</w:t>
            </w:r>
          </w:p>
        </w:tc>
      </w:tr>
      <w:tr w:rsidR="007B40FA" w:rsidRPr="007B40FA" w:rsidTr="007B40FA">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2</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142</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31%</w:t>
            </w:r>
          </w:p>
        </w:tc>
      </w:tr>
      <w:tr w:rsidR="007B40FA" w:rsidRPr="007B40FA" w:rsidTr="007B40FA">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3</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103</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50%</w:t>
            </w:r>
          </w:p>
        </w:tc>
      </w:tr>
      <w:tr w:rsidR="007B40FA" w:rsidRPr="007B40FA" w:rsidTr="007B40FA">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4</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37</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54%</w:t>
            </w:r>
          </w:p>
        </w:tc>
      </w:tr>
      <w:tr w:rsidR="007B40FA" w:rsidRPr="007B40FA" w:rsidTr="007B40FA">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5</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156</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35%</w:t>
            </w:r>
          </w:p>
        </w:tc>
      </w:tr>
      <w:tr w:rsidR="007B40FA" w:rsidRPr="007B40FA" w:rsidTr="007B40FA">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6</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134</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40%</w:t>
            </w:r>
          </w:p>
        </w:tc>
      </w:tr>
      <w:tr w:rsidR="007B40FA" w:rsidRPr="007B40FA" w:rsidTr="007B40FA">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7</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55</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42%</w:t>
            </w:r>
          </w:p>
        </w:tc>
      </w:tr>
      <w:tr w:rsidR="007B40FA" w:rsidRPr="007B40FA" w:rsidTr="00020AE1">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8</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34</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74%</w:t>
            </w:r>
          </w:p>
        </w:tc>
      </w:tr>
      <w:tr w:rsidR="007B40FA" w:rsidRPr="007B40FA" w:rsidTr="00020AE1">
        <w:trPr>
          <w:trHeight w:val="288"/>
        </w:trPr>
        <w:tc>
          <w:tcPr>
            <w:tcW w:w="989" w:type="dxa"/>
            <w:tcBorders>
              <w:top w:val="single" w:sz="8" w:space="0" w:color="auto"/>
              <w:left w:val="single" w:sz="8" w:space="0" w:color="auto"/>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7B40FA" w:rsidRPr="007B40FA" w:rsidRDefault="007B40FA">
            <w:pPr>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Total</w:t>
            </w:r>
          </w:p>
        </w:tc>
        <w:tc>
          <w:tcPr>
            <w:tcW w:w="3103"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7B40FA" w:rsidRPr="007B40FA" w:rsidRDefault="007B40FA">
            <w:pPr>
              <w:jc w:val="center"/>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771</w:t>
            </w:r>
          </w:p>
        </w:tc>
        <w:tc>
          <w:tcPr>
            <w:tcW w:w="2160"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7B40FA" w:rsidRPr="007B40FA" w:rsidRDefault="007B40FA">
            <w:pPr>
              <w:jc w:val="center"/>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40%</w:t>
            </w:r>
          </w:p>
        </w:tc>
      </w:tr>
    </w:tbl>
    <w:p w:rsidR="007B40FA" w:rsidRPr="007B40FA" w:rsidRDefault="007B40FA" w:rsidP="007B40FA">
      <w:pPr>
        <w:pStyle w:val="ListParagraph"/>
        <w:rPr>
          <w:rFonts w:ascii="Times New Roman" w:hAnsi="Times New Roman" w:cs="Times New Roman"/>
          <w:sz w:val="24"/>
          <w:szCs w:val="24"/>
        </w:rPr>
      </w:pPr>
    </w:p>
    <w:tbl>
      <w:tblPr>
        <w:tblW w:w="6252" w:type="dxa"/>
        <w:tblInd w:w="606" w:type="dxa"/>
        <w:tblCellMar>
          <w:left w:w="0" w:type="dxa"/>
          <w:right w:w="0" w:type="dxa"/>
        </w:tblCellMar>
        <w:tblLook w:val="04A0" w:firstRow="1" w:lastRow="0" w:firstColumn="1" w:lastColumn="0" w:noHBand="0" w:noVBand="1"/>
      </w:tblPr>
      <w:tblGrid>
        <w:gridCol w:w="989"/>
        <w:gridCol w:w="3103"/>
        <w:gridCol w:w="2160"/>
      </w:tblGrid>
      <w:tr w:rsidR="007B40FA" w:rsidRPr="007B40FA" w:rsidTr="00020AE1">
        <w:trPr>
          <w:trHeight w:val="828"/>
        </w:trPr>
        <w:tc>
          <w:tcPr>
            <w:tcW w:w="989" w:type="dxa"/>
            <w:tcBorders>
              <w:top w:val="single" w:sz="8" w:space="0" w:color="auto"/>
              <w:left w:val="single" w:sz="8" w:space="0" w:color="auto"/>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7B40FA" w:rsidRPr="007B40FA" w:rsidRDefault="007B40FA" w:rsidP="007B40FA">
            <w:pPr>
              <w:spacing w:after="0" w:line="240" w:lineRule="auto"/>
              <w:rPr>
                <w:rFonts w:ascii="Times New Roman" w:hAnsi="Times New Roman" w:cs="Times New Roman"/>
                <w:color w:val="000000"/>
                <w:sz w:val="24"/>
                <w:szCs w:val="24"/>
              </w:rPr>
            </w:pPr>
            <w:r w:rsidRPr="007B40FA">
              <w:rPr>
                <w:rFonts w:ascii="Times New Roman" w:hAnsi="Times New Roman" w:cs="Times New Roman"/>
                <w:color w:val="000000"/>
                <w:sz w:val="24"/>
                <w:szCs w:val="24"/>
              </w:rPr>
              <w:t> </w:t>
            </w:r>
          </w:p>
          <w:p w:rsidR="007B40FA" w:rsidRPr="007B40FA" w:rsidRDefault="007B40FA" w:rsidP="007B40FA">
            <w:pPr>
              <w:spacing w:after="0" w:line="240" w:lineRule="auto"/>
              <w:rPr>
                <w:rFonts w:ascii="Times New Roman" w:hAnsi="Times New Roman" w:cs="Times New Roman"/>
                <w:color w:val="000000"/>
                <w:sz w:val="24"/>
                <w:szCs w:val="24"/>
              </w:rPr>
            </w:pPr>
            <w:r w:rsidRPr="007B40FA">
              <w:rPr>
                <w:rFonts w:ascii="Times New Roman" w:hAnsi="Times New Roman" w:cs="Times New Roman"/>
                <w:b/>
                <w:bCs/>
                <w:color w:val="000000"/>
                <w:sz w:val="24"/>
                <w:szCs w:val="24"/>
              </w:rPr>
              <w:t>District</w:t>
            </w:r>
          </w:p>
        </w:tc>
        <w:tc>
          <w:tcPr>
            <w:tcW w:w="3103"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7B40FA" w:rsidRPr="007B40FA" w:rsidRDefault="007B40FA" w:rsidP="007B40FA">
            <w:pPr>
              <w:spacing w:after="0" w:line="240" w:lineRule="auto"/>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 xml:space="preserve"># Removals lasting more than 6 months </w:t>
            </w:r>
          </w:p>
          <w:p w:rsidR="007B40FA" w:rsidRPr="007B40FA" w:rsidRDefault="007B40FA" w:rsidP="007B40FA">
            <w:pPr>
              <w:spacing w:after="0" w:line="240" w:lineRule="auto"/>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Jan-Jul 2016</w:t>
            </w:r>
          </w:p>
        </w:tc>
        <w:tc>
          <w:tcPr>
            <w:tcW w:w="2160" w:type="dxa"/>
            <w:tcBorders>
              <w:top w:val="single" w:sz="8" w:space="0" w:color="auto"/>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rsidR="007B40FA" w:rsidRPr="007B40FA" w:rsidRDefault="007B40FA" w:rsidP="007B40FA">
            <w:pPr>
              <w:spacing w:after="0" w:line="240" w:lineRule="auto"/>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JR Hearing</w:t>
            </w:r>
          </w:p>
          <w:p w:rsidR="007B40FA" w:rsidRPr="007B40FA" w:rsidRDefault="007B40FA" w:rsidP="007B40FA">
            <w:pPr>
              <w:spacing w:after="0" w:line="240" w:lineRule="auto"/>
              <w:rPr>
                <w:rFonts w:ascii="Times New Roman" w:hAnsi="Times New Roman" w:cs="Times New Roman"/>
                <w:b/>
                <w:bCs/>
                <w:color w:val="000000"/>
                <w:sz w:val="24"/>
                <w:szCs w:val="24"/>
              </w:rPr>
            </w:pPr>
            <w:r w:rsidRPr="007B40FA">
              <w:rPr>
                <w:rFonts w:ascii="Times New Roman" w:hAnsi="Times New Roman" w:cs="Times New Roman"/>
                <w:b/>
                <w:bCs/>
                <w:color w:val="000000"/>
                <w:sz w:val="24"/>
                <w:szCs w:val="24"/>
              </w:rPr>
              <w:t>w/in 6 months</w:t>
            </w:r>
          </w:p>
        </w:tc>
      </w:tr>
      <w:tr w:rsidR="007B40FA" w:rsidRPr="007B40FA" w:rsidTr="00051837">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1</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79</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57%</w:t>
            </w:r>
          </w:p>
        </w:tc>
      </w:tr>
      <w:tr w:rsidR="007B40FA" w:rsidRPr="007B40FA" w:rsidTr="00051837">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2</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54</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30%</w:t>
            </w:r>
          </w:p>
        </w:tc>
      </w:tr>
      <w:tr w:rsidR="007B40FA" w:rsidRPr="007B40FA" w:rsidTr="00051837">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3</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48</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35%</w:t>
            </w:r>
          </w:p>
        </w:tc>
      </w:tr>
      <w:tr w:rsidR="007B40FA" w:rsidRPr="007B40FA" w:rsidTr="00051837">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4</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13</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69%</w:t>
            </w:r>
          </w:p>
        </w:tc>
      </w:tr>
      <w:tr w:rsidR="007B40FA" w:rsidRPr="007B40FA" w:rsidTr="00051837">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5</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119</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31%</w:t>
            </w:r>
          </w:p>
        </w:tc>
      </w:tr>
      <w:tr w:rsidR="007B40FA" w:rsidRPr="007B40FA" w:rsidTr="00051837">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6</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53</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55%</w:t>
            </w:r>
          </w:p>
        </w:tc>
      </w:tr>
      <w:tr w:rsidR="007B40FA" w:rsidRPr="007B40FA" w:rsidTr="00051837">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7</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25</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0FA" w:rsidRPr="007B40FA" w:rsidRDefault="007B40FA" w:rsidP="007B40FA">
            <w:pPr>
              <w:spacing w:after="0" w:line="240" w:lineRule="auto"/>
              <w:jc w:val="center"/>
              <w:rPr>
                <w:rFonts w:ascii="Times New Roman" w:hAnsi="Times New Roman" w:cs="Times New Roman"/>
                <w:color w:val="000000"/>
                <w:sz w:val="24"/>
                <w:szCs w:val="24"/>
              </w:rPr>
            </w:pPr>
            <w:r w:rsidRPr="007B40FA">
              <w:rPr>
                <w:rFonts w:ascii="Times New Roman" w:hAnsi="Times New Roman" w:cs="Times New Roman"/>
                <w:color w:val="000000"/>
                <w:sz w:val="24"/>
                <w:szCs w:val="24"/>
              </w:rPr>
              <w:t>92%</w:t>
            </w:r>
          </w:p>
        </w:tc>
      </w:tr>
      <w:tr w:rsidR="007B40FA" w:rsidRPr="007B40FA" w:rsidTr="00020AE1">
        <w:trPr>
          <w:trHeight w:val="288"/>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7B40FA" w:rsidRPr="007B40FA" w:rsidRDefault="007B40FA" w:rsidP="007B40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1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B40FA" w:rsidRPr="007B40FA" w:rsidRDefault="007B40FA" w:rsidP="007B40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B40FA" w:rsidRPr="007B40FA" w:rsidRDefault="007B40FA" w:rsidP="007B40F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020AE1" w:rsidRPr="007B40FA" w:rsidTr="00020AE1">
        <w:trPr>
          <w:trHeight w:val="288"/>
        </w:trPr>
        <w:tc>
          <w:tcPr>
            <w:tcW w:w="989" w:type="dxa"/>
            <w:tcBorders>
              <w:top w:val="single" w:sz="8" w:space="0" w:color="auto"/>
              <w:left w:val="single" w:sz="8" w:space="0" w:color="auto"/>
              <w:right w:val="single" w:sz="8" w:space="0" w:color="auto"/>
            </w:tcBorders>
            <w:shd w:val="pct25" w:color="auto" w:fill="auto"/>
            <w:noWrap/>
            <w:tcMar>
              <w:top w:w="0" w:type="dxa"/>
              <w:left w:w="108" w:type="dxa"/>
              <w:bottom w:w="0" w:type="dxa"/>
              <w:right w:w="108" w:type="dxa"/>
            </w:tcMar>
            <w:vAlign w:val="bottom"/>
            <w:hideMark/>
          </w:tcPr>
          <w:p w:rsidR="00020AE1" w:rsidRPr="007B40FA" w:rsidRDefault="00020AE1" w:rsidP="00C424F0">
            <w:pPr>
              <w:spacing w:after="0" w:line="240" w:lineRule="auto"/>
              <w:jc w:val="center"/>
              <w:rPr>
                <w:rFonts w:ascii="Times New Roman" w:hAnsi="Times New Roman" w:cs="Times New Roman"/>
                <w:b/>
                <w:color w:val="000000"/>
                <w:sz w:val="24"/>
                <w:szCs w:val="24"/>
              </w:rPr>
            </w:pPr>
            <w:r w:rsidRPr="007B40FA">
              <w:rPr>
                <w:rFonts w:ascii="Times New Roman" w:hAnsi="Times New Roman" w:cs="Times New Roman"/>
                <w:b/>
                <w:color w:val="000000"/>
                <w:sz w:val="24"/>
                <w:szCs w:val="24"/>
              </w:rPr>
              <w:t>Total</w:t>
            </w:r>
          </w:p>
        </w:tc>
        <w:tc>
          <w:tcPr>
            <w:tcW w:w="3103" w:type="dxa"/>
            <w:tcBorders>
              <w:top w:val="single" w:sz="8" w:space="0" w:color="auto"/>
              <w:left w:val="nil"/>
              <w:right w:val="single" w:sz="8" w:space="0" w:color="auto"/>
            </w:tcBorders>
            <w:shd w:val="pct25" w:color="auto" w:fill="auto"/>
            <w:noWrap/>
            <w:tcMar>
              <w:top w:w="0" w:type="dxa"/>
              <w:left w:w="108" w:type="dxa"/>
              <w:bottom w:w="0" w:type="dxa"/>
              <w:right w:w="108" w:type="dxa"/>
            </w:tcMar>
            <w:vAlign w:val="bottom"/>
            <w:hideMark/>
          </w:tcPr>
          <w:p w:rsidR="00020AE1" w:rsidRPr="007B40FA" w:rsidRDefault="00020AE1" w:rsidP="00C424F0">
            <w:pPr>
              <w:spacing w:after="0" w:line="240" w:lineRule="auto"/>
              <w:jc w:val="center"/>
              <w:rPr>
                <w:rFonts w:ascii="Times New Roman" w:hAnsi="Times New Roman" w:cs="Times New Roman"/>
                <w:b/>
                <w:color w:val="000000"/>
                <w:sz w:val="24"/>
                <w:szCs w:val="24"/>
              </w:rPr>
            </w:pPr>
            <w:r w:rsidRPr="007B40FA">
              <w:rPr>
                <w:rFonts w:ascii="Times New Roman" w:hAnsi="Times New Roman" w:cs="Times New Roman"/>
                <w:b/>
                <w:color w:val="000000"/>
                <w:sz w:val="24"/>
                <w:szCs w:val="24"/>
              </w:rPr>
              <w:t>409</w:t>
            </w:r>
          </w:p>
        </w:tc>
        <w:tc>
          <w:tcPr>
            <w:tcW w:w="2160" w:type="dxa"/>
            <w:tcBorders>
              <w:top w:val="single" w:sz="8" w:space="0" w:color="auto"/>
              <w:left w:val="nil"/>
              <w:right w:val="single" w:sz="8" w:space="0" w:color="auto"/>
            </w:tcBorders>
            <w:shd w:val="pct25" w:color="auto" w:fill="auto"/>
            <w:noWrap/>
            <w:tcMar>
              <w:top w:w="0" w:type="dxa"/>
              <w:left w:w="108" w:type="dxa"/>
              <w:bottom w:w="0" w:type="dxa"/>
              <w:right w:w="108" w:type="dxa"/>
            </w:tcMar>
            <w:vAlign w:val="bottom"/>
            <w:hideMark/>
          </w:tcPr>
          <w:p w:rsidR="00020AE1" w:rsidRPr="007B40FA" w:rsidRDefault="00020AE1" w:rsidP="00C424F0">
            <w:pPr>
              <w:spacing w:after="0" w:line="240" w:lineRule="auto"/>
              <w:jc w:val="center"/>
              <w:rPr>
                <w:rFonts w:ascii="Times New Roman" w:hAnsi="Times New Roman" w:cs="Times New Roman"/>
                <w:b/>
                <w:color w:val="000000"/>
                <w:sz w:val="24"/>
                <w:szCs w:val="24"/>
              </w:rPr>
            </w:pPr>
            <w:r w:rsidRPr="007B40FA">
              <w:rPr>
                <w:rFonts w:ascii="Times New Roman" w:hAnsi="Times New Roman" w:cs="Times New Roman"/>
                <w:b/>
                <w:color w:val="000000"/>
                <w:sz w:val="24"/>
                <w:szCs w:val="24"/>
              </w:rPr>
              <w:t>45%</w:t>
            </w:r>
          </w:p>
        </w:tc>
      </w:tr>
      <w:tr w:rsidR="007B40FA" w:rsidRPr="007B40FA" w:rsidTr="00020AE1">
        <w:trPr>
          <w:trHeight w:val="80"/>
        </w:trPr>
        <w:tc>
          <w:tcPr>
            <w:tcW w:w="989" w:type="dxa"/>
            <w:tcBorders>
              <w:top w:val="nil"/>
              <w:left w:val="single" w:sz="8" w:space="0" w:color="auto"/>
              <w:bottom w:val="single" w:sz="8" w:space="0" w:color="auto"/>
              <w:right w:val="single" w:sz="8" w:space="0" w:color="auto"/>
            </w:tcBorders>
            <w:shd w:val="pct25" w:color="auto" w:fill="auto"/>
            <w:noWrap/>
            <w:tcMar>
              <w:top w:w="0" w:type="dxa"/>
              <w:left w:w="108" w:type="dxa"/>
              <w:bottom w:w="0" w:type="dxa"/>
              <w:right w:w="108" w:type="dxa"/>
            </w:tcMar>
            <w:vAlign w:val="bottom"/>
          </w:tcPr>
          <w:p w:rsidR="007B40FA" w:rsidRPr="007B40FA" w:rsidRDefault="007B40FA" w:rsidP="007B40FA">
            <w:pPr>
              <w:spacing w:after="0" w:line="240" w:lineRule="auto"/>
              <w:jc w:val="center"/>
              <w:rPr>
                <w:rFonts w:ascii="Times New Roman" w:hAnsi="Times New Roman" w:cs="Times New Roman"/>
                <w:color w:val="000000"/>
                <w:sz w:val="24"/>
                <w:szCs w:val="24"/>
              </w:rPr>
            </w:pPr>
          </w:p>
        </w:tc>
        <w:tc>
          <w:tcPr>
            <w:tcW w:w="3103" w:type="dxa"/>
            <w:tcBorders>
              <w:top w:val="nil"/>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rsidR="007B40FA" w:rsidRPr="007B40FA" w:rsidRDefault="007B40FA" w:rsidP="00861CFC">
            <w:pPr>
              <w:spacing w:after="0" w:line="240" w:lineRule="auto"/>
              <w:rPr>
                <w:rFonts w:ascii="Times New Roman" w:hAnsi="Times New Roman" w:cs="Times New Roman"/>
                <w:color w:val="000000"/>
                <w:sz w:val="24"/>
                <w:szCs w:val="24"/>
              </w:rPr>
            </w:pPr>
          </w:p>
        </w:tc>
        <w:tc>
          <w:tcPr>
            <w:tcW w:w="2160" w:type="dxa"/>
            <w:tcBorders>
              <w:top w:val="nil"/>
              <w:left w:val="nil"/>
              <w:bottom w:val="single" w:sz="8" w:space="0" w:color="auto"/>
              <w:right w:val="single" w:sz="8" w:space="0" w:color="auto"/>
            </w:tcBorders>
            <w:shd w:val="pct25" w:color="auto" w:fill="auto"/>
            <w:noWrap/>
            <w:tcMar>
              <w:top w:w="0" w:type="dxa"/>
              <w:left w:w="108" w:type="dxa"/>
              <w:bottom w:w="0" w:type="dxa"/>
              <w:right w:w="108" w:type="dxa"/>
            </w:tcMar>
            <w:vAlign w:val="bottom"/>
          </w:tcPr>
          <w:p w:rsidR="007B40FA" w:rsidRPr="007B40FA" w:rsidRDefault="007B40FA" w:rsidP="007B40FA">
            <w:pPr>
              <w:spacing w:after="0" w:line="240" w:lineRule="auto"/>
              <w:jc w:val="center"/>
              <w:rPr>
                <w:rFonts w:ascii="Times New Roman" w:hAnsi="Times New Roman" w:cs="Times New Roman"/>
                <w:color w:val="000000"/>
                <w:sz w:val="24"/>
                <w:szCs w:val="24"/>
              </w:rPr>
            </w:pPr>
          </w:p>
        </w:tc>
      </w:tr>
    </w:tbl>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4F093A">
        <w:rPr>
          <w:rFonts w:ascii="Times New Roman" w:eastAsia="Times New Roman" w:hAnsi="Times New Roman" w:cs="Times New Roman"/>
          <w:b/>
          <w:bCs/>
          <w:sz w:val="24"/>
          <w:szCs w:val="24"/>
          <w:u w:val="single"/>
        </w:rPr>
        <w:t>Item 22:</w:t>
      </w:r>
      <w:r w:rsidRPr="00BF0628">
        <w:rPr>
          <w:rFonts w:ascii="Times New Roman" w:eastAsia="Times New Roman" w:hAnsi="Times New Roman" w:cs="Times New Roman"/>
          <w:b/>
          <w:bCs/>
          <w:sz w:val="24"/>
          <w:szCs w:val="24"/>
        </w:rPr>
        <w:t xml:space="preserve"> </w:t>
      </w:r>
      <w:r w:rsidR="004F093A">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Permanency Hearings</w:t>
      </w:r>
    </w:p>
    <w:p w:rsidR="00BF0628" w:rsidRPr="00BF0628" w:rsidRDefault="00BF0628" w:rsidP="004F093A">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How well is the case review system functioning statewide to ensure that, for each child, a permanency hearing in a qualified court or administrative body occurs no later than 12 months from the date the child entered foster care and no less frequently than every 12 months thereafter?</w:t>
      </w:r>
    </w:p>
    <w:p w:rsidR="006230B4" w:rsidRDefault="006230B4" w:rsidP="00B72C4C">
      <w:pPr>
        <w:spacing w:after="0" w:line="240" w:lineRule="auto"/>
        <w:ind w:left="720"/>
        <w:jc w:val="both"/>
        <w:rPr>
          <w:rFonts w:ascii="Times New Roman" w:eastAsia="Times New Roman" w:hAnsi="Times New Roman" w:cs="Times New Roman"/>
          <w:sz w:val="24"/>
          <w:szCs w:val="24"/>
        </w:rPr>
      </w:pPr>
    </w:p>
    <w:p w:rsidR="00BF0628" w:rsidRPr="005B5F98" w:rsidRDefault="00BF0628" w:rsidP="00B72C4C">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Please provide relevant quantitative/qualitative data or information that show a permanency hearing as required for each child in a qualified court or administrative body </w:t>
      </w:r>
      <w:r w:rsidRPr="00BF0628">
        <w:rPr>
          <w:rFonts w:ascii="Times New Roman" w:eastAsia="Times New Roman" w:hAnsi="Times New Roman" w:cs="Times New Roman"/>
          <w:sz w:val="24"/>
          <w:szCs w:val="24"/>
        </w:rPr>
        <w:lastRenderedPageBreak/>
        <w:t>occurs no later than 12 months from the date the child entered foster care and no less frequently than every 12 months thereafter.</w:t>
      </w:r>
    </w:p>
    <w:p w:rsidR="005B5F98" w:rsidRPr="00592828" w:rsidRDefault="00592828" w:rsidP="00592828">
      <w:pPr>
        <w:widowControl w:val="0"/>
        <w:tabs>
          <w:tab w:val="left" w:pos="0"/>
        </w:tabs>
        <w:suppressAutoHyphens/>
        <w:spacing w:before="240" w:after="12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State Response</w:t>
      </w:r>
    </w:p>
    <w:p w:rsidR="00D74E30" w:rsidRDefault="00592828"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item</w:t>
      </w:r>
      <w:r w:rsidR="005B5F98" w:rsidRPr="005B5F98">
        <w:rPr>
          <w:rFonts w:ascii="Times New Roman" w:eastAsia="Times New Roman" w:hAnsi="Times New Roman" w:cs="Times New Roman"/>
          <w:sz w:val="24"/>
          <w:szCs w:val="24"/>
        </w:rPr>
        <w:t xml:space="preserve"> was assigned a rating of strength in the 2009 CFSR as information obtained confirmed that permanency hearings are held within 12 months of a child’s entry into foster care and usually every 6 months thereafter.  Maine continued to utilize the same system to ensure these hearings are taking place within this same timeframe.  </w:t>
      </w:r>
    </w:p>
    <w:p w:rsidR="00D74E30" w:rsidRDefault="00D74E30" w:rsidP="00D74E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Maine Statute Title 22, Chapter 1071 Subchapter IV </w:t>
      </w:r>
      <w:r>
        <w:rPr>
          <w:rFonts w:ascii="Vrinda" w:eastAsia="Times New Roman" w:hAnsi="Vrinda" w:cs="Vrinda"/>
          <w:sz w:val="24"/>
          <w:szCs w:val="24"/>
        </w:rPr>
        <w:t>§</w:t>
      </w:r>
      <w:r>
        <w:rPr>
          <w:rFonts w:ascii="Times New Roman" w:eastAsia="Times New Roman" w:hAnsi="Times New Roman" w:cs="Times New Roman"/>
          <w:sz w:val="24"/>
          <w:szCs w:val="24"/>
        </w:rPr>
        <w:t>4038-B.</w:t>
      </w:r>
      <w:r w:rsidR="003A7975">
        <w:rPr>
          <w:rFonts w:ascii="Times New Roman" w:eastAsia="Times New Roman" w:hAnsi="Times New Roman" w:cs="Times New Roman"/>
          <w:sz w:val="24"/>
          <w:szCs w:val="24"/>
        </w:rPr>
        <w:t xml:space="preserve"> Permanency Plans mandates</w:t>
      </w:r>
      <w:r>
        <w:rPr>
          <w:rFonts w:ascii="Times New Roman" w:eastAsia="Times New Roman" w:hAnsi="Times New Roman" w:cs="Times New Roman"/>
          <w:sz w:val="24"/>
          <w:szCs w:val="24"/>
        </w:rPr>
        <w:t>:</w:t>
      </w:r>
    </w:p>
    <w:p w:rsidR="00D74E30" w:rsidRDefault="00D74E30" w:rsidP="00D74E30">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3A7975">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3A7975">
        <w:rPr>
          <w:rFonts w:ascii="Times New Roman" w:eastAsia="Times New Roman" w:hAnsi="Times New Roman" w:cs="Times New Roman"/>
          <w:b/>
          <w:sz w:val="24"/>
          <w:szCs w:val="24"/>
        </w:rPr>
        <w:t>Mandated permanency planning hearing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Unless subsequent judicial reviews are not required pursuant to section 4038, subsection 1-A, the District Court shall </w:t>
      </w:r>
      <w:r w:rsidR="003A7975">
        <w:rPr>
          <w:rFonts w:ascii="Times New Roman" w:eastAsia="Times New Roman" w:hAnsi="Times New Roman" w:cs="Times New Roman"/>
          <w:sz w:val="24"/>
          <w:szCs w:val="24"/>
        </w:rPr>
        <w:t>conduct</w:t>
      </w:r>
      <w:r>
        <w:rPr>
          <w:rFonts w:ascii="Times New Roman" w:eastAsia="Times New Roman" w:hAnsi="Times New Roman" w:cs="Times New Roman"/>
          <w:sz w:val="24"/>
          <w:szCs w:val="24"/>
        </w:rPr>
        <w:t xml:space="preserve"> a permanency planning </w:t>
      </w:r>
      <w:r w:rsidR="003A7975">
        <w:rPr>
          <w:rFonts w:ascii="Times New Roman" w:eastAsia="Times New Roman" w:hAnsi="Times New Roman" w:cs="Times New Roman"/>
          <w:sz w:val="24"/>
          <w:szCs w:val="24"/>
        </w:rPr>
        <w:t>hearing</w:t>
      </w:r>
      <w:r>
        <w:rPr>
          <w:rFonts w:ascii="Times New Roman" w:eastAsia="Times New Roman" w:hAnsi="Times New Roman" w:cs="Times New Roman"/>
          <w:sz w:val="24"/>
          <w:szCs w:val="24"/>
        </w:rPr>
        <w:t xml:space="preserve"> and shall </w:t>
      </w:r>
      <w:r w:rsidR="003A7975">
        <w:rPr>
          <w:rFonts w:ascii="Times New Roman" w:eastAsia="Times New Roman" w:hAnsi="Times New Roman" w:cs="Times New Roman"/>
          <w:sz w:val="24"/>
          <w:szCs w:val="24"/>
        </w:rPr>
        <w:t>determine</w:t>
      </w:r>
      <w:r>
        <w:rPr>
          <w:rFonts w:ascii="Times New Roman" w:eastAsia="Times New Roman" w:hAnsi="Times New Roman" w:cs="Times New Roman"/>
          <w:sz w:val="24"/>
          <w:szCs w:val="24"/>
        </w:rPr>
        <w:t xml:space="preserve"> a permanency plan within the earlier of:</w:t>
      </w:r>
    </w:p>
    <w:p w:rsidR="00D74E30" w:rsidRDefault="00D74E30" w:rsidP="001F71E5">
      <w:pPr>
        <w:pStyle w:val="ListParagraph"/>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Thirty days after a court order to cease </w:t>
      </w:r>
      <w:r w:rsidR="003A7975">
        <w:rPr>
          <w:rFonts w:ascii="Times New Roman" w:eastAsia="Times New Roman" w:hAnsi="Times New Roman" w:cs="Times New Roman"/>
          <w:sz w:val="24"/>
          <w:szCs w:val="24"/>
        </w:rPr>
        <w:t>reunification</w:t>
      </w:r>
      <w:r>
        <w:rPr>
          <w:rFonts w:ascii="Times New Roman" w:eastAsia="Times New Roman" w:hAnsi="Times New Roman" w:cs="Times New Roman"/>
          <w:sz w:val="24"/>
          <w:szCs w:val="24"/>
        </w:rPr>
        <w:t>; and</w:t>
      </w:r>
    </w:p>
    <w:p w:rsidR="003A7975" w:rsidRDefault="00D74E30" w:rsidP="001F71E5">
      <w:pPr>
        <w:pStyle w:val="ListParagraph"/>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Twelve months after the time a child is considered </w:t>
      </w:r>
      <w:r w:rsidR="003A797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have entered foster car</w:t>
      </w:r>
      <w:r w:rsidR="003A7975">
        <w:rPr>
          <w:rFonts w:ascii="Times New Roman" w:eastAsia="Times New Roman" w:hAnsi="Times New Roman" w:cs="Times New Roman"/>
          <w:sz w:val="24"/>
          <w:szCs w:val="24"/>
        </w:rPr>
        <w:t>e. A child is considered to have entered foster care on the date of the first judicial finding that the child has been subject to child abuse or neglect or on the 60</w:t>
      </w:r>
      <w:r w:rsidR="003A7975" w:rsidRPr="003A7975">
        <w:rPr>
          <w:rFonts w:ascii="Times New Roman" w:eastAsia="Times New Roman" w:hAnsi="Times New Roman" w:cs="Times New Roman"/>
          <w:sz w:val="24"/>
          <w:szCs w:val="24"/>
          <w:vertAlign w:val="superscript"/>
        </w:rPr>
        <w:t>th</w:t>
      </w:r>
      <w:r w:rsidR="003A7975">
        <w:rPr>
          <w:rFonts w:ascii="Times New Roman" w:eastAsia="Times New Roman" w:hAnsi="Times New Roman" w:cs="Times New Roman"/>
          <w:sz w:val="24"/>
          <w:szCs w:val="24"/>
        </w:rPr>
        <w:t xml:space="preserve"> day after removal of the children from the home, whichever occurs first.</w:t>
      </w:r>
    </w:p>
    <w:p w:rsidR="003A7975" w:rsidRDefault="003A7975" w:rsidP="003A7975">
      <w:pPr>
        <w:pStyle w:val="ListParagraph"/>
        <w:spacing w:after="0" w:line="240" w:lineRule="auto"/>
        <w:ind w:left="1800"/>
        <w:jc w:val="both"/>
        <w:rPr>
          <w:rFonts w:ascii="Times New Roman" w:eastAsia="Times New Roman" w:hAnsi="Times New Roman" w:cs="Times New Roman"/>
          <w:sz w:val="24"/>
          <w:szCs w:val="24"/>
        </w:rPr>
      </w:pPr>
    </w:p>
    <w:p w:rsidR="003A7975" w:rsidRPr="003A7975" w:rsidRDefault="003A7975" w:rsidP="003A7975">
      <w:pPr>
        <w:pStyle w:val="ListParagraph"/>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w:t>
      </w:r>
      <w:r w:rsidRPr="003A7975">
        <w:rPr>
          <w:rFonts w:ascii="Times New Roman" w:eastAsia="Times New Roman" w:hAnsi="Times New Roman" w:cs="Times New Roman"/>
          <w:b/>
          <w:sz w:val="24"/>
          <w:szCs w:val="24"/>
        </w:rPr>
        <w:t>Subsequent</w:t>
      </w:r>
      <w:proofErr w:type="gramEnd"/>
      <w:r w:rsidRPr="003A7975">
        <w:rPr>
          <w:rFonts w:ascii="Times New Roman" w:eastAsia="Times New Roman" w:hAnsi="Times New Roman" w:cs="Times New Roman"/>
          <w:b/>
          <w:sz w:val="24"/>
          <w:szCs w:val="24"/>
        </w:rPr>
        <w:t xml:space="preserve"> permanency planning hearings</w:t>
      </w:r>
      <w:r w:rsidRPr="003A7975">
        <w:rPr>
          <w:rFonts w:ascii="Times New Roman" w:eastAsia="Times New Roman" w:hAnsi="Times New Roman" w:cs="Times New Roman"/>
          <w:sz w:val="24"/>
          <w:szCs w:val="24"/>
        </w:rPr>
        <w:t>.  Unless subsequent judicial reviews are not required pursuant to section 4038, subsection 1-A, the District Court shall conduct a permanency planning hearing within 12 months of the date of any prior permanency planning order.”</w:t>
      </w:r>
    </w:p>
    <w:p w:rsidR="003A7975" w:rsidRPr="003A7975" w:rsidRDefault="003A7975" w:rsidP="003A7975">
      <w:pPr>
        <w:pStyle w:val="ListParagraph"/>
        <w:spacing w:after="0" w:line="240" w:lineRule="auto"/>
        <w:jc w:val="both"/>
        <w:rPr>
          <w:rFonts w:ascii="Times New Roman" w:eastAsia="Times New Roman" w:hAnsi="Times New Roman" w:cs="Times New Roman"/>
          <w:sz w:val="24"/>
          <w:szCs w:val="24"/>
        </w:rPr>
      </w:pPr>
    </w:p>
    <w:p w:rsidR="00051837" w:rsidRDefault="00051837" w:rsidP="00051837">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Since 2009 Maine has undergone </w:t>
      </w:r>
      <w:r>
        <w:rPr>
          <w:rFonts w:ascii="Times New Roman" w:eastAsia="Times New Roman" w:hAnsi="Times New Roman" w:cs="Times New Roman"/>
          <w:sz w:val="24"/>
          <w:szCs w:val="24"/>
        </w:rPr>
        <w:t>three</w:t>
      </w:r>
      <w:r w:rsidRPr="005B5F98">
        <w:rPr>
          <w:rFonts w:ascii="Times New Roman" w:eastAsia="Times New Roman" w:hAnsi="Times New Roman" w:cs="Times New Roman"/>
          <w:sz w:val="24"/>
          <w:szCs w:val="24"/>
        </w:rPr>
        <w:t xml:space="preserve"> Title IV-E Foster</w:t>
      </w:r>
      <w:r>
        <w:rPr>
          <w:rFonts w:ascii="Times New Roman" w:eastAsia="Times New Roman" w:hAnsi="Times New Roman" w:cs="Times New Roman"/>
          <w:sz w:val="24"/>
          <w:szCs w:val="24"/>
        </w:rPr>
        <w:t xml:space="preserve"> Care Eligibility Reviews, 2010, </w:t>
      </w:r>
      <w:r w:rsidRPr="005B5F98">
        <w:rPr>
          <w:rFonts w:ascii="Times New Roman" w:eastAsia="Times New Roman" w:hAnsi="Times New Roman" w:cs="Times New Roman"/>
          <w:sz w:val="24"/>
          <w:szCs w:val="24"/>
        </w:rPr>
        <w:t>2013,</w:t>
      </w:r>
      <w:r>
        <w:rPr>
          <w:rFonts w:ascii="Times New Roman" w:eastAsia="Times New Roman" w:hAnsi="Times New Roman" w:cs="Times New Roman"/>
          <w:sz w:val="24"/>
          <w:szCs w:val="24"/>
        </w:rPr>
        <w:t xml:space="preserve"> and 2016 as well as a</w:t>
      </w:r>
      <w:r w:rsidRPr="005B5F98">
        <w:rPr>
          <w:rFonts w:ascii="Times New Roman" w:eastAsia="Times New Roman" w:hAnsi="Times New Roman" w:cs="Times New Roman"/>
          <w:sz w:val="24"/>
          <w:szCs w:val="24"/>
        </w:rPr>
        <w:t xml:space="preserve"> state audit in 2015, passing all </w:t>
      </w:r>
      <w:r>
        <w:rPr>
          <w:rFonts w:ascii="Times New Roman" w:eastAsia="Times New Roman" w:hAnsi="Times New Roman" w:cs="Times New Roman"/>
          <w:sz w:val="24"/>
          <w:szCs w:val="24"/>
        </w:rPr>
        <w:t>four</w:t>
      </w:r>
      <w:r w:rsidRPr="005B5F98">
        <w:rPr>
          <w:rFonts w:ascii="Times New Roman" w:eastAsia="Times New Roman" w:hAnsi="Times New Roman" w:cs="Times New Roman"/>
          <w:sz w:val="24"/>
          <w:szCs w:val="24"/>
        </w:rPr>
        <w:t xml:space="preserve">.  </w:t>
      </w:r>
    </w:p>
    <w:p w:rsidR="00051837" w:rsidRDefault="00051837" w:rsidP="005B5F98">
      <w:pPr>
        <w:spacing w:after="0" w:line="240" w:lineRule="auto"/>
        <w:jc w:val="both"/>
        <w:rPr>
          <w:rFonts w:ascii="Times New Roman" w:eastAsia="Times New Roman" w:hAnsi="Times New Roman" w:cs="Times New Roman"/>
          <w:sz w:val="24"/>
          <w:szCs w:val="24"/>
        </w:rPr>
      </w:pPr>
    </w:p>
    <w:p w:rsidR="008F67F6" w:rsidRDefault="008F67F6" w:rsidP="005B5F98">
      <w:pPr>
        <w:spacing w:after="0" w:line="240" w:lineRule="auto"/>
        <w:jc w:val="both"/>
        <w:rPr>
          <w:rFonts w:ascii="Times New Roman" w:eastAsia="Times New Roman" w:hAnsi="Times New Roman" w:cs="Times New Roman"/>
          <w:sz w:val="24"/>
          <w:szCs w:val="24"/>
        </w:rPr>
      </w:pPr>
      <w:r w:rsidRPr="00D76CB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June 2016 Title IV-E Foster Care Eligibility Primary Review</w:t>
      </w:r>
      <w:r w:rsidR="00D74E30">
        <w:rPr>
          <w:rFonts w:ascii="Times New Roman" w:eastAsia="Times New Roman" w:hAnsi="Times New Roman" w:cs="Times New Roman"/>
          <w:sz w:val="24"/>
          <w:szCs w:val="24"/>
        </w:rPr>
        <w:t xml:space="preserve"> </w:t>
      </w:r>
      <w:r w:rsidRPr="00D76CB4">
        <w:rPr>
          <w:rFonts w:ascii="Times New Roman" w:eastAsia="Times New Roman" w:hAnsi="Times New Roman" w:cs="Times New Roman"/>
          <w:sz w:val="24"/>
          <w:szCs w:val="24"/>
        </w:rPr>
        <w:t xml:space="preserve">found that of the </w:t>
      </w:r>
      <w:r w:rsidR="00D74E30">
        <w:rPr>
          <w:rFonts w:ascii="Times New Roman" w:eastAsia="Times New Roman" w:hAnsi="Times New Roman" w:cs="Times New Roman"/>
          <w:sz w:val="24"/>
          <w:szCs w:val="24"/>
        </w:rPr>
        <w:t xml:space="preserve">80 </w:t>
      </w:r>
      <w:r w:rsidRPr="00D76CB4">
        <w:rPr>
          <w:rFonts w:ascii="Times New Roman" w:eastAsia="Times New Roman" w:hAnsi="Times New Roman" w:cs="Times New Roman"/>
          <w:sz w:val="24"/>
          <w:szCs w:val="24"/>
        </w:rPr>
        <w:t xml:space="preserve">cases </w:t>
      </w:r>
      <w:r w:rsidR="008E6B39">
        <w:rPr>
          <w:rFonts w:ascii="Times New Roman" w:eastAsia="Times New Roman" w:hAnsi="Times New Roman" w:cs="Times New Roman"/>
          <w:sz w:val="24"/>
          <w:szCs w:val="24"/>
        </w:rPr>
        <w:t xml:space="preserve">randomly selected for review, </w:t>
      </w:r>
      <w:r w:rsidRPr="00D76CB4">
        <w:rPr>
          <w:rFonts w:ascii="Times New Roman" w:eastAsia="Times New Roman" w:hAnsi="Times New Roman" w:cs="Times New Roman"/>
          <w:sz w:val="24"/>
          <w:szCs w:val="24"/>
        </w:rPr>
        <w:t>all were found to have the required judicial determinations explicitly</w:t>
      </w:r>
      <w:r w:rsidRPr="005B5F98">
        <w:rPr>
          <w:rFonts w:ascii="Times New Roman" w:eastAsia="Times New Roman" w:hAnsi="Times New Roman" w:cs="Times New Roman"/>
          <w:sz w:val="24"/>
          <w:szCs w:val="24"/>
        </w:rPr>
        <w:t xml:space="preserve"> documented and within the required timeframes.</w:t>
      </w:r>
    </w:p>
    <w:p w:rsidR="008F67F6" w:rsidRPr="005B5F98" w:rsidRDefault="008F67F6" w:rsidP="005B5F98">
      <w:pPr>
        <w:spacing w:after="0" w:line="240" w:lineRule="auto"/>
        <w:jc w:val="both"/>
        <w:rPr>
          <w:rFonts w:ascii="Times New Roman" w:eastAsia="Times New Roman" w:hAnsi="Times New Roman" w:cs="Times New Roman"/>
          <w:sz w:val="24"/>
          <w:szCs w:val="24"/>
        </w:rPr>
      </w:pPr>
    </w:p>
    <w:p w:rsidR="00051837" w:rsidRDefault="00051837" w:rsidP="00051837">
      <w:pPr>
        <w:spacing w:after="0" w:line="240" w:lineRule="auto"/>
        <w:jc w:val="both"/>
        <w:rPr>
          <w:rFonts w:ascii="Times New Roman" w:eastAsia="Calibri" w:hAnsi="Times New Roman" w:cs="Times New Roman"/>
          <w:sz w:val="24"/>
          <w:szCs w:val="24"/>
        </w:rPr>
      </w:pPr>
      <w:r w:rsidRPr="00DE63F1">
        <w:rPr>
          <w:rFonts w:ascii="Times New Roman" w:eastAsia="Calibri" w:hAnsi="Times New Roman" w:cs="Times New Roman"/>
          <w:sz w:val="24"/>
          <w:szCs w:val="24"/>
        </w:rPr>
        <w:t>On an annual basis the OCFS IV-E Financial Review Eligibility Specialists conduct a review to ensure that case records contain the appropriate court documentation demonstrating that permanency review hearings occur within 12 months from the date the child entered foster care and no less frequently than every 12 month thereafter.</w:t>
      </w:r>
      <w:r>
        <w:rPr>
          <w:rFonts w:ascii="Times New Roman" w:eastAsia="Calibri" w:hAnsi="Times New Roman" w:cs="Times New Roman"/>
          <w:sz w:val="24"/>
          <w:szCs w:val="24"/>
        </w:rPr>
        <w:t xml:space="preserve">  While no raw data is available, the IV-E Program Manager reports that errors found during these reviews are very rare.</w:t>
      </w:r>
    </w:p>
    <w:p w:rsidR="004F093A" w:rsidRDefault="004F093A" w:rsidP="00E44DFD">
      <w:pPr>
        <w:spacing w:after="0" w:line="240" w:lineRule="auto"/>
        <w:jc w:val="both"/>
        <w:rPr>
          <w:rFonts w:ascii="Times New Roman" w:eastAsia="Calibri" w:hAnsi="Times New Roman" w:cs="Times New Roman"/>
          <w:sz w:val="24"/>
          <w:szCs w:val="24"/>
        </w:rPr>
      </w:pPr>
    </w:p>
    <w:p w:rsidR="006E6BAB" w:rsidRDefault="006E6BAB" w:rsidP="006E6BAB">
      <w:pPr>
        <w:spacing w:after="0" w:line="240" w:lineRule="auto"/>
        <w:jc w:val="both"/>
        <w:rPr>
          <w:rFonts w:ascii="Times New Roman" w:hAnsi="Times New Roman" w:cs="Times New Roman"/>
          <w:sz w:val="24"/>
          <w:szCs w:val="24"/>
        </w:rPr>
      </w:pPr>
      <w:r w:rsidRPr="006E6BAB">
        <w:rPr>
          <w:rFonts w:ascii="Times New Roman" w:hAnsi="Times New Roman" w:cs="Times New Roman"/>
          <w:sz w:val="24"/>
          <w:szCs w:val="24"/>
        </w:rPr>
        <w:t>This data is based on the first hearing entered with the type of “Judicial Review/Permanency Hearing” that occurred within 12 months for children that entered care during 2015 that remained in care at least 12 months.</w:t>
      </w:r>
    </w:p>
    <w:p w:rsidR="006E6BAB" w:rsidRDefault="006E6BAB" w:rsidP="006E6BAB">
      <w:pPr>
        <w:spacing w:after="0" w:line="240" w:lineRule="auto"/>
        <w:jc w:val="both"/>
        <w:rPr>
          <w:rFonts w:ascii="Times New Roman" w:hAnsi="Times New Roman" w:cs="Times New Roman"/>
          <w:sz w:val="24"/>
          <w:szCs w:val="24"/>
        </w:rPr>
      </w:pPr>
    </w:p>
    <w:p w:rsidR="00F06162" w:rsidRPr="006E6BAB" w:rsidRDefault="00F06162" w:rsidP="006E6BAB">
      <w:pPr>
        <w:spacing w:after="0" w:line="240" w:lineRule="auto"/>
        <w:jc w:val="both"/>
        <w:rPr>
          <w:rFonts w:ascii="Times New Roman" w:hAnsi="Times New Roman" w:cs="Times New Roman"/>
          <w:sz w:val="24"/>
          <w:szCs w:val="24"/>
        </w:rPr>
      </w:pPr>
    </w:p>
    <w:tbl>
      <w:tblPr>
        <w:tblW w:w="9105" w:type="dxa"/>
        <w:tblInd w:w="-21" w:type="dxa"/>
        <w:tblCellMar>
          <w:left w:w="0" w:type="dxa"/>
          <w:right w:w="0" w:type="dxa"/>
        </w:tblCellMar>
        <w:tblLook w:val="04A0" w:firstRow="1" w:lastRow="0" w:firstColumn="1" w:lastColumn="0" w:noHBand="0" w:noVBand="1"/>
      </w:tblPr>
      <w:tblGrid>
        <w:gridCol w:w="1372"/>
        <w:gridCol w:w="1597"/>
        <w:gridCol w:w="1973"/>
        <w:gridCol w:w="2411"/>
        <w:gridCol w:w="2244"/>
      </w:tblGrid>
      <w:tr w:rsidR="006E6BAB" w:rsidRPr="006E6BAB" w:rsidTr="006E6BAB">
        <w:trPr>
          <w:trHeight w:val="1152"/>
        </w:trPr>
        <w:tc>
          <w:tcPr>
            <w:tcW w:w="1032" w:type="dxa"/>
            <w:tcBorders>
              <w:top w:val="single" w:sz="8" w:space="0" w:color="auto"/>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b/>
                <w:bCs/>
                <w:color w:val="FFFFFF"/>
                <w:sz w:val="24"/>
                <w:szCs w:val="24"/>
              </w:rPr>
            </w:pPr>
            <w:r w:rsidRPr="006E6BAB">
              <w:rPr>
                <w:rFonts w:ascii="Times New Roman" w:hAnsi="Times New Roman" w:cs="Times New Roman"/>
                <w:b/>
                <w:bCs/>
                <w:color w:val="FFFFFF"/>
                <w:sz w:val="24"/>
                <w:szCs w:val="24"/>
              </w:rPr>
              <w:lastRenderedPageBreak/>
              <w:t>DISTRICT</w:t>
            </w:r>
          </w:p>
        </w:tc>
        <w:tc>
          <w:tcPr>
            <w:tcW w:w="142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b/>
                <w:bCs/>
                <w:color w:val="FFFFFF"/>
                <w:sz w:val="24"/>
                <w:szCs w:val="24"/>
              </w:rPr>
            </w:pPr>
            <w:r w:rsidRPr="006E6BAB">
              <w:rPr>
                <w:rFonts w:ascii="Times New Roman" w:hAnsi="Times New Roman" w:cs="Times New Roman"/>
                <w:b/>
                <w:bCs/>
                <w:color w:val="FFFFFF"/>
                <w:sz w:val="24"/>
                <w:szCs w:val="24"/>
              </w:rPr>
              <w:t>ALL REMOVALS CY2015</w:t>
            </w:r>
          </w:p>
        </w:tc>
        <w:tc>
          <w:tcPr>
            <w:tcW w:w="198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b/>
                <w:bCs/>
                <w:color w:val="FFFFFF"/>
                <w:sz w:val="24"/>
                <w:szCs w:val="24"/>
              </w:rPr>
            </w:pPr>
            <w:r w:rsidRPr="006E6BAB">
              <w:rPr>
                <w:rFonts w:ascii="Times New Roman" w:hAnsi="Times New Roman" w:cs="Times New Roman"/>
                <w:b/>
                <w:bCs/>
                <w:color w:val="FFFFFF"/>
                <w:sz w:val="24"/>
                <w:szCs w:val="24"/>
              </w:rPr>
              <w:t>CY2015 REMOVALS &gt; 12 MONTHS</w:t>
            </w:r>
          </w:p>
        </w:tc>
        <w:tc>
          <w:tcPr>
            <w:tcW w:w="2420"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b/>
                <w:bCs/>
                <w:color w:val="FFFFFF"/>
                <w:sz w:val="24"/>
                <w:szCs w:val="24"/>
              </w:rPr>
            </w:pPr>
            <w:r w:rsidRPr="006E6BAB">
              <w:rPr>
                <w:rFonts w:ascii="Times New Roman" w:hAnsi="Times New Roman" w:cs="Times New Roman"/>
                <w:b/>
                <w:bCs/>
                <w:color w:val="FFFFFF"/>
                <w:sz w:val="24"/>
                <w:szCs w:val="24"/>
              </w:rPr>
              <w:t>OF REMOVALS &gt; 12 MONTHS, # WITH PERMANENCY HEARING WITHIN 12 MONTHS</w:t>
            </w:r>
          </w:p>
        </w:tc>
        <w:tc>
          <w:tcPr>
            <w:tcW w:w="2253" w:type="dxa"/>
            <w:tcBorders>
              <w:top w:val="single" w:sz="8" w:space="0" w:color="auto"/>
              <w:left w:val="nil"/>
              <w:bottom w:val="single" w:sz="8" w:space="0" w:color="auto"/>
              <w:right w:val="single" w:sz="8" w:space="0" w:color="auto"/>
            </w:tcBorders>
            <w:shd w:val="clear" w:color="auto" w:fill="4F81BD"/>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b/>
                <w:bCs/>
                <w:color w:val="FFFFFF"/>
                <w:sz w:val="24"/>
                <w:szCs w:val="24"/>
              </w:rPr>
            </w:pPr>
            <w:r w:rsidRPr="006E6BAB">
              <w:rPr>
                <w:rFonts w:ascii="Times New Roman" w:hAnsi="Times New Roman" w:cs="Times New Roman"/>
                <w:b/>
                <w:bCs/>
                <w:color w:val="FFFFFF"/>
                <w:sz w:val="24"/>
                <w:szCs w:val="24"/>
              </w:rPr>
              <w:t>% WITH PERMENENCY HEARING WITHIN 12 MONTHS</w:t>
            </w:r>
          </w:p>
        </w:tc>
      </w:tr>
      <w:tr w:rsidR="006E6BAB" w:rsidRPr="006E6BAB" w:rsidTr="006E6BAB">
        <w:trPr>
          <w:trHeight w:val="288"/>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116</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105</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97</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92%</w:t>
            </w:r>
          </w:p>
        </w:tc>
      </w:tr>
      <w:tr w:rsidR="006E6BAB" w:rsidRPr="006E6BAB" w:rsidTr="006E6BAB">
        <w:trPr>
          <w:trHeight w:val="288"/>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2</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152</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131</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130</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99%</w:t>
            </w:r>
          </w:p>
        </w:tc>
      </w:tr>
      <w:tr w:rsidR="006E6BAB" w:rsidRPr="006E6BAB" w:rsidTr="006E6BAB">
        <w:trPr>
          <w:trHeight w:val="288"/>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3</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113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87</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83</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95%</w:t>
            </w:r>
          </w:p>
        </w:tc>
      </w:tr>
      <w:tr w:rsidR="006E6BAB" w:rsidRPr="006E6BAB" w:rsidTr="006E6BAB">
        <w:trPr>
          <w:trHeight w:val="288"/>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4</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41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34</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34</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100%</w:t>
            </w:r>
          </w:p>
        </w:tc>
      </w:tr>
      <w:tr w:rsidR="006E6BAB" w:rsidRPr="006E6BAB" w:rsidTr="006E6BAB">
        <w:trPr>
          <w:trHeight w:val="288"/>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5</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171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139</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133</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96%</w:t>
            </w:r>
          </w:p>
        </w:tc>
      </w:tr>
      <w:tr w:rsidR="006E6BAB" w:rsidRPr="006E6BAB" w:rsidTr="006E6BAB">
        <w:trPr>
          <w:trHeight w:val="288"/>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6</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162</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113</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111</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98%</w:t>
            </w:r>
          </w:p>
        </w:tc>
      </w:tr>
      <w:tr w:rsidR="006E6BAB" w:rsidRPr="006E6BAB" w:rsidTr="006E6BAB">
        <w:trPr>
          <w:trHeight w:val="288"/>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7</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68</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45</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40</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89%</w:t>
            </w:r>
          </w:p>
        </w:tc>
      </w:tr>
      <w:tr w:rsidR="006E6BAB" w:rsidRPr="006E6BAB" w:rsidTr="006E6BAB">
        <w:trPr>
          <w:trHeight w:val="288"/>
        </w:trPr>
        <w:tc>
          <w:tcPr>
            <w:tcW w:w="10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8</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47</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29</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29</w:t>
            </w:r>
          </w:p>
        </w:tc>
        <w:tc>
          <w:tcPr>
            <w:tcW w:w="22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color w:val="000000"/>
                <w:sz w:val="24"/>
                <w:szCs w:val="24"/>
              </w:rPr>
            </w:pPr>
            <w:r w:rsidRPr="006E6BAB">
              <w:rPr>
                <w:rFonts w:ascii="Times New Roman" w:hAnsi="Times New Roman" w:cs="Times New Roman"/>
                <w:color w:val="000000"/>
                <w:sz w:val="24"/>
                <w:szCs w:val="24"/>
              </w:rPr>
              <w:t>100%</w:t>
            </w:r>
          </w:p>
        </w:tc>
      </w:tr>
      <w:tr w:rsidR="006E6BAB" w:rsidRPr="006E6BAB" w:rsidTr="006E6BAB">
        <w:trPr>
          <w:trHeight w:val="288"/>
        </w:trPr>
        <w:tc>
          <w:tcPr>
            <w:tcW w:w="1032"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b/>
                <w:bCs/>
                <w:color w:val="000000"/>
                <w:sz w:val="24"/>
                <w:szCs w:val="24"/>
              </w:rPr>
            </w:pPr>
            <w:r w:rsidRPr="006E6BAB">
              <w:rPr>
                <w:rFonts w:ascii="Times New Roman" w:hAnsi="Times New Roman" w:cs="Times New Roman"/>
                <w:b/>
                <w:bCs/>
                <w:color w:val="000000"/>
                <w:sz w:val="24"/>
                <w:szCs w:val="24"/>
              </w:rPr>
              <w:t>TOTAL</w:t>
            </w:r>
          </w:p>
        </w:tc>
        <w:tc>
          <w:tcPr>
            <w:tcW w:w="142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b/>
                <w:bCs/>
                <w:color w:val="000000"/>
                <w:sz w:val="24"/>
                <w:szCs w:val="24"/>
              </w:rPr>
            </w:pPr>
            <w:r w:rsidRPr="006E6BAB">
              <w:rPr>
                <w:rFonts w:ascii="Times New Roman" w:hAnsi="Times New Roman" w:cs="Times New Roman"/>
                <w:b/>
                <w:bCs/>
                <w:color w:val="000000"/>
                <w:sz w:val="24"/>
                <w:szCs w:val="24"/>
              </w:rPr>
              <w:t>870</w:t>
            </w:r>
          </w:p>
        </w:tc>
        <w:tc>
          <w:tcPr>
            <w:tcW w:w="198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b/>
                <w:bCs/>
                <w:color w:val="000000"/>
                <w:sz w:val="24"/>
                <w:szCs w:val="24"/>
              </w:rPr>
            </w:pPr>
            <w:r w:rsidRPr="006E6BAB">
              <w:rPr>
                <w:rFonts w:ascii="Times New Roman" w:hAnsi="Times New Roman" w:cs="Times New Roman"/>
                <w:b/>
                <w:bCs/>
                <w:color w:val="000000"/>
                <w:sz w:val="24"/>
                <w:szCs w:val="24"/>
              </w:rPr>
              <w:t>683</w:t>
            </w:r>
          </w:p>
        </w:tc>
        <w:tc>
          <w:tcPr>
            <w:tcW w:w="242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b/>
                <w:bCs/>
                <w:color w:val="000000"/>
                <w:sz w:val="24"/>
                <w:szCs w:val="24"/>
              </w:rPr>
            </w:pPr>
            <w:r w:rsidRPr="006E6BAB">
              <w:rPr>
                <w:rFonts w:ascii="Times New Roman" w:hAnsi="Times New Roman" w:cs="Times New Roman"/>
                <w:b/>
                <w:bCs/>
                <w:color w:val="000000"/>
                <w:sz w:val="24"/>
                <w:szCs w:val="24"/>
              </w:rPr>
              <w:t>657</w:t>
            </w:r>
          </w:p>
        </w:tc>
        <w:tc>
          <w:tcPr>
            <w:tcW w:w="225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6E6BAB" w:rsidRPr="006E6BAB" w:rsidRDefault="006E6BAB">
            <w:pPr>
              <w:jc w:val="center"/>
              <w:rPr>
                <w:rFonts w:ascii="Times New Roman" w:hAnsi="Times New Roman" w:cs="Times New Roman"/>
                <w:b/>
                <w:bCs/>
                <w:color w:val="000000"/>
                <w:sz w:val="24"/>
                <w:szCs w:val="24"/>
              </w:rPr>
            </w:pPr>
            <w:r w:rsidRPr="006E6BAB">
              <w:rPr>
                <w:rFonts w:ascii="Times New Roman" w:hAnsi="Times New Roman" w:cs="Times New Roman"/>
                <w:b/>
                <w:bCs/>
                <w:color w:val="000000"/>
                <w:sz w:val="24"/>
                <w:szCs w:val="24"/>
              </w:rPr>
              <w:t>96%</w:t>
            </w:r>
          </w:p>
        </w:tc>
      </w:tr>
    </w:tbl>
    <w:p w:rsidR="006E6BAB" w:rsidRDefault="006E6BAB" w:rsidP="006E6BAB">
      <w:pPr>
        <w:rPr>
          <w:rFonts w:ascii="Calibri" w:hAnsi="Calibri"/>
        </w:rPr>
      </w:pPr>
    </w:p>
    <w:p w:rsidR="004F093A" w:rsidRDefault="00BF0628" w:rsidP="004F093A">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4F093A">
        <w:rPr>
          <w:rFonts w:ascii="Times New Roman" w:eastAsia="Times New Roman" w:hAnsi="Times New Roman" w:cs="Times New Roman"/>
          <w:b/>
          <w:bCs/>
          <w:sz w:val="24"/>
          <w:szCs w:val="24"/>
          <w:u w:val="single"/>
        </w:rPr>
        <w:t>Item 23:</w:t>
      </w:r>
      <w:r w:rsidRPr="00BF0628">
        <w:rPr>
          <w:rFonts w:ascii="Times New Roman" w:eastAsia="Times New Roman" w:hAnsi="Times New Roman" w:cs="Times New Roman"/>
          <w:b/>
          <w:bCs/>
          <w:sz w:val="24"/>
          <w:szCs w:val="24"/>
        </w:rPr>
        <w:t xml:space="preserve"> </w:t>
      </w:r>
      <w:r w:rsidR="004F093A">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Termination of Pa</w:t>
      </w:r>
      <w:r w:rsidR="004F093A">
        <w:rPr>
          <w:rFonts w:ascii="Times New Roman" w:eastAsia="Times New Roman" w:hAnsi="Times New Roman" w:cs="Times New Roman"/>
          <w:b/>
          <w:bCs/>
          <w:sz w:val="24"/>
          <w:szCs w:val="24"/>
        </w:rPr>
        <w:t>rental Rights</w:t>
      </w:r>
    </w:p>
    <w:p w:rsidR="006230B4" w:rsidRPr="008E6B39" w:rsidRDefault="00BF0628" w:rsidP="008E6B39">
      <w:pPr>
        <w:widowControl w:val="0"/>
        <w:tabs>
          <w:tab w:val="left" w:pos="0"/>
        </w:tabs>
        <w:suppressAutoHyphens/>
        <w:spacing w:after="0" w:line="240" w:lineRule="auto"/>
        <w:jc w:val="both"/>
        <w:outlineLvl w:val="3"/>
        <w:rPr>
          <w:rFonts w:ascii="Times New Roman" w:eastAsia="Times New Roman" w:hAnsi="Times New Roman" w:cs="Times New Roman"/>
          <w:b/>
          <w:bCs/>
          <w:sz w:val="24"/>
          <w:szCs w:val="24"/>
        </w:rPr>
      </w:pPr>
      <w:r w:rsidRPr="00BF0628">
        <w:rPr>
          <w:rFonts w:ascii="Times New Roman" w:eastAsia="Times New Roman" w:hAnsi="Times New Roman" w:cs="Times New Roman"/>
          <w:sz w:val="24"/>
          <w:szCs w:val="24"/>
        </w:rPr>
        <w:t>How well is the case review system functioning statewide to ensure that the filing of termination of parental rights (TPR) proceedings occurs in accordance with required provisions?</w:t>
      </w:r>
    </w:p>
    <w:p w:rsidR="00BF0628" w:rsidRPr="00BF0628" w:rsidRDefault="00BF0628" w:rsidP="00B72C4C">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Please provide relevant quantitative/qualitative data or information showing that filing of TPR proceedings occurs in accordance with the law.</w:t>
      </w:r>
    </w:p>
    <w:p w:rsidR="00BF0628" w:rsidRPr="00BF0628" w:rsidRDefault="00BF0628" w:rsidP="00BF0628">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BF0628">
        <w:rPr>
          <w:rFonts w:ascii="Times New Roman" w:eastAsia="Times New Roman" w:hAnsi="Times New Roman" w:cs="Times New Roman"/>
          <w:b/>
          <w:bCs/>
          <w:sz w:val="24"/>
          <w:szCs w:val="24"/>
        </w:rPr>
        <w:t>State Response:</w:t>
      </w:r>
    </w:p>
    <w:p w:rsidR="005B5F98" w:rsidRPr="005B5F98" w:rsidRDefault="00592828"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item </w:t>
      </w:r>
      <w:r w:rsidR="005B5F98" w:rsidRPr="005B5F98">
        <w:rPr>
          <w:rFonts w:ascii="Times New Roman" w:eastAsia="Times New Roman" w:hAnsi="Times New Roman" w:cs="Times New Roman"/>
          <w:sz w:val="24"/>
          <w:szCs w:val="24"/>
        </w:rPr>
        <w:t xml:space="preserve">was assigned a rating of Strength in the 2009 CFSR as it was evident that Maine had a process for filing a petition for TPR in accordance with ASFA.  </w:t>
      </w:r>
    </w:p>
    <w:p w:rsidR="005B5F98" w:rsidRPr="005B5F98" w:rsidRDefault="005B5F98" w:rsidP="005B5F98">
      <w:pPr>
        <w:spacing w:after="0" w:line="240" w:lineRule="auto"/>
        <w:jc w:val="both"/>
        <w:rPr>
          <w:rFonts w:ascii="Times New Roman" w:eastAsia="Calibri" w:hAnsi="Times New Roman" w:cs="Times New Roman"/>
          <w:color w:val="000000"/>
          <w:sz w:val="24"/>
          <w:szCs w:val="24"/>
        </w:rPr>
      </w:pPr>
    </w:p>
    <w:p w:rsidR="00051837" w:rsidRDefault="005B5F98" w:rsidP="005B5F98">
      <w:pPr>
        <w:spacing w:after="0" w:line="240" w:lineRule="auto"/>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In the Me.- CFSR Round</w:t>
      </w:r>
      <w:r w:rsidR="00562E2C">
        <w:rPr>
          <w:rFonts w:ascii="Times New Roman" w:eastAsia="Calibri" w:hAnsi="Times New Roman" w:cs="Times New Roman"/>
          <w:sz w:val="24"/>
          <w:szCs w:val="24"/>
        </w:rPr>
        <w:t>s 6</w:t>
      </w:r>
      <w:r w:rsidR="00BB60A5">
        <w:rPr>
          <w:rFonts w:ascii="Times New Roman" w:eastAsia="Calibri" w:hAnsi="Times New Roman" w:cs="Times New Roman"/>
          <w:sz w:val="24"/>
          <w:szCs w:val="24"/>
        </w:rPr>
        <w:t xml:space="preserve"> &amp; 7 </w:t>
      </w:r>
      <w:r w:rsidRPr="005B5F98">
        <w:rPr>
          <w:rFonts w:ascii="Times New Roman" w:eastAsia="Calibri" w:hAnsi="Times New Roman" w:cs="Times New Roman"/>
          <w:sz w:val="24"/>
          <w:szCs w:val="24"/>
        </w:rPr>
        <w:t xml:space="preserve">data was extracted related to the specific questions incorporated in Item 5 (appropriate and timely establishment of permanency goals) in order to identify where the challenges are in relation to timely establishing of appropriate permanency goals.  </w:t>
      </w:r>
    </w:p>
    <w:p w:rsidR="00562E2C" w:rsidRDefault="00562E2C" w:rsidP="005B5F98">
      <w:pPr>
        <w:spacing w:after="0" w:line="240" w:lineRule="auto"/>
        <w:jc w:val="both"/>
        <w:rPr>
          <w:rFonts w:ascii="Times New Roman" w:eastAsia="Calibri" w:hAnsi="Times New Roman" w:cs="Times New Roman"/>
          <w:sz w:val="24"/>
          <w:szCs w:val="24"/>
        </w:rPr>
      </w:pPr>
    </w:p>
    <w:p w:rsidR="00F4215C" w:rsidRDefault="00F4215C" w:rsidP="005B5F98">
      <w:pPr>
        <w:spacing w:after="0" w:line="240" w:lineRule="auto"/>
        <w:jc w:val="both"/>
        <w:rPr>
          <w:rFonts w:ascii="Times New Roman" w:eastAsia="Calibri" w:hAnsi="Times New Roman" w:cs="Times New Roman"/>
          <w:sz w:val="24"/>
          <w:szCs w:val="24"/>
        </w:rPr>
      </w:pPr>
    </w:p>
    <w:p w:rsidR="00F4215C" w:rsidRDefault="00F4215C" w:rsidP="005B5F98">
      <w:pPr>
        <w:spacing w:after="0" w:line="240" w:lineRule="auto"/>
        <w:jc w:val="both"/>
        <w:rPr>
          <w:rFonts w:ascii="Times New Roman" w:eastAsia="Calibri" w:hAnsi="Times New Roman" w:cs="Times New Roman"/>
          <w:sz w:val="24"/>
          <w:szCs w:val="24"/>
        </w:rPr>
      </w:pPr>
    </w:p>
    <w:p w:rsidR="00F4215C" w:rsidRDefault="00F4215C" w:rsidP="005B5F98">
      <w:pPr>
        <w:spacing w:after="0" w:line="240" w:lineRule="auto"/>
        <w:jc w:val="both"/>
        <w:rPr>
          <w:rFonts w:ascii="Times New Roman" w:eastAsia="Calibri" w:hAnsi="Times New Roman" w:cs="Times New Roman"/>
          <w:sz w:val="24"/>
          <w:szCs w:val="24"/>
        </w:rPr>
      </w:pPr>
    </w:p>
    <w:p w:rsidR="00F4215C" w:rsidRDefault="00F4215C" w:rsidP="005B5F98">
      <w:pPr>
        <w:spacing w:after="0" w:line="240" w:lineRule="auto"/>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562E2C" w:rsidTr="00D667E1">
        <w:tc>
          <w:tcPr>
            <w:tcW w:w="3192" w:type="dxa"/>
            <w:shd w:val="clear" w:color="auto" w:fill="BFBFBF" w:themeFill="background1" w:themeFillShade="BF"/>
          </w:tcPr>
          <w:p w:rsidR="00562E2C" w:rsidRPr="00562E2C" w:rsidRDefault="00562E2C" w:rsidP="00562E2C">
            <w:pPr>
              <w:jc w:val="center"/>
              <w:rPr>
                <w:rFonts w:ascii="Times New Roman" w:eastAsia="Calibri" w:hAnsi="Times New Roman" w:cs="Times New Roman"/>
                <w:b/>
                <w:sz w:val="24"/>
                <w:szCs w:val="24"/>
              </w:rPr>
            </w:pPr>
            <w:r w:rsidRPr="00562E2C">
              <w:rPr>
                <w:rFonts w:ascii="Times New Roman" w:eastAsia="Calibri" w:hAnsi="Times New Roman" w:cs="Times New Roman"/>
                <w:b/>
                <w:sz w:val="24"/>
                <w:szCs w:val="24"/>
              </w:rPr>
              <w:lastRenderedPageBreak/>
              <w:t>Measurement</w:t>
            </w:r>
          </w:p>
        </w:tc>
        <w:tc>
          <w:tcPr>
            <w:tcW w:w="3192" w:type="dxa"/>
            <w:shd w:val="clear" w:color="auto" w:fill="BFBFBF" w:themeFill="background1" w:themeFillShade="BF"/>
          </w:tcPr>
          <w:p w:rsidR="00562E2C" w:rsidRDefault="008E6B39" w:rsidP="00562E2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62E2C" w:rsidRPr="00562E2C">
              <w:rPr>
                <w:rFonts w:ascii="Times New Roman" w:eastAsia="Calibri" w:hAnsi="Times New Roman" w:cs="Times New Roman"/>
                <w:b/>
                <w:sz w:val="24"/>
                <w:szCs w:val="24"/>
              </w:rPr>
              <w:t>Met</w:t>
            </w:r>
          </w:p>
          <w:p w:rsidR="008E6B39" w:rsidRPr="00562E2C" w:rsidRDefault="008E6B39" w:rsidP="00562E2C">
            <w:pPr>
              <w:jc w:val="center"/>
              <w:rPr>
                <w:rFonts w:ascii="Times New Roman" w:eastAsia="Calibri" w:hAnsi="Times New Roman" w:cs="Times New Roman"/>
                <w:b/>
                <w:sz w:val="24"/>
                <w:szCs w:val="24"/>
              </w:rPr>
            </w:pPr>
          </w:p>
          <w:p w:rsidR="00562E2C" w:rsidRDefault="00562E2C" w:rsidP="00562E2C">
            <w:pPr>
              <w:jc w:val="center"/>
              <w:rPr>
                <w:rFonts w:ascii="Times New Roman" w:eastAsia="Calibri" w:hAnsi="Times New Roman" w:cs="Times New Roman"/>
                <w:b/>
                <w:sz w:val="24"/>
                <w:szCs w:val="24"/>
              </w:rPr>
            </w:pPr>
            <w:r w:rsidRPr="00562E2C">
              <w:rPr>
                <w:rFonts w:ascii="Times New Roman" w:eastAsia="Calibri" w:hAnsi="Times New Roman" w:cs="Times New Roman"/>
                <w:b/>
                <w:sz w:val="24"/>
                <w:szCs w:val="24"/>
              </w:rPr>
              <w:t>Round 6</w:t>
            </w:r>
          </w:p>
          <w:p w:rsidR="00BB60A5" w:rsidRDefault="00BB60A5" w:rsidP="00562E2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(11/2014-10/2015)</w:t>
            </w:r>
          </w:p>
          <w:p w:rsidR="00BB60A5" w:rsidRDefault="00BB60A5" w:rsidP="00562E2C">
            <w:pPr>
              <w:jc w:val="center"/>
              <w:rPr>
                <w:rFonts w:ascii="Times New Roman" w:eastAsia="Calibri" w:hAnsi="Times New Roman" w:cs="Times New Roman"/>
                <w:b/>
                <w:sz w:val="24"/>
                <w:szCs w:val="24"/>
              </w:rPr>
            </w:pPr>
          </w:p>
          <w:p w:rsidR="008E6B39" w:rsidRPr="00562E2C" w:rsidRDefault="008E6B39" w:rsidP="00562E2C">
            <w:pPr>
              <w:jc w:val="center"/>
              <w:rPr>
                <w:rFonts w:ascii="Times New Roman" w:eastAsia="Calibri" w:hAnsi="Times New Roman" w:cs="Times New Roman"/>
                <w:b/>
                <w:sz w:val="24"/>
                <w:szCs w:val="24"/>
              </w:rPr>
            </w:pPr>
          </w:p>
        </w:tc>
        <w:tc>
          <w:tcPr>
            <w:tcW w:w="3192" w:type="dxa"/>
            <w:shd w:val="clear" w:color="auto" w:fill="BFBFBF" w:themeFill="background1" w:themeFillShade="BF"/>
          </w:tcPr>
          <w:p w:rsidR="00562E2C" w:rsidRDefault="008E6B39" w:rsidP="00562E2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62E2C" w:rsidRPr="00562E2C">
              <w:rPr>
                <w:rFonts w:ascii="Times New Roman" w:eastAsia="Calibri" w:hAnsi="Times New Roman" w:cs="Times New Roman"/>
                <w:b/>
                <w:sz w:val="24"/>
                <w:szCs w:val="24"/>
              </w:rPr>
              <w:t>Met</w:t>
            </w:r>
          </w:p>
          <w:p w:rsidR="008E6B39" w:rsidRPr="00562E2C" w:rsidRDefault="008E6B39" w:rsidP="00562E2C">
            <w:pPr>
              <w:jc w:val="center"/>
              <w:rPr>
                <w:rFonts w:ascii="Times New Roman" w:eastAsia="Calibri" w:hAnsi="Times New Roman" w:cs="Times New Roman"/>
                <w:b/>
                <w:sz w:val="24"/>
                <w:szCs w:val="24"/>
              </w:rPr>
            </w:pPr>
          </w:p>
          <w:p w:rsidR="008E6B39" w:rsidRDefault="00562E2C" w:rsidP="00BB60A5">
            <w:pPr>
              <w:jc w:val="center"/>
              <w:rPr>
                <w:rFonts w:ascii="Times New Roman" w:eastAsia="Calibri" w:hAnsi="Times New Roman" w:cs="Times New Roman"/>
                <w:b/>
                <w:sz w:val="24"/>
                <w:szCs w:val="24"/>
              </w:rPr>
            </w:pPr>
            <w:r w:rsidRPr="00562E2C">
              <w:rPr>
                <w:rFonts w:ascii="Times New Roman" w:eastAsia="Calibri" w:hAnsi="Times New Roman" w:cs="Times New Roman"/>
                <w:b/>
                <w:sz w:val="24"/>
                <w:szCs w:val="24"/>
              </w:rPr>
              <w:t>Round 7</w:t>
            </w:r>
          </w:p>
          <w:p w:rsidR="00BB60A5" w:rsidRDefault="00BB60A5" w:rsidP="00BB60A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(11/2015-10/2016)</w:t>
            </w:r>
          </w:p>
          <w:p w:rsidR="00BB60A5" w:rsidRPr="00562E2C" w:rsidRDefault="00BB60A5" w:rsidP="00BB60A5">
            <w:pPr>
              <w:jc w:val="center"/>
              <w:rPr>
                <w:rFonts w:ascii="Times New Roman" w:eastAsia="Calibri" w:hAnsi="Times New Roman" w:cs="Times New Roman"/>
                <w:b/>
                <w:sz w:val="24"/>
                <w:szCs w:val="24"/>
              </w:rPr>
            </w:pPr>
          </w:p>
        </w:tc>
      </w:tr>
      <w:tr w:rsidR="00562E2C" w:rsidTr="00562E2C">
        <w:tc>
          <w:tcPr>
            <w:tcW w:w="3192" w:type="dxa"/>
          </w:tcPr>
          <w:p w:rsidR="00BB60A5" w:rsidRDefault="00BB60A5" w:rsidP="00562E2C">
            <w:pPr>
              <w:rPr>
                <w:rFonts w:ascii="Times New Roman" w:eastAsia="Calibri" w:hAnsi="Times New Roman" w:cs="Times New Roman"/>
                <w:b/>
                <w:sz w:val="24"/>
                <w:szCs w:val="24"/>
              </w:rPr>
            </w:pPr>
          </w:p>
          <w:p w:rsidR="00562E2C" w:rsidRDefault="00562E2C" w:rsidP="00562E2C">
            <w:pPr>
              <w:rPr>
                <w:rFonts w:ascii="Times New Roman" w:eastAsia="Calibri" w:hAnsi="Times New Roman" w:cs="Times New Roman"/>
                <w:b/>
                <w:sz w:val="24"/>
                <w:szCs w:val="24"/>
              </w:rPr>
            </w:pPr>
            <w:r w:rsidRPr="00562E2C">
              <w:rPr>
                <w:rFonts w:ascii="Times New Roman" w:eastAsia="Calibri" w:hAnsi="Times New Roman" w:cs="Times New Roman"/>
                <w:b/>
                <w:sz w:val="24"/>
                <w:szCs w:val="24"/>
              </w:rPr>
              <w:t>Filing timely termination of parental right</w:t>
            </w:r>
          </w:p>
          <w:p w:rsidR="00BB60A5" w:rsidRPr="00562E2C" w:rsidRDefault="00BB60A5" w:rsidP="00562E2C">
            <w:pPr>
              <w:rPr>
                <w:rFonts w:ascii="Times New Roman" w:eastAsia="Calibri" w:hAnsi="Times New Roman" w:cs="Times New Roman"/>
                <w:b/>
                <w:sz w:val="24"/>
                <w:szCs w:val="24"/>
              </w:rPr>
            </w:pPr>
          </w:p>
        </w:tc>
        <w:tc>
          <w:tcPr>
            <w:tcW w:w="3192" w:type="dxa"/>
          </w:tcPr>
          <w:p w:rsidR="00562E2C" w:rsidRDefault="00562E2C" w:rsidP="00562E2C">
            <w:pPr>
              <w:jc w:val="center"/>
              <w:rPr>
                <w:rFonts w:ascii="Times New Roman" w:eastAsia="Calibri" w:hAnsi="Times New Roman" w:cs="Times New Roman"/>
                <w:sz w:val="24"/>
                <w:szCs w:val="24"/>
              </w:rPr>
            </w:pPr>
          </w:p>
          <w:p w:rsidR="00BB60A5" w:rsidRDefault="00BB60A5" w:rsidP="00562E2C">
            <w:pPr>
              <w:jc w:val="center"/>
              <w:rPr>
                <w:rFonts w:ascii="Times New Roman" w:eastAsia="Calibri" w:hAnsi="Times New Roman" w:cs="Times New Roman"/>
                <w:sz w:val="24"/>
                <w:szCs w:val="24"/>
              </w:rPr>
            </w:pPr>
            <w:r>
              <w:rPr>
                <w:rFonts w:ascii="Times New Roman" w:eastAsia="Calibri" w:hAnsi="Times New Roman" w:cs="Times New Roman"/>
                <w:sz w:val="24"/>
                <w:szCs w:val="24"/>
              </w:rPr>
              <w:t>(t=62)</w:t>
            </w:r>
          </w:p>
          <w:p w:rsidR="00562E2C" w:rsidRDefault="00562E2C" w:rsidP="00562E2C">
            <w:pPr>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3192" w:type="dxa"/>
          </w:tcPr>
          <w:p w:rsidR="00562E2C" w:rsidRDefault="00562E2C" w:rsidP="00D02D27">
            <w:pPr>
              <w:jc w:val="center"/>
              <w:rPr>
                <w:rFonts w:ascii="Times New Roman" w:eastAsia="Calibri" w:hAnsi="Times New Roman" w:cs="Times New Roman"/>
                <w:sz w:val="24"/>
                <w:szCs w:val="24"/>
              </w:rPr>
            </w:pPr>
          </w:p>
          <w:p w:rsidR="00BB60A5" w:rsidRDefault="00BB60A5" w:rsidP="00D02D27">
            <w:pPr>
              <w:jc w:val="center"/>
              <w:rPr>
                <w:rFonts w:ascii="Times New Roman" w:eastAsia="Calibri" w:hAnsi="Times New Roman" w:cs="Times New Roman"/>
                <w:sz w:val="24"/>
                <w:szCs w:val="24"/>
              </w:rPr>
            </w:pPr>
            <w:r>
              <w:rPr>
                <w:rFonts w:ascii="Times New Roman" w:eastAsia="Calibri" w:hAnsi="Times New Roman" w:cs="Times New Roman"/>
                <w:sz w:val="24"/>
                <w:szCs w:val="24"/>
              </w:rPr>
              <w:t>(t=45)</w:t>
            </w:r>
          </w:p>
          <w:p w:rsidR="00BC09C7" w:rsidRDefault="00D02D27" w:rsidP="00D02D27">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562E2C" w:rsidTr="00562E2C">
        <w:tc>
          <w:tcPr>
            <w:tcW w:w="3192" w:type="dxa"/>
          </w:tcPr>
          <w:p w:rsidR="00BB60A5" w:rsidRDefault="00BB60A5" w:rsidP="00562E2C">
            <w:pPr>
              <w:rPr>
                <w:rFonts w:ascii="Times New Roman" w:eastAsia="Calibri" w:hAnsi="Times New Roman" w:cs="Times New Roman"/>
                <w:b/>
                <w:sz w:val="24"/>
                <w:szCs w:val="24"/>
              </w:rPr>
            </w:pPr>
          </w:p>
          <w:p w:rsidR="00562E2C" w:rsidRDefault="00562E2C" w:rsidP="00562E2C">
            <w:pPr>
              <w:rPr>
                <w:rFonts w:ascii="Times New Roman" w:eastAsia="Calibri" w:hAnsi="Times New Roman" w:cs="Times New Roman"/>
                <w:b/>
                <w:sz w:val="24"/>
                <w:szCs w:val="24"/>
              </w:rPr>
            </w:pPr>
            <w:r w:rsidRPr="00562E2C">
              <w:rPr>
                <w:rFonts w:ascii="Times New Roman" w:eastAsia="Calibri" w:hAnsi="Times New Roman" w:cs="Times New Roman"/>
                <w:b/>
                <w:sz w:val="24"/>
                <w:szCs w:val="24"/>
              </w:rPr>
              <w:t>Exception to requirement of filing termination of parental rights</w:t>
            </w:r>
          </w:p>
          <w:p w:rsidR="00BB60A5" w:rsidRPr="00562E2C" w:rsidRDefault="00BB60A5" w:rsidP="00562E2C">
            <w:pPr>
              <w:rPr>
                <w:rFonts w:ascii="Times New Roman" w:eastAsia="Calibri" w:hAnsi="Times New Roman" w:cs="Times New Roman"/>
                <w:b/>
                <w:sz w:val="24"/>
                <w:szCs w:val="24"/>
              </w:rPr>
            </w:pPr>
          </w:p>
        </w:tc>
        <w:tc>
          <w:tcPr>
            <w:tcW w:w="3192" w:type="dxa"/>
          </w:tcPr>
          <w:p w:rsidR="00562E2C" w:rsidRDefault="00562E2C" w:rsidP="00562E2C">
            <w:pPr>
              <w:jc w:val="center"/>
              <w:rPr>
                <w:rFonts w:ascii="Times New Roman" w:eastAsia="Calibri" w:hAnsi="Times New Roman" w:cs="Times New Roman"/>
                <w:sz w:val="24"/>
                <w:szCs w:val="24"/>
              </w:rPr>
            </w:pPr>
          </w:p>
          <w:p w:rsidR="00BB60A5" w:rsidRDefault="00BB60A5" w:rsidP="00562E2C">
            <w:pPr>
              <w:jc w:val="center"/>
              <w:rPr>
                <w:rFonts w:ascii="Times New Roman" w:eastAsia="Calibri" w:hAnsi="Times New Roman" w:cs="Times New Roman"/>
                <w:sz w:val="24"/>
                <w:szCs w:val="24"/>
              </w:rPr>
            </w:pPr>
            <w:r>
              <w:rPr>
                <w:rFonts w:ascii="Times New Roman" w:eastAsia="Calibri" w:hAnsi="Times New Roman" w:cs="Times New Roman"/>
                <w:sz w:val="24"/>
                <w:szCs w:val="24"/>
              </w:rPr>
              <w:t>(t=18)</w:t>
            </w:r>
          </w:p>
          <w:p w:rsidR="00562E2C" w:rsidRDefault="00562E2C" w:rsidP="00562E2C">
            <w:pPr>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3192" w:type="dxa"/>
          </w:tcPr>
          <w:p w:rsidR="00562E2C" w:rsidRDefault="00562E2C" w:rsidP="00D02D27">
            <w:pPr>
              <w:jc w:val="center"/>
              <w:rPr>
                <w:rFonts w:ascii="Times New Roman" w:eastAsia="Calibri" w:hAnsi="Times New Roman" w:cs="Times New Roman"/>
                <w:sz w:val="24"/>
                <w:szCs w:val="24"/>
              </w:rPr>
            </w:pPr>
          </w:p>
          <w:p w:rsidR="00BB60A5" w:rsidRDefault="00BB60A5" w:rsidP="00D02D27">
            <w:pPr>
              <w:jc w:val="center"/>
              <w:rPr>
                <w:rFonts w:ascii="Times New Roman" w:eastAsia="Calibri" w:hAnsi="Times New Roman" w:cs="Times New Roman"/>
                <w:sz w:val="24"/>
                <w:szCs w:val="24"/>
              </w:rPr>
            </w:pPr>
            <w:r>
              <w:rPr>
                <w:rFonts w:ascii="Times New Roman" w:eastAsia="Calibri" w:hAnsi="Times New Roman" w:cs="Times New Roman"/>
                <w:sz w:val="24"/>
                <w:szCs w:val="24"/>
              </w:rPr>
              <w:t>(t=15)</w:t>
            </w:r>
          </w:p>
          <w:p w:rsidR="00D02D27" w:rsidRDefault="00D02D27" w:rsidP="00D02D27">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bl>
    <w:p w:rsidR="00562E2C" w:rsidRDefault="00562E2C" w:rsidP="005B5F98">
      <w:pPr>
        <w:spacing w:after="0" w:line="240" w:lineRule="auto"/>
        <w:jc w:val="both"/>
        <w:rPr>
          <w:rFonts w:ascii="Times New Roman" w:eastAsia="Calibri"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Trends highlighted through the case review indicated that barriers to meeting this timeframe included:</w:t>
      </w:r>
    </w:p>
    <w:p w:rsidR="005B5F98" w:rsidRPr="005B5F98" w:rsidRDefault="005B5F98" w:rsidP="004E7F5D">
      <w:pPr>
        <w:numPr>
          <w:ilvl w:val="0"/>
          <w:numId w:val="6"/>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It’s not usually clear from the record as to the delay in changing case goals.  Sometimes reunification goes significantly beyond the 12/15 month mark before the TPR (</w:t>
      </w:r>
      <w:r w:rsidR="00645D53">
        <w:rPr>
          <w:rFonts w:ascii="Times New Roman" w:eastAsia="Calibri" w:hAnsi="Times New Roman" w:cs="Times New Roman"/>
          <w:color w:val="000000"/>
          <w:sz w:val="24"/>
          <w:szCs w:val="24"/>
        </w:rPr>
        <w:t>caseworker</w:t>
      </w:r>
      <w:r w:rsidR="005B30DD">
        <w:rPr>
          <w:rFonts w:ascii="Times New Roman" w:eastAsia="Calibri" w:hAnsi="Times New Roman" w:cs="Times New Roman"/>
          <w:color w:val="000000"/>
          <w:sz w:val="24"/>
          <w:szCs w:val="24"/>
        </w:rPr>
        <w:t>s</w:t>
      </w:r>
      <w:r w:rsidRPr="005B5F98">
        <w:rPr>
          <w:rFonts w:ascii="Times New Roman" w:eastAsia="Calibri" w:hAnsi="Times New Roman" w:cs="Times New Roman"/>
          <w:color w:val="000000"/>
          <w:sz w:val="24"/>
          <w:szCs w:val="24"/>
        </w:rPr>
        <w:t xml:space="preserve"> and the court trying to give the parents additional opportunities to reunify)</w:t>
      </w:r>
      <w:r w:rsidR="00015281">
        <w:rPr>
          <w:rFonts w:ascii="Times New Roman" w:eastAsia="Calibri" w:hAnsi="Times New Roman" w:cs="Times New Roman"/>
          <w:color w:val="000000"/>
          <w:sz w:val="24"/>
          <w:szCs w:val="24"/>
        </w:rPr>
        <w:t xml:space="preserve"> and it’s not clear if there are compelling reasons for extending the reunification timeframe</w:t>
      </w:r>
      <w:r w:rsidRPr="005B5F98">
        <w:rPr>
          <w:rFonts w:ascii="Times New Roman" w:eastAsia="Calibri" w:hAnsi="Times New Roman" w:cs="Times New Roman"/>
          <w:color w:val="000000"/>
          <w:sz w:val="24"/>
          <w:szCs w:val="24"/>
        </w:rPr>
        <w:t xml:space="preserve">. </w:t>
      </w:r>
    </w:p>
    <w:p w:rsidR="005B5F98" w:rsidRPr="005B5F98" w:rsidRDefault="005B5F98" w:rsidP="004E7F5D">
      <w:pPr>
        <w:numPr>
          <w:ilvl w:val="0"/>
          <w:numId w:val="6"/>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This item also speaks to whether or not a goal is appropriate to the case.  There are times when it does not appear that the parents are involved in reunification at all (or just minimally) but the Department is not making any efforts to move towards a TPR when it appears that would be appropriate (even though earlier than the 12 month mark).</w:t>
      </w:r>
    </w:p>
    <w:p w:rsidR="00D02D27" w:rsidRPr="004F093A" w:rsidRDefault="005B5F98" w:rsidP="00562E2C">
      <w:pPr>
        <w:numPr>
          <w:ilvl w:val="0"/>
          <w:numId w:val="6"/>
        </w:num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Lack of documentation related to concurrent planning.</w:t>
      </w:r>
    </w:p>
    <w:p w:rsidR="00015281" w:rsidRDefault="00015281" w:rsidP="00562E2C">
      <w:pPr>
        <w:spacing w:after="0" w:line="240" w:lineRule="auto"/>
        <w:jc w:val="both"/>
        <w:rPr>
          <w:rFonts w:ascii="Times New Roman" w:eastAsia="Calibri" w:hAnsi="Times New Roman" w:cs="Times New Roman"/>
          <w:color w:val="000000"/>
          <w:sz w:val="24"/>
          <w:szCs w:val="24"/>
        </w:rPr>
      </w:pPr>
    </w:p>
    <w:p w:rsidR="005B5F98" w:rsidRPr="005B5F98" w:rsidRDefault="005B5F98" w:rsidP="00562E2C">
      <w:pPr>
        <w:spacing w:after="0" w:line="240" w:lineRule="auto"/>
        <w:jc w:val="both"/>
        <w:rPr>
          <w:rFonts w:ascii="Times New Roman" w:eastAsia="Calibri" w:hAnsi="Times New Roman" w:cs="Times New Roman"/>
          <w:color w:val="000000"/>
          <w:sz w:val="24"/>
          <w:szCs w:val="24"/>
        </w:rPr>
      </w:pPr>
      <w:r w:rsidRPr="005B5F98">
        <w:rPr>
          <w:rFonts w:ascii="Times New Roman" w:eastAsia="Calibri" w:hAnsi="Times New Roman" w:cs="Times New Roman"/>
          <w:color w:val="000000"/>
          <w:sz w:val="24"/>
          <w:szCs w:val="24"/>
        </w:rPr>
        <w:t xml:space="preserve">Three strategies implemented in 2016 </w:t>
      </w:r>
      <w:r w:rsidR="004F093A">
        <w:rPr>
          <w:rFonts w:ascii="Times New Roman" w:eastAsia="Calibri" w:hAnsi="Times New Roman" w:cs="Times New Roman"/>
          <w:color w:val="000000"/>
          <w:sz w:val="24"/>
          <w:szCs w:val="24"/>
        </w:rPr>
        <w:t>will</w:t>
      </w:r>
      <w:r w:rsidRPr="005B5F98">
        <w:rPr>
          <w:rFonts w:ascii="Times New Roman" w:eastAsia="Calibri" w:hAnsi="Times New Roman" w:cs="Times New Roman"/>
          <w:color w:val="000000"/>
          <w:sz w:val="24"/>
          <w:szCs w:val="24"/>
        </w:rPr>
        <w:t xml:space="preserve"> impact children’s permanency goals and timeframes related to meeting those goals include:</w:t>
      </w:r>
    </w:p>
    <w:p w:rsidR="00A006C9" w:rsidRPr="00A006C9" w:rsidRDefault="00015281" w:rsidP="00A006C9">
      <w:pPr>
        <w:numPr>
          <w:ilvl w:val="0"/>
          <w:numId w:val="9"/>
        </w:numPr>
        <w:spacing w:after="0" w:line="240" w:lineRule="auto"/>
        <w:jc w:val="both"/>
        <w:rPr>
          <w:rFonts w:ascii="Times New Roman" w:eastAsia="Calibri" w:hAnsi="Times New Roman" w:cs="Times New Roman"/>
          <w:color w:val="000000"/>
          <w:sz w:val="24"/>
          <w:szCs w:val="24"/>
        </w:rPr>
      </w:pPr>
      <w:r w:rsidRPr="00A006C9">
        <w:rPr>
          <w:rFonts w:ascii="Times New Roman" w:eastAsia="Times New Roman" w:hAnsi="Times New Roman" w:cs="Times New Roman"/>
          <w:sz w:val="24"/>
          <w:szCs w:val="24"/>
        </w:rPr>
        <w:t>In May 2016 m</w:t>
      </w:r>
      <w:r w:rsidR="007B5514" w:rsidRPr="00A006C9">
        <w:rPr>
          <w:rFonts w:ascii="Times New Roman" w:eastAsia="Times New Roman" w:hAnsi="Times New Roman" w:cs="Times New Roman"/>
          <w:sz w:val="24"/>
          <w:szCs w:val="24"/>
        </w:rPr>
        <w:t>onthly</w:t>
      </w:r>
      <w:r w:rsidR="005B5F98" w:rsidRPr="00A006C9">
        <w:rPr>
          <w:rFonts w:ascii="Times New Roman" w:eastAsia="Times New Roman" w:hAnsi="Times New Roman" w:cs="Times New Roman"/>
          <w:sz w:val="24"/>
          <w:szCs w:val="24"/>
        </w:rPr>
        <w:t xml:space="preserve"> data planning calls </w:t>
      </w:r>
      <w:r w:rsidRPr="00A006C9">
        <w:rPr>
          <w:rFonts w:ascii="Times New Roman" w:eastAsia="Times New Roman" w:hAnsi="Times New Roman" w:cs="Times New Roman"/>
          <w:sz w:val="24"/>
          <w:szCs w:val="24"/>
        </w:rPr>
        <w:t xml:space="preserve">were implemented </w:t>
      </w:r>
      <w:r w:rsidR="005B5F98" w:rsidRPr="00A006C9">
        <w:rPr>
          <w:rFonts w:ascii="Times New Roman" w:eastAsia="Times New Roman" w:hAnsi="Times New Roman" w:cs="Times New Roman"/>
          <w:sz w:val="24"/>
          <w:szCs w:val="24"/>
        </w:rPr>
        <w:t xml:space="preserve">to include District Program Administrators.  Specific youth who have been in custody for a period of time and monitor the progression being made toward achieving permanency.  </w:t>
      </w:r>
      <w:r w:rsidRPr="00A006C9">
        <w:rPr>
          <w:rFonts w:ascii="Times New Roman" w:eastAsia="Times New Roman" w:hAnsi="Times New Roman" w:cs="Times New Roman"/>
          <w:sz w:val="24"/>
          <w:szCs w:val="24"/>
        </w:rPr>
        <w:t xml:space="preserve">The preliminary data reflects that this process is leading to an increase in children being returned home.  </w:t>
      </w:r>
    </w:p>
    <w:p w:rsidR="008F67F6" w:rsidRPr="00A006C9" w:rsidRDefault="005B5F98" w:rsidP="00A006C9">
      <w:pPr>
        <w:numPr>
          <w:ilvl w:val="0"/>
          <w:numId w:val="9"/>
        </w:numPr>
        <w:spacing w:after="0" w:line="240" w:lineRule="auto"/>
        <w:jc w:val="both"/>
        <w:rPr>
          <w:rFonts w:ascii="Times New Roman" w:eastAsia="Calibri" w:hAnsi="Times New Roman" w:cs="Times New Roman"/>
          <w:color w:val="000000"/>
          <w:sz w:val="24"/>
          <w:szCs w:val="24"/>
        </w:rPr>
      </w:pPr>
      <w:r w:rsidRPr="00A006C9">
        <w:rPr>
          <w:rFonts w:ascii="Times New Roman" w:eastAsia="Calibri" w:hAnsi="Times New Roman" w:cs="Times New Roman"/>
          <w:color w:val="000000"/>
          <w:sz w:val="24"/>
          <w:szCs w:val="24"/>
        </w:rPr>
        <w:t>Developing a process where all youth in care 0-9 months will be reviewed to identify any barriers to reaching timely permanency and strategizing ways around those barriers.</w:t>
      </w:r>
    </w:p>
    <w:p w:rsidR="006429E3" w:rsidRPr="006429E3" w:rsidRDefault="006429E3" w:rsidP="00715DD9">
      <w:pPr>
        <w:numPr>
          <w:ilvl w:val="0"/>
          <w:numId w:val="9"/>
        </w:num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OCFS </w:t>
      </w:r>
      <w:r w:rsidR="00D02D27">
        <w:rPr>
          <w:rFonts w:ascii="Times New Roman" w:eastAsia="Calibri" w:hAnsi="Times New Roman" w:cs="Times New Roman"/>
          <w:color w:val="000000"/>
          <w:sz w:val="24"/>
          <w:szCs w:val="24"/>
        </w:rPr>
        <w:t>Information</w:t>
      </w:r>
      <w:r>
        <w:rPr>
          <w:rFonts w:ascii="Times New Roman" w:eastAsia="Calibri" w:hAnsi="Times New Roman" w:cs="Times New Roman"/>
          <w:color w:val="000000"/>
          <w:sz w:val="24"/>
          <w:szCs w:val="24"/>
        </w:rPr>
        <w:t xml:space="preserve"> Services is developing a ‘data dashboard’ that will be able to support supervisors and managers in real time as to children are in the permanency continuum. </w:t>
      </w:r>
    </w:p>
    <w:p w:rsidR="008F67F6" w:rsidRPr="005B5F98" w:rsidRDefault="008F67F6" w:rsidP="008F67F6">
      <w:pPr>
        <w:spacing w:after="0" w:line="240" w:lineRule="auto"/>
        <w:ind w:left="360"/>
        <w:jc w:val="both"/>
        <w:rPr>
          <w:rFonts w:ascii="Times New Roman" w:eastAsia="Calibri" w:hAnsi="Times New Roman" w:cs="Times New Roman"/>
          <w:b/>
          <w:color w:val="000000"/>
          <w:sz w:val="24"/>
          <w:szCs w:val="24"/>
        </w:rPr>
      </w:pPr>
    </w:p>
    <w:p w:rsidR="00051837" w:rsidRPr="00544F34" w:rsidRDefault="006429E3" w:rsidP="00544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F67F6" w:rsidRPr="005B5F98">
        <w:rPr>
          <w:rFonts w:ascii="Times New Roman" w:eastAsia="Times New Roman" w:hAnsi="Times New Roman" w:cs="Times New Roman"/>
          <w:sz w:val="24"/>
          <w:szCs w:val="24"/>
        </w:rPr>
        <w:t>hese strategies will allow for ongoing review of child’s immediate permanency goals and needs which should support staff in making timelier decisions related to filing for termination of parental rights</w:t>
      </w:r>
      <w:r w:rsidR="008F67F6">
        <w:rPr>
          <w:rFonts w:ascii="Times New Roman" w:eastAsia="Times New Roman" w:hAnsi="Times New Roman" w:cs="Times New Roman"/>
          <w:sz w:val="24"/>
          <w:szCs w:val="24"/>
        </w:rPr>
        <w:t>.</w:t>
      </w:r>
      <w:r w:rsidR="00015281">
        <w:rPr>
          <w:rFonts w:ascii="Times New Roman" w:eastAsia="Times New Roman" w:hAnsi="Times New Roman" w:cs="Times New Roman"/>
          <w:sz w:val="24"/>
          <w:szCs w:val="24"/>
        </w:rPr>
        <w:t xml:space="preserve">  </w:t>
      </w:r>
    </w:p>
    <w:p w:rsidR="00F4215C" w:rsidRDefault="00F4215C" w:rsidP="00BF0628">
      <w:pPr>
        <w:widowControl w:val="0"/>
        <w:tabs>
          <w:tab w:val="left" w:pos="0"/>
        </w:tabs>
        <w:suppressAutoHyphens/>
        <w:spacing w:before="240" w:after="120"/>
        <w:outlineLvl w:val="3"/>
        <w:rPr>
          <w:rFonts w:ascii="Times New Roman" w:eastAsia="Times New Roman" w:hAnsi="Times New Roman" w:cs="Times New Roman"/>
          <w:b/>
          <w:bCs/>
          <w:sz w:val="24"/>
          <w:szCs w:val="24"/>
          <w:u w:val="single"/>
        </w:rPr>
      </w:pPr>
    </w:p>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4F093A">
        <w:rPr>
          <w:rFonts w:ascii="Times New Roman" w:eastAsia="Times New Roman" w:hAnsi="Times New Roman" w:cs="Times New Roman"/>
          <w:b/>
          <w:bCs/>
          <w:sz w:val="24"/>
          <w:szCs w:val="24"/>
          <w:u w:val="single"/>
        </w:rPr>
        <w:lastRenderedPageBreak/>
        <w:t>Item 24:</w:t>
      </w:r>
      <w:r w:rsidRPr="00BF0628">
        <w:rPr>
          <w:rFonts w:ascii="Times New Roman" w:eastAsia="Times New Roman" w:hAnsi="Times New Roman" w:cs="Times New Roman"/>
          <w:b/>
          <w:bCs/>
          <w:sz w:val="24"/>
          <w:szCs w:val="24"/>
        </w:rPr>
        <w:t xml:space="preserve"> </w:t>
      </w:r>
      <w:r w:rsidR="004F093A">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Notice of Hearings and Reviews to Caregivers</w:t>
      </w:r>
    </w:p>
    <w:p w:rsidR="00BF0628" w:rsidRPr="00BF0628" w:rsidRDefault="00BF0628" w:rsidP="00B72C4C">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How well is the case review system functioning statewide to ensure that foster parents, pre-adoptive parents, and relative caregivers of children in foster care are notified of, and have a right to be heard in, any review or hearing held with respect to the child?</w:t>
      </w:r>
    </w:p>
    <w:p w:rsidR="006230B4" w:rsidRDefault="006230B4" w:rsidP="00B72C4C">
      <w:pPr>
        <w:spacing w:after="0" w:line="240" w:lineRule="auto"/>
        <w:ind w:left="720"/>
        <w:jc w:val="both"/>
        <w:rPr>
          <w:rFonts w:ascii="Times New Roman" w:eastAsia="Times New Roman" w:hAnsi="Times New Roman" w:cs="Times New Roman"/>
          <w:sz w:val="24"/>
          <w:szCs w:val="24"/>
        </w:rPr>
      </w:pPr>
    </w:p>
    <w:p w:rsidR="00A006C9" w:rsidRPr="00AD0DC9" w:rsidRDefault="00BF0628" w:rsidP="00AD0DC9">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Please provide relevant quantitative/qualitative data or information that show foster parents, pre-adoptive parents, and relative caregivers of children in foster care (1) are receiving notification of any review or hearing held with respect to the child and (2) have a right to be heard in any review or hearing </w:t>
      </w:r>
      <w:r w:rsidR="00592828">
        <w:rPr>
          <w:rFonts w:ascii="Times New Roman" w:eastAsia="Times New Roman" w:hAnsi="Times New Roman" w:cs="Times New Roman"/>
          <w:sz w:val="24"/>
          <w:szCs w:val="24"/>
        </w:rPr>
        <w:t>held with respect to the child.</w:t>
      </w:r>
    </w:p>
    <w:p w:rsidR="005B5F98" w:rsidRPr="00BF0628" w:rsidRDefault="005B5F98" w:rsidP="005B5F98">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BF0628">
        <w:rPr>
          <w:rFonts w:ascii="Times New Roman" w:eastAsia="Times New Roman" w:hAnsi="Times New Roman" w:cs="Times New Roman"/>
          <w:b/>
          <w:bCs/>
          <w:sz w:val="24"/>
          <w:szCs w:val="24"/>
        </w:rPr>
        <w:t>State Response:</w:t>
      </w:r>
    </w:p>
    <w:p w:rsidR="005B5F98" w:rsidRPr="005B5F98" w:rsidRDefault="00592828"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item </w:t>
      </w:r>
      <w:r w:rsidR="005B5F98" w:rsidRPr="005B5F98">
        <w:rPr>
          <w:rFonts w:ascii="Times New Roman" w:eastAsia="Times New Roman" w:hAnsi="Times New Roman" w:cs="Times New Roman"/>
          <w:sz w:val="24"/>
          <w:szCs w:val="24"/>
        </w:rPr>
        <w:t xml:space="preserve">was assigned a rating of Area Needing Improvement in the 2009 CFSR.  </w:t>
      </w:r>
    </w:p>
    <w:p w:rsidR="005B5F98" w:rsidRDefault="005B5F98" w:rsidP="005B5F98">
      <w:pPr>
        <w:spacing w:after="0" w:line="240" w:lineRule="auto"/>
        <w:jc w:val="both"/>
        <w:rPr>
          <w:rFonts w:ascii="Times New Roman" w:eastAsia="Times New Roman" w:hAnsi="Times New Roman" w:cs="Times New Roman"/>
          <w:sz w:val="24"/>
          <w:szCs w:val="24"/>
        </w:rPr>
      </w:pPr>
    </w:p>
    <w:p w:rsidR="00652E16" w:rsidRDefault="00652E16"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Maine Statute Title 22, Chapter 1071 Subchapter IV </w:t>
      </w:r>
      <w:r>
        <w:rPr>
          <w:rFonts w:ascii="Vrinda" w:eastAsia="Times New Roman" w:hAnsi="Vrinda" w:cs="Vrinda"/>
          <w:sz w:val="24"/>
          <w:szCs w:val="24"/>
        </w:rPr>
        <w:t>§</w:t>
      </w:r>
      <w:r>
        <w:rPr>
          <w:rFonts w:ascii="Times New Roman" w:eastAsia="Times New Roman" w:hAnsi="Times New Roman" w:cs="Times New Roman"/>
          <w:sz w:val="24"/>
          <w:szCs w:val="24"/>
        </w:rPr>
        <w:t xml:space="preserve">4033-5  mandates that </w:t>
      </w:r>
      <w:r w:rsidR="004F09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department shall provide written notice of all proceedings in advance of the proceeding to foster parents, pre-adoptive parents and relatives providing care.  The notice must be dated and signed, must include a statement that foster parents, pre-adoptive parents and relative providing care are entitled of notice of and a right be heard in any proceeding held with respect to the child and must contain the following language:</w:t>
      </w:r>
    </w:p>
    <w:p w:rsidR="00652E16" w:rsidRDefault="00652E16" w:rsidP="00652E1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be heard includes only the right to testify and does not include the right to present other witnesses or evidence, to attend any other portion of the proceeding or to have access to pleadings or records.’</w:t>
      </w:r>
    </w:p>
    <w:p w:rsidR="00652E16" w:rsidRDefault="00652E16" w:rsidP="00652E16">
      <w:pPr>
        <w:spacing w:after="0" w:line="240" w:lineRule="auto"/>
        <w:ind w:left="720"/>
        <w:jc w:val="both"/>
        <w:rPr>
          <w:rFonts w:ascii="Times New Roman" w:eastAsia="Times New Roman" w:hAnsi="Times New Roman" w:cs="Times New Roman"/>
          <w:sz w:val="24"/>
          <w:szCs w:val="24"/>
        </w:rPr>
      </w:pPr>
    </w:p>
    <w:p w:rsidR="00652E16" w:rsidRDefault="00652E16" w:rsidP="00652E1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notice must be filed with the court prior to the review or hearing.”</w:t>
      </w:r>
    </w:p>
    <w:p w:rsidR="004F093A" w:rsidRDefault="004F093A" w:rsidP="005B5F98">
      <w:pPr>
        <w:spacing w:after="0" w:line="240" w:lineRule="auto"/>
        <w:contextualSpacing/>
        <w:jc w:val="both"/>
        <w:rPr>
          <w:rFonts w:ascii="Times New Roman" w:eastAsia="Times New Roman" w:hAnsi="Times New Roman" w:cs="Times New Roman"/>
          <w:sz w:val="24"/>
          <w:szCs w:val="24"/>
        </w:rPr>
      </w:pPr>
    </w:p>
    <w:p w:rsidR="00562E2C" w:rsidRDefault="00E52B8B" w:rsidP="005B5F9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2012</w:t>
      </w:r>
      <w:r w:rsidR="005B5F98" w:rsidRPr="005B5F98">
        <w:rPr>
          <w:rFonts w:ascii="Times New Roman" w:eastAsia="Times New Roman" w:hAnsi="Times New Roman" w:cs="Times New Roman"/>
          <w:sz w:val="24"/>
          <w:szCs w:val="24"/>
        </w:rPr>
        <w:t xml:space="preserve"> QA</w:t>
      </w:r>
      <w:r>
        <w:rPr>
          <w:rFonts w:ascii="Times New Roman" w:eastAsia="Times New Roman" w:hAnsi="Times New Roman" w:cs="Times New Roman"/>
          <w:sz w:val="24"/>
          <w:szCs w:val="24"/>
        </w:rPr>
        <w:t xml:space="preserve"> has conducted several r</w:t>
      </w:r>
      <w:r w:rsidR="005B5F98" w:rsidRPr="005B5F98">
        <w:rPr>
          <w:rFonts w:ascii="Times New Roman" w:eastAsia="Times New Roman" w:hAnsi="Times New Roman" w:cs="Times New Roman"/>
          <w:sz w:val="24"/>
          <w:szCs w:val="24"/>
        </w:rPr>
        <w:t>eview</w:t>
      </w:r>
      <w:r>
        <w:rPr>
          <w:rFonts w:ascii="Times New Roman" w:eastAsia="Times New Roman" w:hAnsi="Times New Roman" w:cs="Times New Roman"/>
          <w:sz w:val="24"/>
          <w:szCs w:val="24"/>
        </w:rPr>
        <w:t>s</w:t>
      </w:r>
      <w:r w:rsidR="005B5F98" w:rsidRPr="005B5F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related to assessing how well the agency provides written notification to foster parents/caregivers of court activity.</w:t>
      </w:r>
      <w:r w:rsidR="008E6B39">
        <w:rPr>
          <w:rFonts w:ascii="Times New Roman" w:eastAsia="Times New Roman" w:hAnsi="Times New Roman" w:cs="Times New Roman"/>
          <w:sz w:val="24"/>
          <w:szCs w:val="24"/>
        </w:rPr>
        <w:t xml:space="preserve"> </w:t>
      </w:r>
      <w:r w:rsidR="009A42F4">
        <w:rPr>
          <w:rFonts w:ascii="Times New Roman" w:eastAsia="Times New Roman" w:hAnsi="Times New Roman" w:cs="Times New Roman"/>
          <w:sz w:val="24"/>
          <w:szCs w:val="24"/>
        </w:rPr>
        <w:t xml:space="preserve">The chart below reflects the percentage of cases where the reviewer found evidence that the foster parents were notified for the last year of Judicial Reviews/Permanency Hearings. </w:t>
      </w:r>
      <w:r>
        <w:rPr>
          <w:rFonts w:ascii="Times New Roman" w:eastAsia="Times New Roman" w:hAnsi="Times New Roman" w:cs="Times New Roman"/>
          <w:sz w:val="24"/>
          <w:szCs w:val="24"/>
        </w:rPr>
        <w:t xml:space="preserve"> The data reflects that the agency needs to do improve in this area:</w:t>
      </w:r>
    </w:p>
    <w:p w:rsidR="006429E3" w:rsidRDefault="006429E3" w:rsidP="005B5F98">
      <w:pPr>
        <w:spacing w:after="0" w:line="240" w:lineRule="auto"/>
        <w:contextualSpacing/>
        <w:jc w:val="both"/>
        <w:rPr>
          <w:rFonts w:ascii="Times New Roman" w:eastAsia="Times New Roman" w:hAnsi="Times New Roman" w:cs="Times New Roman"/>
          <w:sz w:val="24"/>
          <w:szCs w:val="24"/>
        </w:rPr>
      </w:pPr>
    </w:p>
    <w:tbl>
      <w:tblPr>
        <w:tblStyle w:val="TableGrid"/>
        <w:tblW w:w="0" w:type="auto"/>
        <w:tblInd w:w="1278" w:type="dxa"/>
        <w:tblLook w:val="04A0" w:firstRow="1" w:lastRow="0" w:firstColumn="1" w:lastColumn="0" w:noHBand="0" w:noVBand="1"/>
      </w:tblPr>
      <w:tblGrid>
        <w:gridCol w:w="1350"/>
        <w:gridCol w:w="1890"/>
        <w:gridCol w:w="1800"/>
        <w:gridCol w:w="1980"/>
      </w:tblGrid>
      <w:tr w:rsidR="002F475E" w:rsidTr="00D667E1">
        <w:tc>
          <w:tcPr>
            <w:tcW w:w="1350" w:type="dxa"/>
            <w:shd w:val="clear" w:color="auto" w:fill="BFBFBF" w:themeFill="background1" w:themeFillShade="BF"/>
          </w:tcPr>
          <w:p w:rsidR="002F475E" w:rsidRPr="002F475E" w:rsidRDefault="002F475E" w:rsidP="005B5F98">
            <w:pPr>
              <w:contextualSpacing/>
              <w:jc w:val="both"/>
              <w:rPr>
                <w:rFonts w:ascii="Times New Roman" w:eastAsia="Times New Roman" w:hAnsi="Times New Roman" w:cs="Times New Roman"/>
                <w:b/>
                <w:sz w:val="24"/>
                <w:szCs w:val="24"/>
              </w:rPr>
            </w:pPr>
            <w:r w:rsidRPr="002F475E">
              <w:rPr>
                <w:rFonts w:ascii="Times New Roman" w:eastAsia="Times New Roman" w:hAnsi="Times New Roman" w:cs="Times New Roman"/>
                <w:b/>
                <w:sz w:val="24"/>
                <w:szCs w:val="24"/>
              </w:rPr>
              <w:t>District</w:t>
            </w:r>
          </w:p>
        </w:tc>
        <w:tc>
          <w:tcPr>
            <w:tcW w:w="1890" w:type="dxa"/>
            <w:shd w:val="clear" w:color="auto" w:fill="BFBFBF" w:themeFill="background1" w:themeFillShade="BF"/>
          </w:tcPr>
          <w:p w:rsidR="002F475E" w:rsidRDefault="002F475E" w:rsidP="009A42F4">
            <w:pPr>
              <w:contextualSpacing/>
              <w:jc w:val="center"/>
              <w:rPr>
                <w:rFonts w:ascii="Times New Roman" w:eastAsia="Times New Roman" w:hAnsi="Times New Roman" w:cs="Times New Roman"/>
                <w:b/>
                <w:sz w:val="24"/>
                <w:szCs w:val="24"/>
              </w:rPr>
            </w:pPr>
            <w:r w:rsidRPr="002F475E">
              <w:rPr>
                <w:rFonts w:ascii="Times New Roman" w:eastAsia="Times New Roman" w:hAnsi="Times New Roman" w:cs="Times New Roman"/>
                <w:b/>
                <w:sz w:val="24"/>
                <w:szCs w:val="24"/>
              </w:rPr>
              <w:t>2012 % Notified</w:t>
            </w:r>
          </w:p>
          <w:p w:rsidR="009A42F4" w:rsidRPr="002F475E" w:rsidRDefault="009A42F4" w:rsidP="009A42F4">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(t=417)</w:t>
            </w:r>
          </w:p>
        </w:tc>
        <w:tc>
          <w:tcPr>
            <w:tcW w:w="1800" w:type="dxa"/>
            <w:shd w:val="clear" w:color="auto" w:fill="BFBFBF" w:themeFill="background1" w:themeFillShade="BF"/>
          </w:tcPr>
          <w:p w:rsidR="002F475E" w:rsidRDefault="002F475E" w:rsidP="007505E1">
            <w:pPr>
              <w:contextualSpacing/>
              <w:jc w:val="center"/>
              <w:rPr>
                <w:rFonts w:ascii="Times New Roman" w:eastAsia="Times New Roman" w:hAnsi="Times New Roman" w:cs="Times New Roman"/>
                <w:b/>
                <w:sz w:val="24"/>
                <w:szCs w:val="24"/>
              </w:rPr>
            </w:pPr>
            <w:r w:rsidRPr="002F475E">
              <w:rPr>
                <w:rFonts w:ascii="Times New Roman" w:eastAsia="Times New Roman" w:hAnsi="Times New Roman" w:cs="Times New Roman"/>
                <w:b/>
                <w:sz w:val="24"/>
                <w:szCs w:val="24"/>
              </w:rPr>
              <w:t>2015 % Notified</w:t>
            </w:r>
          </w:p>
          <w:p w:rsidR="009A42F4" w:rsidRPr="002F475E" w:rsidRDefault="009A42F4" w:rsidP="007505E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(t=252)</w:t>
            </w:r>
          </w:p>
        </w:tc>
        <w:tc>
          <w:tcPr>
            <w:tcW w:w="1980" w:type="dxa"/>
            <w:shd w:val="clear" w:color="auto" w:fill="BFBFBF" w:themeFill="background1" w:themeFillShade="BF"/>
          </w:tcPr>
          <w:p w:rsidR="002F475E" w:rsidRDefault="002F475E" w:rsidP="009A42F4">
            <w:pPr>
              <w:contextualSpacing/>
              <w:jc w:val="center"/>
              <w:rPr>
                <w:rFonts w:ascii="Times New Roman" w:eastAsia="Times New Roman" w:hAnsi="Times New Roman" w:cs="Times New Roman"/>
                <w:b/>
                <w:sz w:val="24"/>
                <w:szCs w:val="24"/>
              </w:rPr>
            </w:pPr>
            <w:r w:rsidRPr="002F475E">
              <w:rPr>
                <w:rFonts w:ascii="Times New Roman" w:eastAsia="Times New Roman" w:hAnsi="Times New Roman" w:cs="Times New Roman"/>
                <w:b/>
                <w:sz w:val="24"/>
                <w:szCs w:val="24"/>
              </w:rPr>
              <w:t>2016 % Notified</w:t>
            </w:r>
          </w:p>
          <w:p w:rsidR="009A42F4" w:rsidRPr="002F475E" w:rsidRDefault="009A42F4" w:rsidP="009A42F4">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(t=185)</w:t>
            </w:r>
          </w:p>
        </w:tc>
      </w:tr>
      <w:tr w:rsidR="002F475E" w:rsidTr="00D02D27">
        <w:tc>
          <w:tcPr>
            <w:tcW w:w="1350" w:type="dxa"/>
          </w:tcPr>
          <w:p w:rsidR="002F475E" w:rsidRDefault="002F475E" w:rsidP="005B5F98">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0" w:type="dxa"/>
          </w:tcPr>
          <w:p w:rsidR="002F475E" w:rsidRDefault="002F475E" w:rsidP="005B5F98">
            <w:pPr>
              <w:contextualSpacing/>
              <w:jc w:val="both"/>
              <w:rPr>
                <w:rFonts w:ascii="Times New Roman" w:eastAsia="Times New Roman" w:hAnsi="Times New Roman" w:cs="Times New Roman"/>
                <w:sz w:val="24"/>
                <w:szCs w:val="24"/>
              </w:rPr>
            </w:pPr>
          </w:p>
        </w:tc>
        <w:tc>
          <w:tcPr>
            <w:tcW w:w="180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98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2F475E" w:rsidTr="00D02D27">
        <w:tc>
          <w:tcPr>
            <w:tcW w:w="1350" w:type="dxa"/>
          </w:tcPr>
          <w:p w:rsidR="002F475E" w:rsidRDefault="002F475E" w:rsidP="005B5F98">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90" w:type="dxa"/>
          </w:tcPr>
          <w:p w:rsidR="002F475E" w:rsidRDefault="002F475E" w:rsidP="005B5F98">
            <w:pPr>
              <w:contextualSpacing/>
              <w:jc w:val="both"/>
              <w:rPr>
                <w:rFonts w:ascii="Times New Roman" w:eastAsia="Times New Roman" w:hAnsi="Times New Roman" w:cs="Times New Roman"/>
                <w:sz w:val="24"/>
                <w:szCs w:val="24"/>
              </w:rPr>
            </w:pPr>
          </w:p>
        </w:tc>
        <w:tc>
          <w:tcPr>
            <w:tcW w:w="180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8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2F475E" w:rsidTr="00D02D27">
        <w:tc>
          <w:tcPr>
            <w:tcW w:w="1350" w:type="dxa"/>
          </w:tcPr>
          <w:p w:rsidR="002F475E" w:rsidRDefault="002F475E" w:rsidP="005B5F98">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90" w:type="dxa"/>
          </w:tcPr>
          <w:p w:rsidR="002F475E" w:rsidRDefault="002F475E" w:rsidP="005B5F98">
            <w:pPr>
              <w:contextualSpacing/>
              <w:jc w:val="both"/>
              <w:rPr>
                <w:rFonts w:ascii="Times New Roman" w:eastAsia="Times New Roman" w:hAnsi="Times New Roman" w:cs="Times New Roman"/>
                <w:sz w:val="24"/>
                <w:szCs w:val="24"/>
              </w:rPr>
            </w:pPr>
          </w:p>
        </w:tc>
        <w:tc>
          <w:tcPr>
            <w:tcW w:w="180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98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F475E" w:rsidTr="00D02D27">
        <w:tc>
          <w:tcPr>
            <w:tcW w:w="1350" w:type="dxa"/>
          </w:tcPr>
          <w:p w:rsidR="002F475E" w:rsidRDefault="002F475E" w:rsidP="005B5F98">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90" w:type="dxa"/>
          </w:tcPr>
          <w:p w:rsidR="002F475E" w:rsidRDefault="002F475E" w:rsidP="005B5F98">
            <w:pPr>
              <w:contextualSpacing/>
              <w:jc w:val="both"/>
              <w:rPr>
                <w:rFonts w:ascii="Times New Roman" w:eastAsia="Times New Roman" w:hAnsi="Times New Roman" w:cs="Times New Roman"/>
                <w:sz w:val="24"/>
                <w:szCs w:val="24"/>
              </w:rPr>
            </w:pPr>
          </w:p>
        </w:tc>
        <w:tc>
          <w:tcPr>
            <w:tcW w:w="180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98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2F475E" w:rsidTr="00D02D27">
        <w:tc>
          <w:tcPr>
            <w:tcW w:w="1350" w:type="dxa"/>
          </w:tcPr>
          <w:p w:rsidR="002F475E" w:rsidRDefault="002F475E" w:rsidP="005B5F98">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tcPr>
          <w:p w:rsidR="002F475E" w:rsidRDefault="002F475E" w:rsidP="005B5F98">
            <w:pPr>
              <w:contextualSpacing/>
              <w:jc w:val="both"/>
              <w:rPr>
                <w:rFonts w:ascii="Times New Roman" w:eastAsia="Times New Roman" w:hAnsi="Times New Roman" w:cs="Times New Roman"/>
                <w:sz w:val="24"/>
                <w:szCs w:val="24"/>
              </w:rPr>
            </w:pPr>
          </w:p>
        </w:tc>
        <w:tc>
          <w:tcPr>
            <w:tcW w:w="180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98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F475E" w:rsidTr="00D02D27">
        <w:tc>
          <w:tcPr>
            <w:tcW w:w="1350" w:type="dxa"/>
          </w:tcPr>
          <w:p w:rsidR="002F475E" w:rsidRDefault="002F475E" w:rsidP="005B5F98">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90" w:type="dxa"/>
          </w:tcPr>
          <w:p w:rsidR="002F475E" w:rsidRDefault="002F475E" w:rsidP="005B5F98">
            <w:pPr>
              <w:contextualSpacing/>
              <w:jc w:val="both"/>
              <w:rPr>
                <w:rFonts w:ascii="Times New Roman" w:eastAsia="Times New Roman" w:hAnsi="Times New Roman" w:cs="Times New Roman"/>
                <w:sz w:val="24"/>
                <w:szCs w:val="24"/>
              </w:rPr>
            </w:pPr>
          </w:p>
        </w:tc>
        <w:tc>
          <w:tcPr>
            <w:tcW w:w="180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2F475E" w:rsidTr="00D02D27">
        <w:tc>
          <w:tcPr>
            <w:tcW w:w="1350" w:type="dxa"/>
          </w:tcPr>
          <w:p w:rsidR="002F475E" w:rsidRDefault="002F475E" w:rsidP="005B5F98">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90" w:type="dxa"/>
          </w:tcPr>
          <w:p w:rsidR="002F475E" w:rsidRDefault="002F475E" w:rsidP="005B5F98">
            <w:pPr>
              <w:contextualSpacing/>
              <w:jc w:val="both"/>
              <w:rPr>
                <w:rFonts w:ascii="Times New Roman" w:eastAsia="Times New Roman" w:hAnsi="Times New Roman" w:cs="Times New Roman"/>
                <w:sz w:val="24"/>
                <w:szCs w:val="24"/>
              </w:rPr>
            </w:pPr>
          </w:p>
        </w:tc>
        <w:tc>
          <w:tcPr>
            <w:tcW w:w="180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980" w:type="dxa"/>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2F475E" w:rsidTr="00014930">
        <w:tc>
          <w:tcPr>
            <w:tcW w:w="1350" w:type="dxa"/>
            <w:tcBorders>
              <w:bottom w:val="single" w:sz="4" w:space="0" w:color="auto"/>
            </w:tcBorders>
          </w:tcPr>
          <w:p w:rsidR="002F475E" w:rsidRDefault="002F475E" w:rsidP="005B5F98">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90" w:type="dxa"/>
            <w:tcBorders>
              <w:bottom w:val="single" w:sz="4" w:space="0" w:color="auto"/>
            </w:tcBorders>
          </w:tcPr>
          <w:p w:rsidR="002F475E" w:rsidRDefault="002F475E" w:rsidP="00D02D27">
            <w:pPr>
              <w:contextualSpacing/>
              <w:jc w:val="center"/>
              <w:rPr>
                <w:rFonts w:ascii="Times New Roman" w:eastAsia="Times New Roman" w:hAnsi="Times New Roman" w:cs="Times New Roman"/>
                <w:sz w:val="24"/>
                <w:szCs w:val="24"/>
              </w:rPr>
            </w:pPr>
          </w:p>
        </w:tc>
        <w:tc>
          <w:tcPr>
            <w:tcW w:w="1800" w:type="dxa"/>
            <w:tcBorders>
              <w:bottom w:val="single" w:sz="4" w:space="0" w:color="auto"/>
            </w:tcBorders>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tcBorders>
              <w:bottom w:val="single" w:sz="4" w:space="0" w:color="auto"/>
            </w:tcBorders>
          </w:tcPr>
          <w:p w:rsidR="002F475E" w:rsidRDefault="002F475E" w:rsidP="00D02D27">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2F475E" w:rsidRPr="002F475E" w:rsidTr="00014930">
        <w:tc>
          <w:tcPr>
            <w:tcW w:w="1350" w:type="dxa"/>
            <w:shd w:val="pct25" w:color="auto" w:fill="auto"/>
          </w:tcPr>
          <w:p w:rsidR="002F475E" w:rsidRPr="002F475E" w:rsidRDefault="002F475E" w:rsidP="005B5F98">
            <w:pPr>
              <w:contextualSpacing/>
              <w:jc w:val="both"/>
              <w:rPr>
                <w:rFonts w:ascii="Times New Roman" w:eastAsia="Times New Roman" w:hAnsi="Times New Roman" w:cs="Times New Roman"/>
                <w:b/>
                <w:sz w:val="24"/>
                <w:szCs w:val="24"/>
              </w:rPr>
            </w:pPr>
            <w:r w:rsidRPr="002F475E">
              <w:rPr>
                <w:rFonts w:ascii="Times New Roman" w:eastAsia="Times New Roman" w:hAnsi="Times New Roman" w:cs="Times New Roman"/>
                <w:b/>
                <w:sz w:val="24"/>
                <w:szCs w:val="24"/>
              </w:rPr>
              <w:t>State Average</w:t>
            </w:r>
          </w:p>
        </w:tc>
        <w:tc>
          <w:tcPr>
            <w:tcW w:w="1890" w:type="dxa"/>
            <w:shd w:val="pct25" w:color="auto" w:fill="auto"/>
          </w:tcPr>
          <w:p w:rsidR="002F475E" w:rsidRPr="002F475E" w:rsidRDefault="002F475E" w:rsidP="00D02D27">
            <w:pPr>
              <w:contextualSpacing/>
              <w:jc w:val="center"/>
              <w:rPr>
                <w:rFonts w:ascii="Times New Roman" w:eastAsia="Times New Roman" w:hAnsi="Times New Roman" w:cs="Times New Roman"/>
                <w:b/>
                <w:sz w:val="24"/>
                <w:szCs w:val="24"/>
              </w:rPr>
            </w:pPr>
            <w:r w:rsidRPr="002F475E">
              <w:rPr>
                <w:rFonts w:ascii="Times New Roman" w:eastAsia="Times New Roman" w:hAnsi="Times New Roman" w:cs="Times New Roman"/>
                <w:b/>
                <w:sz w:val="24"/>
                <w:szCs w:val="24"/>
              </w:rPr>
              <w:t>77%</w:t>
            </w:r>
          </w:p>
        </w:tc>
        <w:tc>
          <w:tcPr>
            <w:tcW w:w="1800" w:type="dxa"/>
            <w:shd w:val="pct25" w:color="auto" w:fill="auto"/>
          </w:tcPr>
          <w:p w:rsidR="002F475E" w:rsidRPr="002F475E" w:rsidRDefault="002F475E" w:rsidP="00D02D27">
            <w:pPr>
              <w:contextualSpacing/>
              <w:jc w:val="center"/>
              <w:rPr>
                <w:rFonts w:ascii="Times New Roman" w:eastAsia="Times New Roman" w:hAnsi="Times New Roman" w:cs="Times New Roman"/>
                <w:b/>
                <w:sz w:val="24"/>
                <w:szCs w:val="24"/>
              </w:rPr>
            </w:pPr>
            <w:r w:rsidRPr="002F475E">
              <w:rPr>
                <w:rFonts w:ascii="Times New Roman" w:eastAsia="Times New Roman" w:hAnsi="Times New Roman" w:cs="Times New Roman"/>
                <w:b/>
                <w:sz w:val="24"/>
                <w:szCs w:val="24"/>
              </w:rPr>
              <w:t>69%</w:t>
            </w:r>
          </w:p>
        </w:tc>
        <w:tc>
          <w:tcPr>
            <w:tcW w:w="1980" w:type="dxa"/>
            <w:shd w:val="pct25" w:color="auto" w:fill="auto"/>
          </w:tcPr>
          <w:p w:rsidR="002F475E" w:rsidRPr="002F475E" w:rsidRDefault="002F475E" w:rsidP="00D02D27">
            <w:pPr>
              <w:contextualSpacing/>
              <w:jc w:val="center"/>
              <w:rPr>
                <w:rFonts w:ascii="Times New Roman" w:eastAsia="Times New Roman" w:hAnsi="Times New Roman" w:cs="Times New Roman"/>
                <w:b/>
                <w:sz w:val="24"/>
                <w:szCs w:val="24"/>
              </w:rPr>
            </w:pPr>
            <w:r w:rsidRPr="002F475E">
              <w:rPr>
                <w:rFonts w:ascii="Times New Roman" w:eastAsia="Times New Roman" w:hAnsi="Times New Roman" w:cs="Times New Roman"/>
                <w:b/>
                <w:sz w:val="24"/>
                <w:szCs w:val="24"/>
              </w:rPr>
              <w:t>73%</w:t>
            </w:r>
          </w:p>
        </w:tc>
      </w:tr>
    </w:tbl>
    <w:p w:rsidR="00E52B8B" w:rsidRPr="00562E2C" w:rsidRDefault="00E52B8B"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lastRenderedPageBreak/>
        <w:t xml:space="preserve">Barriers identified by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and supervisors related to ensuring timely notification includes:  </w:t>
      </w:r>
    </w:p>
    <w:p w:rsidR="005B5F98" w:rsidRPr="005B5F98" w:rsidRDefault="005B5F98" w:rsidP="00715DD9">
      <w:pPr>
        <w:numPr>
          <w:ilvl w:val="0"/>
          <w:numId w:val="23"/>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Timeliness in receiving court orders that specify the next court date.</w:t>
      </w:r>
    </w:p>
    <w:p w:rsidR="005B5F98" w:rsidRPr="005B5F98" w:rsidRDefault="005B5F98" w:rsidP="00715DD9">
      <w:pPr>
        <w:numPr>
          <w:ilvl w:val="0"/>
          <w:numId w:val="23"/>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Trailing docket scheduling changes and/or late notification of when the hearing is scheduled.</w:t>
      </w:r>
    </w:p>
    <w:p w:rsidR="005B5F98" w:rsidRPr="005B5F98" w:rsidRDefault="005B5F98" w:rsidP="00715DD9">
      <w:pPr>
        <w:numPr>
          <w:ilvl w:val="0"/>
          <w:numId w:val="23"/>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Changes in court dates and times not being communicated to the staff responsible for sending notifications to foster parents.</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44F34" w:rsidRPr="00F4215C" w:rsidRDefault="005B5F98" w:rsidP="00F4215C">
      <w:pPr>
        <w:spacing w:after="0" w:line="240" w:lineRule="auto"/>
        <w:jc w:val="both"/>
        <w:rPr>
          <w:rFonts w:ascii="Times New Roman" w:eastAsia="Times New Roman" w:hAnsi="Times New Roman" w:cs="Times New Roman"/>
          <w:b/>
          <w:color w:val="FF0000"/>
          <w:sz w:val="24"/>
          <w:szCs w:val="24"/>
        </w:rPr>
      </w:pPr>
      <w:r w:rsidRPr="00DA364D">
        <w:rPr>
          <w:rFonts w:ascii="Times New Roman" w:eastAsia="Times New Roman" w:hAnsi="Times New Roman" w:cs="Times New Roman"/>
          <w:sz w:val="24"/>
          <w:szCs w:val="24"/>
        </w:rPr>
        <w:t>District staff will develop strategies to address the barriers unique to their district and the District Management Team will create a uniform process to ensure that notificat</w:t>
      </w:r>
      <w:r w:rsidR="00592828" w:rsidRPr="00DA364D">
        <w:rPr>
          <w:rFonts w:ascii="Times New Roman" w:eastAsia="Times New Roman" w:hAnsi="Times New Roman" w:cs="Times New Roman"/>
          <w:sz w:val="24"/>
          <w:szCs w:val="24"/>
        </w:rPr>
        <w:t>ions are consistent and timely.</w:t>
      </w:r>
      <w:bookmarkStart w:id="20" w:name="_Toc385325581"/>
      <w:r w:rsidR="00F4215C">
        <w:rPr>
          <w:rFonts w:ascii="Times New Roman" w:eastAsia="Times New Roman" w:hAnsi="Times New Roman" w:cs="Times New Roman"/>
          <w:sz w:val="24"/>
          <w:szCs w:val="24"/>
        </w:rPr>
        <w:t xml:space="preserve"> </w:t>
      </w:r>
    </w:p>
    <w:p w:rsidR="00BF0628" w:rsidRPr="00CD26C1" w:rsidRDefault="00BF0628" w:rsidP="00BF0628">
      <w:pPr>
        <w:tabs>
          <w:tab w:val="left" w:pos="0"/>
        </w:tabs>
        <w:suppressAutoHyphens/>
        <w:spacing w:before="240" w:after="120"/>
        <w:outlineLvl w:val="2"/>
        <w:rPr>
          <w:rFonts w:ascii="Times New Roman" w:eastAsia="Times New Roman" w:hAnsi="Times New Roman" w:cs="Times New Roman"/>
          <w:b/>
          <w:bCs/>
          <w:sz w:val="28"/>
          <w:szCs w:val="28"/>
        </w:rPr>
      </w:pPr>
      <w:r w:rsidRPr="00CD26C1">
        <w:rPr>
          <w:rFonts w:ascii="Times New Roman" w:eastAsia="Times New Roman" w:hAnsi="Times New Roman" w:cs="Times New Roman"/>
          <w:b/>
          <w:bCs/>
          <w:sz w:val="28"/>
          <w:szCs w:val="28"/>
        </w:rPr>
        <w:t>C. Quality Assurance System</w:t>
      </w:r>
      <w:bookmarkEnd w:id="20"/>
    </w:p>
    <w:p w:rsidR="00D30516"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4F093A">
        <w:rPr>
          <w:rFonts w:ascii="Times New Roman" w:eastAsia="Times New Roman" w:hAnsi="Times New Roman" w:cs="Times New Roman"/>
          <w:b/>
          <w:bCs/>
          <w:sz w:val="24"/>
          <w:szCs w:val="24"/>
          <w:u w:val="single"/>
        </w:rPr>
        <w:t>Item 25:</w:t>
      </w:r>
      <w:r w:rsidRPr="00BF0628">
        <w:rPr>
          <w:rFonts w:ascii="Times New Roman" w:eastAsia="Times New Roman" w:hAnsi="Times New Roman" w:cs="Times New Roman"/>
          <w:b/>
          <w:bCs/>
          <w:sz w:val="24"/>
          <w:szCs w:val="24"/>
        </w:rPr>
        <w:t xml:space="preserve"> </w:t>
      </w:r>
      <w:r w:rsidR="004F093A">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Quality Assurance System</w:t>
      </w:r>
    </w:p>
    <w:p w:rsidR="00BF0628" w:rsidRPr="00BF0628" w:rsidRDefault="00BF0628" w:rsidP="00B72C4C">
      <w:pPr>
        <w:tabs>
          <w:tab w:val="left" w:pos="0"/>
        </w:tabs>
        <w:suppressAutoHyphens/>
        <w:spacing w:after="0" w:line="240" w:lineRule="auto"/>
        <w:jc w:val="both"/>
        <w:rPr>
          <w:rFonts w:ascii="Times New Roman" w:eastAsia="Times New Roman" w:hAnsi="Times New Roman" w:cs="Times New Roman"/>
          <w:bCs/>
          <w:sz w:val="24"/>
          <w:szCs w:val="24"/>
        </w:rPr>
      </w:pPr>
      <w:r w:rsidRPr="00BF0628">
        <w:rPr>
          <w:rFonts w:ascii="Times New Roman" w:eastAsia="Times New Roman" w:hAnsi="Times New Roman" w:cs="Times New Roman"/>
          <w:sz w:val="24"/>
          <w:szCs w:val="24"/>
        </w:rPr>
        <w:t xml:space="preserve">How well is the quality assurance system functioning statewide to ensure that it is (1) operating in the jurisdictions where the services included in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 xml:space="preserve"> are provided, (2) has standards to evaluate the quality of services (including standards to ensure that children in foster care are provided quality services that protect their health and safety), (3) identifies strengths and needs of the service delivery system, (4) provides relevant reports, and (5) evaluates implemented program improvement measures?</w:t>
      </w:r>
    </w:p>
    <w:p w:rsidR="006230B4" w:rsidRDefault="006230B4" w:rsidP="00B72C4C">
      <w:pPr>
        <w:spacing w:after="0" w:line="240" w:lineRule="auto"/>
        <w:ind w:left="720"/>
        <w:jc w:val="both"/>
        <w:rPr>
          <w:rFonts w:ascii="Times New Roman" w:eastAsia="Times New Roman" w:hAnsi="Times New Roman" w:cs="Times New Roman"/>
          <w:sz w:val="24"/>
          <w:szCs w:val="24"/>
        </w:rPr>
      </w:pPr>
    </w:p>
    <w:p w:rsidR="004F093A" w:rsidRPr="00544F34" w:rsidRDefault="00BF0628" w:rsidP="00544F34">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Please provide relevant quantitative/qualitative data or information showing that the specified quality assurance requirements are occurring statewide.</w:t>
      </w:r>
    </w:p>
    <w:p w:rsidR="00BF0628" w:rsidRDefault="00BF0628" w:rsidP="00BF0628">
      <w:pPr>
        <w:spacing w:before="120" w:after="120"/>
        <w:rPr>
          <w:rFonts w:ascii="Times New Roman" w:eastAsia="Times New Roman" w:hAnsi="Times New Roman" w:cs="Times New Roman"/>
          <w:b/>
          <w:sz w:val="24"/>
          <w:szCs w:val="24"/>
        </w:rPr>
      </w:pPr>
      <w:r w:rsidRPr="00BF0628">
        <w:rPr>
          <w:rFonts w:ascii="Times New Roman" w:eastAsia="Times New Roman" w:hAnsi="Times New Roman" w:cs="Times New Roman"/>
          <w:b/>
          <w:sz w:val="24"/>
          <w:szCs w:val="24"/>
        </w:rPr>
        <w:t>State Response:</w:t>
      </w:r>
    </w:p>
    <w:p w:rsidR="00D30516" w:rsidRPr="00BF0628" w:rsidRDefault="00D30516" w:rsidP="00BF0628">
      <w:pPr>
        <w:spacing w:before="120"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item </w:t>
      </w:r>
      <w:r w:rsidRPr="005B5F98">
        <w:rPr>
          <w:rFonts w:ascii="Times New Roman" w:eastAsia="Times New Roman" w:hAnsi="Times New Roman" w:cs="Times New Roman"/>
          <w:sz w:val="24"/>
          <w:szCs w:val="24"/>
        </w:rPr>
        <w:t xml:space="preserve">was assigned a rating of </w:t>
      </w:r>
      <w:r>
        <w:rPr>
          <w:rFonts w:ascii="Times New Roman" w:eastAsia="Times New Roman" w:hAnsi="Times New Roman" w:cs="Times New Roman"/>
          <w:sz w:val="24"/>
          <w:szCs w:val="24"/>
        </w:rPr>
        <w:t>Strength</w:t>
      </w:r>
      <w:r w:rsidRPr="005B5F98">
        <w:rPr>
          <w:rFonts w:ascii="Times New Roman" w:eastAsia="Times New Roman" w:hAnsi="Times New Roman" w:cs="Times New Roman"/>
          <w:sz w:val="24"/>
          <w:szCs w:val="24"/>
        </w:rPr>
        <w:t xml:space="preserve"> in the 2009 CFSR.  </w:t>
      </w:r>
    </w:p>
    <w:p w:rsidR="005B5F98" w:rsidRPr="005B5F98" w:rsidRDefault="005B5F98" w:rsidP="00715DD9">
      <w:pPr>
        <w:numPr>
          <w:ilvl w:val="0"/>
          <w:numId w:val="25"/>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Historically, the OCFS has recognized the need for strong quality assurance oversight and has dedicated staff to that activity. </w:t>
      </w:r>
      <w:r w:rsidR="002F475E">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OCFS maintains its unit of staff dedicated to Quality Assurance (QA) with one QA Specialist housed in each of the eight Districts and supervised by the central office QA Program Manager.  This unit is the core team conducting the CFSR-style site review process which was developed as the means for Maine to measure progress in its PIP</w:t>
      </w:r>
      <w:r w:rsidR="00525E81">
        <w:rPr>
          <w:rFonts w:ascii="Times New Roman" w:eastAsia="Times New Roman" w:hAnsi="Times New Roman" w:cs="Times New Roman"/>
          <w:sz w:val="24"/>
          <w:szCs w:val="24"/>
        </w:rPr>
        <w:t xml:space="preserve"> following the 2009 CFSR.  This process </w:t>
      </w:r>
      <w:r w:rsidRPr="005B5F98">
        <w:rPr>
          <w:rFonts w:ascii="Times New Roman" w:eastAsia="Times New Roman" w:hAnsi="Times New Roman" w:cs="Times New Roman"/>
          <w:sz w:val="24"/>
          <w:szCs w:val="24"/>
        </w:rPr>
        <w:t xml:space="preserve">continued following Maine’s completion of the PIP as a means to conduct quality case reviews.  Specific activities have included monthly case reviews, as well as special projects to provide senior management with qualitative data on areas of concern.  The work of this group has also expanded through the restructure to include quality assurance functions that are needed for the entire OCFS. </w:t>
      </w:r>
    </w:p>
    <w:p w:rsidR="005B5F98" w:rsidRPr="005B5F98" w:rsidRDefault="005B5F98" w:rsidP="00715DD9">
      <w:pPr>
        <w:numPr>
          <w:ilvl w:val="0"/>
          <w:numId w:val="25"/>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Maine has developed and implemented standards to ensure that children in foster care are provided quality services that protect the safety and health of children.  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included strategies to support ongoing work to ensure that quality services are available to protect children.  </w:t>
      </w:r>
    </w:p>
    <w:p w:rsidR="005B5F98" w:rsidRPr="005B5F98" w:rsidRDefault="005B5F98" w:rsidP="00715DD9">
      <w:pPr>
        <w:numPr>
          <w:ilvl w:val="0"/>
          <w:numId w:val="25"/>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OCFS Data Team and QA Unit utilize a consistent process to collect and extract accurate quantitative and qualitative data across the state.  Data reports are tested for accuracy through a sampling audit.</w:t>
      </w:r>
      <w:r w:rsidR="002F475E">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QA staff is routinely conducting case reviews which </w:t>
      </w:r>
      <w:r w:rsidRPr="005B5F98">
        <w:rPr>
          <w:rFonts w:ascii="Times New Roman" w:eastAsia="Times New Roman" w:hAnsi="Times New Roman" w:cs="Times New Roman"/>
          <w:sz w:val="24"/>
          <w:szCs w:val="24"/>
        </w:rPr>
        <w:lastRenderedPageBreak/>
        <w:t>could be comprehensive case reviews using the ACF review instrument or focused reviews based on agency need for data.</w:t>
      </w:r>
    </w:p>
    <w:p w:rsidR="005B5F98" w:rsidRPr="005B5F98" w:rsidRDefault="005B5F98" w:rsidP="00715DD9">
      <w:pPr>
        <w:numPr>
          <w:ilvl w:val="0"/>
          <w:numId w:val="25"/>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District </w:t>
      </w:r>
      <w:proofErr w:type="gramStart"/>
      <w:r w:rsidRPr="005B5F98">
        <w:rPr>
          <w:rFonts w:ascii="Times New Roman" w:eastAsia="Times New Roman" w:hAnsi="Times New Roman" w:cs="Times New Roman"/>
          <w:sz w:val="24"/>
          <w:szCs w:val="24"/>
        </w:rPr>
        <w:t>staff have</w:t>
      </w:r>
      <w:proofErr w:type="gramEnd"/>
      <w:r w:rsidRPr="005B5F98">
        <w:rPr>
          <w:rFonts w:ascii="Times New Roman" w:eastAsia="Times New Roman" w:hAnsi="Times New Roman" w:cs="Times New Roman"/>
          <w:sz w:val="24"/>
          <w:szCs w:val="24"/>
        </w:rPr>
        <w:t xml:space="preserve"> access to reports provided by the Data and QA Teams although it does seem apparent that not all staff have the same level of access.  This is likely based on district staff preferences. </w:t>
      </w:r>
    </w:p>
    <w:p w:rsidR="005B5F98" w:rsidRPr="005B5F98" w:rsidRDefault="005B5F98" w:rsidP="005B5F98">
      <w:pPr>
        <w:spacing w:after="0" w:line="240" w:lineRule="auto"/>
        <w:ind w:left="720"/>
        <w:contextualSpacing/>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b/>
          <w:sz w:val="24"/>
          <w:szCs w:val="24"/>
        </w:rPr>
      </w:pPr>
      <w:r w:rsidRPr="005B5F98">
        <w:rPr>
          <w:rFonts w:ascii="Times New Roman" w:eastAsia="Times New Roman" w:hAnsi="Times New Roman" w:cs="Times New Roman"/>
          <w:sz w:val="24"/>
          <w:szCs w:val="24"/>
        </w:rPr>
        <w:t>In 201</w:t>
      </w:r>
      <w:r w:rsidR="002F475E">
        <w:rPr>
          <w:rFonts w:ascii="Times New Roman" w:eastAsia="Times New Roman" w:hAnsi="Times New Roman" w:cs="Times New Roman"/>
          <w:sz w:val="24"/>
          <w:szCs w:val="24"/>
        </w:rPr>
        <w:t>6</w:t>
      </w:r>
      <w:r w:rsidRPr="005B5F98">
        <w:rPr>
          <w:rFonts w:ascii="Times New Roman" w:eastAsia="Times New Roman" w:hAnsi="Times New Roman" w:cs="Times New Roman"/>
          <w:sz w:val="24"/>
          <w:szCs w:val="24"/>
        </w:rPr>
        <w:t xml:space="preserve"> OCFS continued the debriefing meeting protocol following each of the districts CFSR.  This is an opportunity for all staff to be informed of the outcome of their review and engage in a dialogue with the QA Program Manager and the Regional Associate Director of Child Welfare.  </w:t>
      </w:r>
      <w:r w:rsidR="002F475E">
        <w:rPr>
          <w:rFonts w:ascii="Times New Roman" w:eastAsia="Times New Roman" w:hAnsi="Times New Roman" w:cs="Times New Roman"/>
          <w:sz w:val="24"/>
          <w:szCs w:val="24"/>
        </w:rPr>
        <w:t xml:space="preserve">The meetings include having district focus on identifying the barriers to meeting the expectations and to develop strategies that will result in improvement in identified areas.  </w:t>
      </w:r>
      <w:r w:rsidRPr="005B5F98">
        <w:rPr>
          <w:rFonts w:ascii="Times New Roman" w:eastAsia="Times New Roman" w:hAnsi="Times New Roman" w:cs="Times New Roman"/>
          <w:sz w:val="24"/>
          <w:szCs w:val="24"/>
        </w:rPr>
        <w:t>The feedback in the district</w:t>
      </w:r>
      <w:r w:rsidR="00051837">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has been that these meetings have been informative and helpful for direct line staff and their supervisors.</w:t>
      </w:r>
      <w:r w:rsidR="002F475E">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 </w:t>
      </w:r>
      <w:r w:rsidR="000143F0">
        <w:rPr>
          <w:rFonts w:ascii="Times New Roman" w:eastAsia="Times New Roman" w:hAnsi="Times New Roman" w:cs="Times New Roman"/>
          <w:sz w:val="24"/>
          <w:szCs w:val="24"/>
        </w:rPr>
        <w:t>The Regional Associate Director of Child Welfare is responsible for following up with district to ensure this work has been completed and ongoing.</w:t>
      </w:r>
    </w:p>
    <w:p w:rsidR="005B5F98" w:rsidRPr="005B5F98" w:rsidRDefault="005B5F98" w:rsidP="005B5F98">
      <w:pPr>
        <w:spacing w:after="0" w:line="240" w:lineRule="auto"/>
        <w:contextualSpacing/>
        <w:jc w:val="both"/>
        <w:rPr>
          <w:rFonts w:ascii="Times New Roman" w:eastAsia="Times New Roman" w:hAnsi="Times New Roman" w:cs="Times New Roman"/>
          <w:sz w:val="24"/>
          <w:szCs w:val="24"/>
        </w:rPr>
      </w:pPr>
    </w:p>
    <w:p w:rsidR="005B5F98" w:rsidRPr="005B5F98" w:rsidRDefault="005B5F98" w:rsidP="005B5F98">
      <w:p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OCFS Senior Management Team targeted several key practice areas that require focus including quarterly QA reviews and reporting out, three of which are included as measurements for several of 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strategies.  These include:</w:t>
      </w:r>
    </w:p>
    <w:p w:rsidR="005B5F98" w:rsidRPr="005B5F98" w:rsidRDefault="005B5F98" w:rsidP="00715DD9">
      <w:pPr>
        <w:numPr>
          <w:ilvl w:val="0"/>
          <w:numId w:val="26"/>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Conducting Family Share Meetings at the time children are placed in foster care as well as when there has been a change in placement; </w:t>
      </w:r>
    </w:p>
    <w:p w:rsidR="005B5F98" w:rsidRPr="005B5F98" w:rsidRDefault="005B5F98" w:rsidP="00715DD9">
      <w:pPr>
        <w:numPr>
          <w:ilvl w:val="0"/>
          <w:numId w:val="26"/>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Relative Notification- insuring that all grandparents and known adult relatives have been notified of a child’s entry into foster within 30 days; </w:t>
      </w:r>
    </w:p>
    <w:p w:rsidR="005B5F98" w:rsidRDefault="005B5F98" w:rsidP="00715DD9">
      <w:pPr>
        <w:numPr>
          <w:ilvl w:val="0"/>
          <w:numId w:val="26"/>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Insuring that voice recordings of child forensic interviews are download</w:t>
      </w:r>
      <w:r w:rsidR="000143F0">
        <w:rPr>
          <w:rFonts w:ascii="Times New Roman" w:eastAsia="Times New Roman" w:hAnsi="Times New Roman" w:cs="Times New Roman"/>
          <w:sz w:val="24"/>
          <w:szCs w:val="24"/>
        </w:rPr>
        <w:t>ed into the MACWIS system.</w:t>
      </w:r>
    </w:p>
    <w:p w:rsidR="000143F0" w:rsidRPr="000143F0" w:rsidRDefault="000143F0" w:rsidP="000143F0">
      <w:pPr>
        <w:spacing w:after="0" w:line="240" w:lineRule="auto"/>
        <w:ind w:left="720"/>
        <w:contextualSpacing/>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OCFS has conducted an assessment of how its QA system currently meets the five key components of a sound QA/CQI system as laid out in the ACF I</w:t>
      </w:r>
      <w:r w:rsidR="00051837">
        <w:rPr>
          <w:rFonts w:ascii="Times New Roman" w:eastAsia="Times New Roman" w:hAnsi="Times New Roman" w:cs="Times New Roman"/>
          <w:sz w:val="24"/>
          <w:szCs w:val="24"/>
        </w:rPr>
        <w:t xml:space="preserve">nformation </w:t>
      </w:r>
      <w:r w:rsidRPr="005B5F98">
        <w:rPr>
          <w:rFonts w:ascii="Times New Roman" w:eastAsia="Times New Roman" w:hAnsi="Times New Roman" w:cs="Times New Roman"/>
          <w:sz w:val="24"/>
          <w:szCs w:val="24"/>
        </w:rPr>
        <w:t>M</w:t>
      </w:r>
      <w:r w:rsidR="00051837">
        <w:rPr>
          <w:rFonts w:ascii="Times New Roman" w:eastAsia="Times New Roman" w:hAnsi="Times New Roman" w:cs="Times New Roman"/>
          <w:sz w:val="24"/>
          <w:szCs w:val="24"/>
        </w:rPr>
        <w:t>emorandum</w:t>
      </w:r>
      <w:r w:rsidRPr="005B5F98">
        <w:rPr>
          <w:rFonts w:ascii="Times New Roman" w:eastAsia="Times New Roman" w:hAnsi="Times New Roman" w:cs="Times New Roman"/>
          <w:sz w:val="24"/>
          <w:szCs w:val="24"/>
        </w:rPr>
        <w:t xml:space="preserve">.  Overall Maine believes it has the basic structures in place. </w:t>
      </w:r>
    </w:p>
    <w:p w:rsidR="005B5F98" w:rsidRPr="005B5F98" w:rsidRDefault="005B5F98" w:rsidP="00715DD9">
      <w:pPr>
        <w:numPr>
          <w:ilvl w:val="0"/>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Foundational Administrative Structure: </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Maine has dedicated staff housed in each district office and supervised centrally.</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QA staff is historically those who have worked within the child welfare program either as a direct care </w:t>
      </w:r>
      <w:r w:rsidR="00645D53">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and/or supervisory staff who promote or demote to the QA team.  QA staff is trained in the child welfare system, knows policy and can easily navigate the MACWIS system.  The QA team meets on a monthly basis.  Conference calls are also utilized to allow the team an opportunity for peer group contact to discuss or plan upcoming projects or challenges faced by the team.</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OCFS has created job manuals for all positions, including QA.</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Training, formally or informally based on the project need, is provided to QA staff prior to conducting a specific project.  This ensures that </w:t>
      </w:r>
      <w:proofErr w:type="gramStart"/>
      <w:r w:rsidRPr="005B5F98">
        <w:rPr>
          <w:rFonts w:ascii="Times New Roman" w:eastAsia="Times New Roman" w:hAnsi="Times New Roman" w:cs="Times New Roman"/>
          <w:sz w:val="24"/>
          <w:szCs w:val="24"/>
        </w:rPr>
        <w:t>staff are</w:t>
      </w:r>
      <w:proofErr w:type="gramEnd"/>
      <w:r w:rsidRPr="005B5F98">
        <w:rPr>
          <w:rFonts w:ascii="Times New Roman" w:eastAsia="Times New Roman" w:hAnsi="Times New Roman" w:cs="Times New Roman"/>
          <w:sz w:val="24"/>
          <w:szCs w:val="24"/>
        </w:rPr>
        <w:t xml:space="preserve"> familiar with the tool and/or process so that all staff use the tool consistently.  The QA unit has access to the </w:t>
      </w:r>
      <w:r w:rsidR="00051837">
        <w:rPr>
          <w:rFonts w:ascii="Times New Roman" w:eastAsia="Times New Roman" w:hAnsi="Times New Roman" w:cs="Times New Roman"/>
          <w:sz w:val="24"/>
          <w:szCs w:val="24"/>
        </w:rPr>
        <w:t>Online Monitoring System (</w:t>
      </w:r>
      <w:r w:rsidRPr="005B5F98">
        <w:rPr>
          <w:rFonts w:ascii="Times New Roman" w:eastAsia="Times New Roman" w:hAnsi="Times New Roman" w:cs="Times New Roman"/>
          <w:sz w:val="24"/>
          <w:szCs w:val="24"/>
        </w:rPr>
        <w:t>OMS</w:t>
      </w:r>
      <w:r w:rsidR="00051837">
        <w:rPr>
          <w:rFonts w:ascii="Times New Roman" w:eastAsia="Times New Roman" w:hAnsi="Times New Roman" w:cs="Times New Roman"/>
          <w:sz w:val="24"/>
          <w:szCs w:val="24"/>
        </w:rPr>
        <w:t>)</w:t>
      </w:r>
      <w:r w:rsidRPr="005B5F98">
        <w:rPr>
          <w:rFonts w:ascii="Times New Roman" w:eastAsia="Times New Roman" w:hAnsi="Times New Roman" w:cs="Times New Roman"/>
          <w:sz w:val="24"/>
          <w:szCs w:val="24"/>
        </w:rPr>
        <w:t xml:space="preserve"> system through the federal CFSR Portal and has moved to using that system to conduct the individual case reviews.  The unit has also completed the Onsite Review Instrument (OSRI) Item Specific training modules to ensure </w:t>
      </w:r>
      <w:r w:rsidR="00051837">
        <w:rPr>
          <w:rFonts w:ascii="Times New Roman" w:eastAsia="Times New Roman" w:hAnsi="Times New Roman" w:cs="Times New Roman"/>
          <w:sz w:val="24"/>
          <w:szCs w:val="24"/>
        </w:rPr>
        <w:t>it is</w:t>
      </w:r>
      <w:r w:rsidRPr="005B5F98">
        <w:rPr>
          <w:rFonts w:ascii="Times New Roman" w:eastAsia="Times New Roman" w:hAnsi="Times New Roman" w:cs="Times New Roman"/>
          <w:sz w:val="24"/>
          <w:szCs w:val="24"/>
        </w:rPr>
        <w:t xml:space="preserve"> meeting the requirements for maintaining the integrity of the tool during case review and have received certificates </w:t>
      </w:r>
      <w:r w:rsidRPr="005B5F98">
        <w:rPr>
          <w:rFonts w:ascii="Times New Roman" w:eastAsia="Times New Roman" w:hAnsi="Times New Roman" w:cs="Times New Roman"/>
          <w:sz w:val="24"/>
          <w:szCs w:val="24"/>
        </w:rPr>
        <w:lastRenderedPageBreak/>
        <w:t xml:space="preserve">verifying this completion.   As new QA </w:t>
      </w:r>
      <w:proofErr w:type="gramStart"/>
      <w:r w:rsidRPr="005B5F98">
        <w:rPr>
          <w:rFonts w:ascii="Times New Roman" w:eastAsia="Times New Roman" w:hAnsi="Times New Roman" w:cs="Times New Roman"/>
          <w:sz w:val="24"/>
          <w:szCs w:val="24"/>
        </w:rPr>
        <w:t>staff are</w:t>
      </w:r>
      <w:proofErr w:type="gramEnd"/>
      <w:r w:rsidRPr="005B5F98">
        <w:rPr>
          <w:rFonts w:ascii="Times New Roman" w:eastAsia="Times New Roman" w:hAnsi="Times New Roman" w:cs="Times New Roman"/>
          <w:sz w:val="24"/>
          <w:szCs w:val="24"/>
        </w:rPr>
        <w:t xml:space="preserve"> hired, they are trained in this process through teaming with their peers as well as reviewing the training modules on the OMS system.</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An informal inter-rater reliability process is utilized on most projects and combines peer to peer consults, pairing in teams and/or consulting with the QA Program Manager as an anchor point for any project/study.</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In the past year the QA unit has continued to utilize the Questions &amp; Answer database for the CFSR.  </w:t>
      </w:r>
      <w:r w:rsidR="00930F41">
        <w:rPr>
          <w:rFonts w:ascii="Times New Roman" w:eastAsia="Times New Roman" w:hAnsi="Times New Roman" w:cs="Times New Roman"/>
          <w:sz w:val="24"/>
          <w:szCs w:val="24"/>
        </w:rPr>
        <w:t>This tool is</w:t>
      </w:r>
      <w:r w:rsidRPr="005B5F98">
        <w:rPr>
          <w:rFonts w:ascii="Times New Roman" w:eastAsia="Times New Roman" w:hAnsi="Times New Roman" w:cs="Times New Roman"/>
          <w:sz w:val="24"/>
          <w:szCs w:val="24"/>
        </w:rPr>
        <w:t xml:space="preserve"> updated each time a new question is asked and appropriately answered.  This system </w:t>
      </w:r>
      <w:r w:rsidR="00930F41">
        <w:rPr>
          <w:rFonts w:ascii="Times New Roman" w:eastAsia="Times New Roman" w:hAnsi="Times New Roman" w:cs="Times New Roman"/>
          <w:sz w:val="24"/>
          <w:szCs w:val="24"/>
        </w:rPr>
        <w:t>also</w:t>
      </w:r>
      <w:r w:rsidRPr="005B5F98">
        <w:rPr>
          <w:rFonts w:ascii="Times New Roman" w:eastAsia="Times New Roman" w:hAnsi="Times New Roman" w:cs="Times New Roman"/>
          <w:sz w:val="24"/>
          <w:szCs w:val="24"/>
        </w:rPr>
        <w:t xml:space="preserve"> allow</w:t>
      </w:r>
      <w:r w:rsidR="00930F41">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for consistency in conducting both review processes.</w:t>
      </w:r>
    </w:p>
    <w:p w:rsidR="005B5F98" w:rsidRPr="005B5F98" w:rsidRDefault="005B5F98" w:rsidP="005B5F98">
      <w:pPr>
        <w:spacing w:after="0" w:line="240" w:lineRule="auto"/>
        <w:ind w:left="1440"/>
        <w:jc w:val="both"/>
        <w:rPr>
          <w:rFonts w:ascii="Times New Roman" w:eastAsia="Times New Roman" w:hAnsi="Times New Roman" w:cs="Times New Roman"/>
          <w:sz w:val="24"/>
          <w:szCs w:val="24"/>
        </w:rPr>
      </w:pPr>
    </w:p>
    <w:p w:rsidR="005B5F98" w:rsidRPr="005B5F98" w:rsidRDefault="005B5F98" w:rsidP="00715DD9">
      <w:pPr>
        <w:numPr>
          <w:ilvl w:val="0"/>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Quality Data Collection:</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Maine </w:t>
      </w:r>
      <w:r w:rsidR="002F475E">
        <w:rPr>
          <w:rFonts w:ascii="Times New Roman" w:eastAsia="Times New Roman" w:hAnsi="Times New Roman" w:cs="Times New Roman"/>
          <w:sz w:val="24"/>
          <w:szCs w:val="24"/>
        </w:rPr>
        <w:t>has an</w:t>
      </w:r>
      <w:r w:rsidRPr="005B5F98">
        <w:rPr>
          <w:rFonts w:ascii="Times New Roman" w:eastAsia="Times New Roman" w:hAnsi="Times New Roman" w:cs="Times New Roman"/>
          <w:sz w:val="24"/>
          <w:szCs w:val="24"/>
        </w:rPr>
        <w:t xml:space="preserve"> ACF certified SACWIS program, certified in May 2009.</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Maine has dedicated staff housed in each district office and supervised centrally.</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Maine has utilized the ACF OSRI as a review tool which provides clear instruction and guidelines on its use.  The QA unit has also consulted with the Boston ACF region to </w:t>
      </w:r>
      <w:r w:rsidR="000143F0" w:rsidRPr="005B5F98">
        <w:rPr>
          <w:rFonts w:ascii="Times New Roman" w:eastAsia="Times New Roman" w:hAnsi="Times New Roman" w:cs="Times New Roman"/>
          <w:sz w:val="24"/>
          <w:szCs w:val="24"/>
        </w:rPr>
        <w:t>ensure</w:t>
      </w:r>
      <w:r w:rsidRPr="005B5F98">
        <w:rPr>
          <w:rFonts w:ascii="Times New Roman" w:eastAsia="Times New Roman" w:hAnsi="Times New Roman" w:cs="Times New Roman"/>
          <w:sz w:val="24"/>
          <w:szCs w:val="24"/>
        </w:rPr>
        <w:t xml:space="preserve"> that the integrity of the federal tool is followed.  The assessment from ACF was that the Maine team consistently uses the tool with integrity.  The ACF Boston regional staff and the JBS consultants meet with the OCFS QA staff annually to discuss the OSRI and provide feedback to questions asked by the QA Unit.</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2012 OCFS restructure created the Accountability and Information Services Team which includes QA, Title IV-E and the SACWIS/Information Services.  This group is supervised by the Associate Director of Operations which allows for increased collaboration between the teams, sharing of data and support from each team to collect relevant data based on Office need.  In 2015 there was further realignment which resulted in an expansion of this group </w:t>
      </w:r>
      <w:r w:rsidR="002F475E">
        <w:rPr>
          <w:rFonts w:ascii="Times New Roman" w:eastAsia="Times New Roman" w:hAnsi="Times New Roman" w:cs="Times New Roman"/>
          <w:sz w:val="24"/>
          <w:szCs w:val="24"/>
        </w:rPr>
        <w:t>with the name change to</w:t>
      </w:r>
      <w:r w:rsidRPr="005B5F98">
        <w:rPr>
          <w:rFonts w:ascii="Times New Roman" w:eastAsia="Times New Roman" w:hAnsi="Times New Roman" w:cs="Times New Roman"/>
          <w:sz w:val="24"/>
          <w:szCs w:val="24"/>
        </w:rPr>
        <w:t xml:space="preserve"> the Operation</w:t>
      </w:r>
      <w:r w:rsidR="002F475E">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Unit.  The goal of this realignment is increase fiscal accountability and increase effective and efficient services through appropriate quality assurance programs.  Between these systems Maine is able to collect quantitative and qualitative data to address key issues.</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OCFS Data team and QA Unit utilize a consistent process to collect and extract accurate quantitative and qualitative data across the state.  Data reports are tested for accuracy through a sampling audit.</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Maine has the systems and resources in place to utilize and monitor AFCARS dat</w:t>
      </w:r>
      <w:r w:rsidR="002F475E">
        <w:rPr>
          <w:rFonts w:ascii="Times New Roman" w:eastAsia="Times New Roman" w:hAnsi="Times New Roman" w:cs="Times New Roman"/>
          <w:sz w:val="24"/>
          <w:szCs w:val="24"/>
        </w:rPr>
        <w:t xml:space="preserve">a, NCANDS data, CFSR, ACF CFSR </w:t>
      </w:r>
      <w:r w:rsidRPr="005B5F98">
        <w:rPr>
          <w:rFonts w:ascii="Times New Roman" w:eastAsia="Times New Roman" w:hAnsi="Times New Roman" w:cs="Times New Roman"/>
          <w:sz w:val="24"/>
          <w:szCs w:val="24"/>
        </w:rPr>
        <w:t>Statewide Data Indicators and NYTD.</w:t>
      </w:r>
    </w:p>
    <w:p w:rsidR="005B5F98" w:rsidRPr="005B5F98" w:rsidRDefault="005B5F98" w:rsidP="005B5F98">
      <w:pPr>
        <w:spacing w:after="0" w:line="240" w:lineRule="auto"/>
        <w:ind w:left="1440"/>
        <w:jc w:val="both"/>
        <w:rPr>
          <w:rFonts w:ascii="Times New Roman" w:eastAsia="Times New Roman" w:hAnsi="Times New Roman" w:cs="Times New Roman"/>
          <w:sz w:val="24"/>
          <w:szCs w:val="24"/>
        </w:rPr>
      </w:pPr>
    </w:p>
    <w:p w:rsidR="005B5F98" w:rsidRPr="005B5F98" w:rsidRDefault="005B5F98" w:rsidP="00715DD9">
      <w:pPr>
        <w:numPr>
          <w:ilvl w:val="0"/>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Case review data and process:</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QA staff is routinely conducting case reviews which could be comprehensive case reviews using the ACF review instrument or focused reviews based on agency need for data.</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case review schedule</w:t>
      </w:r>
      <w:r w:rsidR="000143F0">
        <w:rPr>
          <w:rFonts w:ascii="Times New Roman" w:eastAsia="Times New Roman" w:hAnsi="Times New Roman" w:cs="Times New Roman"/>
          <w:sz w:val="24"/>
          <w:szCs w:val="24"/>
        </w:rPr>
        <w:t xml:space="preserve"> that Maine has utilized since the 2009 CFSR</w:t>
      </w:r>
      <w:r w:rsidRPr="005B5F98">
        <w:rPr>
          <w:rFonts w:ascii="Times New Roman" w:eastAsia="Times New Roman" w:hAnsi="Times New Roman" w:cs="Times New Roman"/>
          <w:sz w:val="24"/>
          <w:szCs w:val="24"/>
        </w:rPr>
        <w:t xml:space="preserve"> was established to meet the needs of the PIP allows for stratification of cases as well as including the largest metropolitan area in the state to be reflected in the rolling quarter data that is submitted to ACF.  </w:t>
      </w:r>
      <w:r w:rsidR="000143F0">
        <w:rPr>
          <w:rFonts w:ascii="Times New Roman" w:eastAsia="Times New Roman" w:hAnsi="Times New Roman" w:cs="Times New Roman"/>
          <w:sz w:val="24"/>
          <w:szCs w:val="24"/>
        </w:rPr>
        <w:t xml:space="preserve">Following the 2017 CFSR it is anticipated that the structure/process adopted by Maine will be adjusted to ensure that the </w:t>
      </w:r>
      <w:r w:rsidR="000143F0">
        <w:rPr>
          <w:rFonts w:ascii="Times New Roman" w:eastAsia="Times New Roman" w:hAnsi="Times New Roman" w:cs="Times New Roman"/>
          <w:sz w:val="24"/>
          <w:szCs w:val="24"/>
        </w:rPr>
        <w:lastRenderedPageBreak/>
        <w:t>review process is consistent with how the CFSR 2017 process was implemented due to the baseline for the anticipated PIP being established using that methodology.</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In late 2015/early 2016 work was completed to strengthen this process in terms of developing a defined sampling methodology.  </w:t>
      </w:r>
      <w:r w:rsidR="00930F41">
        <w:rPr>
          <w:rFonts w:ascii="Times New Roman" w:eastAsia="Times New Roman" w:hAnsi="Times New Roman" w:cs="Times New Roman"/>
          <w:sz w:val="24"/>
          <w:szCs w:val="24"/>
        </w:rPr>
        <w:t xml:space="preserve">This methodology has since been </w:t>
      </w:r>
      <w:r w:rsidR="008E6B39">
        <w:rPr>
          <w:rFonts w:ascii="Times New Roman" w:eastAsia="Times New Roman" w:hAnsi="Times New Roman" w:cs="Times New Roman"/>
          <w:sz w:val="24"/>
          <w:szCs w:val="24"/>
        </w:rPr>
        <w:t>approved by federal review team</w:t>
      </w:r>
      <w:r w:rsidR="00930F41">
        <w:rPr>
          <w:rFonts w:ascii="Times New Roman" w:eastAsia="Times New Roman" w:hAnsi="Times New Roman" w:cs="Times New Roman"/>
          <w:sz w:val="24"/>
          <w:szCs w:val="24"/>
        </w:rPr>
        <w:t xml:space="preserve"> data experts.</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case review process includes the QA Program Manager as being the person responsible for providing QA on each of the tools which assures for inter-rater reliability as having one person always being the anchor.</w:t>
      </w:r>
      <w:r w:rsidR="000143F0">
        <w:rPr>
          <w:rFonts w:ascii="Times New Roman" w:eastAsia="Times New Roman" w:hAnsi="Times New Roman" w:cs="Times New Roman"/>
          <w:sz w:val="24"/>
          <w:szCs w:val="24"/>
        </w:rPr>
        <w:t xml:space="preserve">  Maine did develop a backup plan for the QA process should additional staff be required going forward.</w:t>
      </w:r>
      <w:r w:rsidR="002F475E">
        <w:rPr>
          <w:rFonts w:ascii="Times New Roman" w:eastAsia="Times New Roman" w:hAnsi="Times New Roman" w:cs="Times New Roman"/>
          <w:sz w:val="24"/>
          <w:szCs w:val="24"/>
        </w:rPr>
        <w:t xml:space="preserve"> These staff were trained by the QA Program Manager and then observed by ACF to ensure they could appropriately manage the QA component of the CFSR process.</w:t>
      </w:r>
    </w:p>
    <w:p w:rsidR="005B5F98" w:rsidRPr="005B5F98" w:rsidRDefault="005B5F98" w:rsidP="005B5F98">
      <w:pPr>
        <w:spacing w:after="0" w:line="240" w:lineRule="auto"/>
        <w:ind w:left="1440"/>
        <w:jc w:val="both"/>
        <w:rPr>
          <w:rFonts w:ascii="Times New Roman" w:eastAsia="Times New Roman" w:hAnsi="Times New Roman" w:cs="Times New Roman"/>
          <w:sz w:val="24"/>
          <w:szCs w:val="24"/>
        </w:rPr>
      </w:pPr>
    </w:p>
    <w:p w:rsidR="005B5F98" w:rsidRPr="005B5F98" w:rsidRDefault="005B5F98" w:rsidP="00715DD9">
      <w:pPr>
        <w:numPr>
          <w:ilvl w:val="0"/>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Analysis and dissemination of quality data:</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OCFS utilizes monthly management reports, Kids in Car</w:t>
      </w:r>
      <w:r w:rsidR="00CC2CC5">
        <w:rPr>
          <w:rFonts w:ascii="Times New Roman" w:eastAsia="Times New Roman" w:hAnsi="Times New Roman" w:cs="Times New Roman"/>
          <w:sz w:val="24"/>
          <w:szCs w:val="24"/>
        </w:rPr>
        <w:t>e reports, annual district CFSR</w:t>
      </w:r>
      <w:r w:rsidRPr="005B5F98">
        <w:rPr>
          <w:rFonts w:ascii="Times New Roman" w:eastAsia="Times New Roman" w:hAnsi="Times New Roman" w:cs="Times New Roman"/>
          <w:sz w:val="24"/>
          <w:szCs w:val="24"/>
        </w:rPr>
        <w:t xml:space="preserve">s and has access to the Results Oriented Management System, all combined allows for ongoing tracking of outcomes. </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OCFS has a data team of qualified staff to aggregate and analyze data that can be broken down by district office.</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b/>
          <w:sz w:val="24"/>
          <w:szCs w:val="24"/>
        </w:rPr>
      </w:pPr>
      <w:r w:rsidRPr="005B5F98">
        <w:rPr>
          <w:rFonts w:ascii="Times New Roman" w:eastAsia="Times New Roman" w:hAnsi="Times New Roman" w:cs="Times New Roman"/>
          <w:sz w:val="24"/>
          <w:szCs w:val="24"/>
        </w:rPr>
        <w:t xml:space="preserve">OCFS has various stakeholder groups to provide feedback to the OCFS. </w:t>
      </w:r>
    </w:p>
    <w:p w:rsidR="005B5F98" w:rsidRPr="005B5F98" w:rsidRDefault="005B5F98" w:rsidP="00715DD9">
      <w:pPr>
        <w:numPr>
          <w:ilvl w:val="1"/>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OCFS maintains a website with current data related to outcomes.</w:t>
      </w:r>
    </w:p>
    <w:p w:rsidR="005B5F98" w:rsidRPr="005B5F98" w:rsidRDefault="005B5F98" w:rsidP="005B5F98">
      <w:pPr>
        <w:spacing w:after="0" w:line="240" w:lineRule="auto"/>
        <w:ind w:left="1440"/>
        <w:jc w:val="both"/>
        <w:rPr>
          <w:rFonts w:ascii="Times New Roman" w:eastAsia="Times New Roman" w:hAnsi="Times New Roman" w:cs="Times New Roman"/>
          <w:sz w:val="24"/>
          <w:szCs w:val="24"/>
        </w:rPr>
      </w:pPr>
    </w:p>
    <w:p w:rsidR="005B5F98" w:rsidRPr="005B5F98" w:rsidRDefault="005B5F98" w:rsidP="00715DD9">
      <w:pPr>
        <w:numPr>
          <w:ilvl w:val="0"/>
          <w:numId w:val="24"/>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Feedback to stakeholders and decision makers and adjustment of program and process:</w:t>
      </w:r>
    </w:p>
    <w:p w:rsidR="004F093A" w:rsidRDefault="005B5F98" w:rsidP="00715DD9">
      <w:pPr>
        <w:pStyle w:val="ListParagraph"/>
        <w:numPr>
          <w:ilvl w:val="1"/>
          <w:numId w:val="24"/>
        </w:numPr>
        <w:spacing w:line="240" w:lineRule="auto"/>
        <w:jc w:val="both"/>
        <w:rPr>
          <w:rFonts w:ascii="Times New Roman" w:hAnsi="Times New Roman" w:cs="Times New Roman"/>
          <w:sz w:val="24"/>
          <w:szCs w:val="24"/>
        </w:rPr>
      </w:pPr>
      <w:r w:rsidRPr="007B4E7B">
        <w:rPr>
          <w:rFonts w:ascii="Times New Roman" w:eastAsia="Times New Roman" w:hAnsi="Times New Roman" w:cs="Times New Roman"/>
          <w:sz w:val="24"/>
          <w:szCs w:val="24"/>
        </w:rPr>
        <w:t>In the fall of 2015 the decision was made to restructure the various panels and committees facilitated by the OCFS to increase efficiencies to enhance the overall quality of conversations and planning within the stakeholder groups.  In December, OCFS facilitation of the Child Welfare Steering Committee and the Citizen’s Review Panel were ended.  The members of both of those groups were encouraged to continue</w:t>
      </w:r>
      <w:r w:rsidR="00CC2CC5">
        <w:rPr>
          <w:rFonts w:ascii="Times New Roman" w:eastAsia="Times New Roman" w:hAnsi="Times New Roman" w:cs="Times New Roman"/>
          <w:sz w:val="24"/>
          <w:szCs w:val="24"/>
        </w:rPr>
        <w:t xml:space="preserve"> involvement by participating </w:t>
      </w:r>
      <w:r w:rsidR="002F475E" w:rsidRPr="007B4E7B">
        <w:rPr>
          <w:rFonts w:ascii="Times New Roman" w:eastAsia="Times New Roman" w:hAnsi="Times New Roman" w:cs="Times New Roman"/>
          <w:sz w:val="24"/>
          <w:szCs w:val="24"/>
        </w:rPr>
        <w:t xml:space="preserve">in the </w:t>
      </w:r>
      <w:r w:rsidR="00CC2CC5">
        <w:rPr>
          <w:rFonts w:ascii="Times New Roman" w:eastAsia="Times New Roman" w:hAnsi="Times New Roman" w:cs="Times New Roman"/>
          <w:sz w:val="24"/>
          <w:szCs w:val="24"/>
        </w:rPr>
        <w:t>newly named</w:t>
      </w:r>
      <w:r w:rsidR="007F59C3" w:rsidRPr="007B4E7B">
        <w:rPr>
          <w:rFonts w:ascii="Times New Roman" w:eastAsia="Times New Roman" w:hAnsi="Times New Roman" w:cs="Times New Roman"/>
          <w:sz w:val="24"/>
          <w:szCs w:val="24"/>
        </w:rPr>
        <w:t xml:space="preserve"> Maine Child Welfare Advisory Panel (MCWAP).</w:t>
      </w:r>
      <w:r w:rsidR="007B4E7B" w:rsidRPr="007B4E7B">
        <w:rPr>
          <w:rFonts w:ascii="Times New Roman" w:eastAsia="Times New Roman" w:hAnsi="Times New Roman" w:cs="Times New Roman"/>
          <w:sz w:val="24"/>
          <w:szCs w:val="24"/>
        </w:rPr>
        <w:t xml:space="preserve"> </w:t>
      </w:r>
      <w:r w:rsidR="004F093A">
        <w:rPr>
          <w:rFonts w:ascii="Times New Roman" w:eastAsia="Times New Roman" w:hAnsi="Times New Roman" w:cs="Times New Roman"/>
          <w:sz w:val="24"/>
          <w:szCs w:val="24"/>
        </w:rPr>
        <w:t xml:space="preserve"> </w:t>
      </w:r>
      <w:r w:rsidR="007B4E7B" w:rsidRPr="007B4E7B">
        <w:rPr>
          <w:rFonts w:ascii="Times New Roman" w:eastAsia="Times New Roman" w:hAnsi="Times New Roman" w:cs="Times New Roman"/>
          <w:sz w:val="24"/>
          <w:szCs w:val="24"/>
        </w:rPr>
        <w:t xml:space="preserve">This group meets monthly and is co-chaired by the Associate Director of Child Welfare.  </w:t>
      </w:r>
      <w:r w:rsidR="007B4E7B" w:rsidRPr="007B4E7B">
        <w:rPr>
          <w:rFonts w:ascii="Times New Roman" w:hAnsi="Times New Roman" w:cs="Times New Roman"/>
          <w:sz w:val="24"/>
          <w:szCs w:val="24"/>
        </w:rPr>
        <w:t xml:space="preserve">Each month there is an agenda item to review the Child and Family Services Review (CFSR).  This is related to the OCFS Strategic Plan report which next year should incorporate all or most of the CFSR measures.  </w:t>
      </w:r>
    </w:p>
    <w:p w:rsidR="004F093A" w:rsidRPr="004F093A" w:rsidRDefault="005B5F98" w:rsidP="00715DD9">
      <w:pPr>
        <w:pStyle w:val="ListParagraph"/>
        <w:numPr>
          <w:ilvl w:val="1"/>
          <w:numId w:val="24"/>
        </w:numPr>
        <w:spacing w:line="240" w:lineRule="auto"/>
        <w:jc w:val="both"/>
        <w:rPr>
          <w:rFonts w:ascii="Times New Roman" w:hAnsi="Times New Roman" w:cs="Times New Roman"/>
          <w:sz w:val="24"/>
          <w:szCs w:val="24"/>
        </w:rPr>
      </w:pPr>
      <w:r w:rsidRPr="004F093A">
        <w:rPr>
          <w:rFonts w:ascii="Times New Roman" w:eastAsia="Times New Roman" w:hAnsi="Times New Roman" w:cs="Times New Roman"/>
          <w:sz w:val="24"/>
          <w:szCs w:val="24"/>
        </w:rPr>
        <w:t xml:space="preserve">District </w:t>
      </w:r>
      <w:proofErr w:type="gramStart"/>
      <w:r w:rsidRPr="004F093A">
        <w:rPr>
          <w:rFonts w:ascii="Times New Roman" w:eastAsia="Times New Roman" w:hAnsi="Times New Roman" w:cs="Times New Roman"/>
          <w:sz w:val="24"/>
          <w:szCs w:val="24"/>
        </w:rPr>
        <w:t>staff have</w:t>
      </w:r>
      <w:proofErr w:type="gramEnd"/>
      <w:r w:rsidRPr="004F093A">
        <w:rPr>
          <w:rFonts w:ascii="Times New Roman" w:eastAsia="Times New Roman" w:hAnsi="Times New Roman" w:cs="Times New Roman"/>
          <w:sz w:val="24"/>
          <w:szCs w:val="24"/>
        </w:rPr>
        <w:t xml:space="preserve"> access to reports provided by the data and QA team. It seems that not all staff </w:t>
      </w:r>
      <w:proofErr w:type="gramStart"/>
      <w:r w:rsidRPr="004F093A">
        <w:rPr>
          <w:rFonts w:ascii="Times New Roman" w:eastAsia="Times New Roman" w:hAnsi="Times New Roman" w:cs="Times New Roman"/>
          <w:sz w:val="24"/>
          <w:szCs w:val="24"/>
        </w:rPr>
        <w:t>have</w:t>
      </w:r>
      <w:proofErr w:type="gramEnd"/>
      <w:r w:rsidRPr="004F093A">
        <w:rPr>
          <w:rFonts w:ascii="Times New Roman" w:eastAsia="Times New Roman" w:hAnsi="Times New Roman" w:cs="Times New Roman"/>
          <w:sz w:val="24"/>
          <w:szCs w:val="24"/>
        </w:rPr>
        <w:t xml:space="preserve"> the same level of access and this is likely based on district staff preferences.  This is an area that could be strengthened.  The Associate Director of Child Welfare has committed to following up with districts related to the need for plans to be developed and implemented in response to the various QA studies that are conducted.</w:t>
      </w:r>
    </w:p>
    <w:p w:rsidR="004F093A" w:rsidRPr="004F093A" w:rsidRDefault="005B5F98" w:rsidP="00715DD9">
      <w:pPr>
        <w:pStyle w:val="ListParagraph"/>
        <w:numPr>
          <w:ilvl w:val="1"/>
          <w:numId w:val="24"/>
        </w:numPr>
        <w:spacing w:line="240" w:lineRule="auto"/>
        <w:jc w:val="both"/>
        <w:rPr>
          <w:rFonts w:ascii="Times New Roman" w:hAnsi="Times New Roman" w:cs="Times New Roman"/>
          <w:sz w:val="24"/>
          <w:szCs w:val="24"/>
        </w:rPr>
      </w:pPr>
      <w:r w:rsidRPr="004F093A">
        <w:rPr>
          <w:rFonts w:ascii="Times New Roman" w:eastAsia="Times New Roman" w:hAnsi="Times New Roman" w:cs="Times New Roman"/>
          <w:sz w:val="24"/>
          <w:szCs w:val="24"/>
        </w:rPr>
        <w:t>OCFS is moving towards a stronger CQI approach and this will automatically involve the policy and training teams when outcomes are reported out that would indicate a need for policy review and/or strengthening of a training element.</w:t>
      </w:r>
    </w:p>
    <w:p w:rsidR="004F093A" w:rsidRPr="004F093A" w:rsidRDefault="005B5F98" w:rsidP="00715DD9">
      <w:pPr>
        <w:pStyle w:val="ListParagraph"/>
        <w:numPr>
          <w:ilvl w:val="1"/>
          <w:numId w:val="24"/>
        </w:numPr>
        <w:spacing w:line="240" w:lineRule="auto"/>
        <w:jc w:val="both"/>
        <w:rPr>
          <w:rFonts w:ascii="Times New Roman" w:hAnsi="Times New Roman" w:cs="Times New Roman"/>
          <w:sz w:val="24"/>
          <w:szCs w:val="24"/>
        </w:rPr>
      </w:pPr>
      <w:r w:rsidRPr="004F093A">
        <w:rPr>
          <w:rFonts w:ascii="Times New Roman" w:eastAsia="Times New Roman" w:hAnsi="Times New Roman" w:cs="Times New Roman"/>
          <w:sz w:val="24"/>
          <w:szCs w:val="24"/>
        </w:rPr>
        <w:t xml:space="preserve">In the winter of 2014 the Quality Circle process was implemented in every district which allows district staff the opportunity to identify challenges to their work, </w:t>
      </w:r>
      <w:r w:rsidRPr="004F093A">
        <w:rPr>
          <w:rFonts w:ascii="Times New Roman" w:eastAsia="Times New Roman" w:hAnsi="Times New Roman" w:cs="Times New Roman"/>
          <w:sz w:val="24"/>
          <w:szCs w:val="24"/>
        </w:rPr>
        <w:lastRenderedPageBreak/>
        <w:t>create and implement strategies to overcome those barriers.  Quality Circles are supported by the Governor of Maine and the Commissioner of DHHS.  In 2015 the facilitators of these groups began having quarterly meetings with the OCFS Director, Associate and Regional Directors of Child Welfare.  The purpose of this contact is to learn about new innovative processes that have been implemented in the district as a result of the Quality Circle work as well as to identify resources and support that would promote implementation of ideas.  These meetings also provide an opportunity for members of the OCFS Executive Management Team to identify statewide trends/needs and innovative solutions for statewide implementation.</w:t>
      </w:r>
    </w:p>
    <w:p w:rsidR="005B5F98" w:rsidRPr="004F093A" w:rsidRDefault="005B5F98" w:rsidP="00715DD9">
      <w:pPr>
        <w:pStyle w:val="ListParagraph"/>
        <w:numPr>
          <w:ilvl w:val="1"/>
          <w:numId w:val="24"/>
        </w:numPr>
        <w:spacing w:line="240" w:lineRule="auto"/>
        <w:jc w:val="both"/>
        <w:rPr>
          <w:rFonts w:ascii="Times New Roman" w:hAnsi="Times New Roman" w:cs="Times New Roman"/>
          <w:sz w:val="24"/>
          <w:szCs w:val="24"/>
        </w:rPr>
      </w:pPr>
      <w:r w:rsidRPr="004F093A">
        <w:rPr>
          <w:rFonts w:ascii="Times New Roman" w:eastAsia="Times New Roman" w:hAnsi="Times New Roman" w:cs="Times New Roman"/>
          <w:sz w:val="24"/>
          <w:szCs w:val="24"/>
        </w:rPr>
        <w:t xml:space="preserve">QA staffs continue to be available to provide more district-specific consultation through working on special reviews that could provide the District relevant information for that district in its efforts to improve outcomes. </w:t>
      </w:r>
    </w:p>
    <w:p w:rsidR="005B5F98" w:rsidRPr="005B5F98" w:rsidRDefault="00051837"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spring of 2016 </w:t>
      </w:r>
      <w:r w:rsidR="005B5F98" w:rsidRPr="005B5F98">
        <w:rPr>
          <w:rFonts w:ascii="Times New Roman" w:eastAsia="Times New Roman" w:hAnsi="Times New Roman" w:cs="Times New Roman"/>
          <w:sz w:val="24"/>
          <w:szCs w:val="24"/>
        </w:rPr>
        <w:t xml:space="preserve">OCFS </w:t>
      </w:r>
      <w:r w:rsidR="000143F0">
        <w:rPr>
          <w:rFonts w:ascii="Times New Roman" w:eastAsia="Times New Roman" w:hAnsi="Times New Roman" w:cs="Times New Roman"/>
          <w:sz w:val="24"/>
          <w:szCs w:val="24"/>
        </w:rPr>
        <w:t>implemented</w:t>
      </w:r>
      <w:r w:rsidR="005B5F98" w:rsidRPr="005B5F98">
        <w:rPr>
          <w:rFonts w:ascii="Times New Roman" w:eastAsia="Times New Roman" w:hAnsi="Times New Roman" w:cs="Times New Roman"/>
          <w:sz w:val="24"/>
          <w:szCs w:val="24"/>
        </w:rPr>
        <w:t xml:space="preserve"> a real time review model</w:t>
      </w:r>
      <w:r w:rsidR="000143F0">
        <w:rPr>
          <w:rFonts w:ascii="Times New Roman" w:eastAsia="Times New Roman" w:hAnsi="Times New Roman" w:cs="Times New Roman"/>
          <w:sz w:val="24"/>
          <w:szCs w:val="24"/>
        </w:rPr>
        <w:t>, Eckerd Rapid Safety Feedback (ERSF)</w:t>
      </w:r>
      <w:r w:rsidR="005B5F98" w:rsidRPr="005B5F98">
        <w:rPr>
          <w:rFonts w:ascii="Times New Roman" w:eastAsia="Times New Roman" w:hAnsi="Times New Roman" w:cs="Times New Roman"/>
          <w:sz w:val="24"/>
          <w:szCs w:val="24"/>
        </w:rPr>
        <w:t xml:space="preserve"> to better support the work of district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005B5F98" w:rsidRPr="005B5F98">
        <w:rPr>
          <w:rFonts w:ascii="Times New Roman" w:eastAsia="Times New Roman" w:hAnsi="Times New Roman" w:cs="Times New Roman"/>
          <w:sz w:val="24"/>
          <w:szCs w:val="24"/>
        </w:rPr>
        <w:t xml:space="preserve"> and supervisors.  Staffing consists of Quality Assurance staff overseen by the ERSF Program Manager.  All of the QA staff was trained in the model in November 2015 with full implementation of the model rolling out 3/7/16 with 3 reviewers (two primaries, 1 backup) from the QA unit assigned this responsibility.  Based on a comprehensive review of 5 years of data in MACWIS and other sources, critical case practice issues were identified that, when completed to standard, could reduce the probability of high severity child abuse.  Among those case practices were quality safety planning, quality supervisory reviews and the quality and frequency of home visits.  Once a case is pulled into the ERSF process a review is completed using a standardized tool.  If safety concerns are identified or if the case file does not contain sufficient information to determine if safety concerns are present, an ERSF case staffing is scheduled between the ERSF team (RSF Program Manager and the QA Specialist who reviewed the case) and the </w:t>
      </w:r>
      <w:r w:rsidR="00645D53">
        <w:rPr>
          <w:rFonts w:ascii="Times New Roman" w:eastAsia="Times New Roman" w:hAnsi="Times New Roman" w:cs="Times New Roman"/>
          <w:sz w:val="24"/>
          <w:szCs w:val="24"/>
        </w:rPr>
        <w:t>caseworker</w:t>
      </w:r>
      <w:r w:rsidR="005B5F98" w:rsidRPr="005B5F98">
        <w:rPr>
          <w:rFonts w:ascii="Times New Roman" w:eastAsia="Times New Roman" w:hAnsi="Times New Roman" w:cs="Times New Roman"/>
          <w:sz w:val="24"/>
          <w:szCs w:val="24"/>
        </w:rPr>
        <w:t xml:space="preserve"> and his/her supervisor.  </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goals of the ERSF staffing are:</w:t>
      </w:r>
    </w:p>
    <w:p w:rsidR="005B5F98" w:rsidRPr="005B5F98" w:rsidRDefault="005B5F98" w:rsidP="00715DD9">
      <w:pPr>
        <w:numPr>
          <w:ilvl w:val="0"/>
          <w:numId w:val="27"/>
        </w:numPr>
        <w:spacing w:after="0" w:line="240" w:lineRule="auto"/>
        <w:ind w:left="850"/>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Mitigate safety concerns in cases with a high probability of a poor outcome;</w:t>
      </w:r>
    </w:p>
    <w:p w:rsidR="005B5F98" w:rsidRPr="005B5F98" w:rsidRDefault="005B5F98" w:rsidP="00715DD9">
      <w:pPr>
        <w:numPr>
          <w:ilvl w:val="0"/>
          <w:numId w:val="27"/>
        </w:numPr>
        <w:spacing w:after="0" w:line="240" w:lineRule="auto"/>
        <w:ind w:left="850"/>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Child Welfare staff to utilize the feedback provided by ERSF staff to allow for case practice change real time; and</w:t>
      </w:r>
    </w:p>
    <w:p w:rsidR="005B5F98" w:rsidRPr="005B5F98" w:rsidRDefault="005B5F98" w:rsidP="00715DD9">
      <w:pPr>
        <w:numPr>
          <w:ilvl w:val="0"/>
          <w:numId w:val="27"/>
        </w:numPr>
        <w:spacing w:after="0" w:line="240" w:lineRule="auto"/>
        <w:ind w:left="850"/>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 ERSF staff to provide mentoring, coaching and support to child welfare staff.</w:t>
      </w:r>
    </w:p>
    <w:p w:rsidR="005B5F98" w:rsidRPr="005B5F98" w:rsidRDefault="005B5F98" w:rsidP="005B5F98">
      <w:pPr>
        <w:spacing w:after="0" w:line="240" w:lineRule="auto"/>
        <w:rPr>
          <w:rFonts w:ascii="Times New Roman" w:eastAsia="Times New Roman" w:hAnsi="Times New Roman" w:cs="Times New Roman"/>
          <w:sz w:val="24"/>
          <w:szCs w:val="24"/>
        </w:rPr>
      </w:pPr>
    </w:p>
    <w:p w:rsidR="005B5F98" w:rsidRPr="005B5F98" w:rsidRDefault="005B5F98" w:rsidP="005B5F98">
      <w:pPr>
        <w:spacing w:after="0" w:line="240" w:lineRule="auto"/>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In service of these goals the ERSF staffing uses a four step process.</w:t>
      </w:r>
    </w:p>
    <w:p w:rsidR="004F093A" w:rsidRDefault="005B5F98" w:rsidP="001F71E5">
      <w:pPr>
        <w:pStyle w:val="ListParagraph"/>
        <w:numPr>
          <w:ilvl w:val="0"/>
          <w:numId w:val="58"/>
        </w:numPr>
        <w:spacing w:after="0" w:line="240"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Debrief any potential safety concerns and/or emerging dangers with the </w:t>
      </w:r>
      <w:r w:rsidR="00645D53">
        <w:rPr>
          <w:rFonts w:ascii="Times New Roman" w:eastAsia="Times New Roman" w:hAnsi="Times New Roman" w:cs="Times New Roman"/>
          <w:sz w:val="24"/>
          <w:szCs w:val="24"/>
        </w:rPr>
        <w:t>caseworker</w:t>
      </w:r>
      <w:r w:rsidRPr="004F093A">
        <w:rPr>
          <w:rFonts w:ascii="Times New Roman" w:eastAsia="Times New Roman" w:hAnsi="Times New Roman" w:cs="Times New Roman"/>
          <w:sz w:val="24"/>
          <w:szCs w:val="24"/>
        </w:rPr>
        <w:t xml:space="preserve"> and </w:t>
      </w:r>
      <w:r w:rsidR="00645D53">
        <w:rPr>
          <w:rFonts w:ascii="Times New Roman" w:eastAsia="Times New Roman" w:hAnsi="Times New Roman" w:cs="Times New Roman"/>
          <w:sz w:val="24"/>
          <w:szCs w:val="24"/>
        </w:rPr>
        <w:t>caseworker</w:t>
      </w:r>
      <w:r w:rsidRPr="004F093A">
        <w:rPr>
          <w:rFonts w:ascii="Times New Roman" w:eastAsia="Times New Roman" w:hAnsi="Times New Roman" w:cs="Times New Roman"/>
          <w:sz w:val="24"/>
          <w:szCs w:val="24"/>
        </w:rPr>
        <w:t xml:space="preserve"> supervisor;</w:t>
      </w:r>
    </w:p>
    <w:p w:rsidR="004F093A" w:rsidRDefault="005B5F98" w:rsidP="001F71E5">
      <w:pPr>
        <w:pStyle w:val="ListParagraph"/>
        <w:numPr>
          <w:ilvl w:val="0"/>
          <w:numId w:val="58"/>
        </w:numPr>
        <w:spacing w:after="0" w:line="240"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Develop a plan to reduce potential threats to the child(</w:t>
      </w:r>
      <w:proofErr w:type="spellStart"/>
      <w:r w:rsidRPr="004F093A">
        <w:rPr>
          <w:rFonts w:ascii="Times New Roman" w:eastAsia="Times New Roman" w:hAnsi="Times New Roman" w:cs="Times New Roman"/>
          <w:sz w:val="24"/>
          <w:szCs w:val="24"/>
        </w:rPr>
        <w:t>ren</w:t>
      </w:r>
      <w:proofErr w:type="spellEnd"/>
      <w:r w:rsidRPr="004F093A">
        <w:rPr>
          <w:rFonts w:ascii="Times New Roman" w:eastAsia="Times New Roman" w:hAnsi="Times New Roman" w:cs="Times New Roman"/>
          <w:sz w:val="24"/>
          <w:szCs w:val="24"/>
        </w:rPr>
        <w:t>) if safety concern and/or emerging dangers are identified;</w:t>
      </w:r>
    </w:p>
    <w:p w:rsidR="004F093A" w:rsidRDefault="005B5F98" w:rsidP="001F71E5">
      <w:pPr>
        <w:pStyle w:val="ListParagraph"/>
        <w:numPr>
          <w:ilvl w:val="0"/>
          <w:numId w:val="58"/>
        </w:numPr>
        <w:spacing w:after="0" w:line="240"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 Identify who will be responsible for action tasks and assign timeframes for resolution; and</w:t>
      </w:r>
    </w:p>
    <w:p w:rsidR="005B5F98" w:rsidRPr="004F093A" w:rsidRDefault="005B5F98" w:rsidP="001F71E5">
      <w:pPr>
        <w:pStyle w:val="ListParagraph"/>
        <w:numPr>
          <w:ilvl w:val="0"/>
          <w:numId w:val="58"/>
        </w:numPr>
        <w:spacing w:after="0" w:line="240"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Provide positive feedback regarding case strengths, as well as discuss case concerns and opportunities for improvement.</w:t>
      </w:r>
    </w:p>
    <w:p w:rsidR="000143F0" w:rsidRDefault="000143F0" w:rsidP="00592828">
      <w:pPr>
        <w:spacing w:after="0" w:line="240" w:lineRule="auto"/>
        <w:jc w:val="both"/>
        <w:rPr>
          <w:rFonts w:ascii="Times New Roman" w:eastAsia="Times New Roman" w:hAnsi="Times New Roman" w:cs="Times New Roman"/>
          <w:sz w:val="24"/>
          <w:szCs w:val="24"/>
        </w:rPr>
      </w:pPr>
    </w:p>
    <w:p w:rsidR="00BF0628" w:rsidRDefault="000143F0" w:rsidP="00592828">
      <w:pPr>
        <w:spacing w:after="0" w:line="240" w:lineRule="auto"/>
        <w:jc w:val="both"/>
        <w:rPr>
          <w:rFonts w:ascii="Times New Roman" w:eastAsia="Times New Roman" w:hAnsi="Times New Roman" w:cs="Times New Roman"/>
          <w:sz w:val="24"/>
          <w:szCs w:val="24"/>
        </w:rPr>
      </w:pPr>
      <w:r w:rsidRPr="007B4E7B">
        <w:rPr>
          <w:rFonts w:ascii="Times New Roman" w:eastAsia="Times New Roman" w:hAnsi="Times New Roman" w:cs="Times New Roman"/>
          <w:sz w:val="24"/>
          <w:szCs w:val="24"/>
        </w:rPr>
        <w:t>Since</w:t>
      </w:r>
      <w:r w:rsidR="005B5F98" w:rsidRPr="007B4E7B">
        <w:rPr>
          <w:rFonts w:ascii="Times New Roman" w:eastAsia="Times New Roman" w:hAnsi="Times New Roman" w:cs="Times New Roman"/>
          <w:sz w:val="24"/>
          <w:szCs w:val="24"/>
        </w:rPr>
        <w:t xml:space="preserve"> implementation of ERSF</w:t>
      </w:r>
      <w:r w:rsidR="007B4E7B" w:rsidRPr="007B4E7B">
        <w:rPr>
          <w:rFonts w:ascii="Times New Roman" w:eastAsia="Times New Roman" w:hAnsi="Times New Roman" w:cs="Times New Roman"/>
          <w:sz w:val="24"/>
          <w:szCs w:val="24"/>
        </w:rPr>
        <w:t xml:space="preserve"> </w:t>
      </w:r>
      <w:r w:rsidR="004F093A">
        <w:rPr>
          <w:rFonts w:ascii="Times New Roman" w:eastAsia="Times New Roman" w:hAnsi="Times New Roman" w:cs="Times New Roman"/>
          <w:sz w:val="24"/>
          <w:szCs w:val="24"/>
        </w:rPr>
        <w:t xml:space="preserve">on </w:t>
      </w:r>
      <w:r w:rsidR="007B4E7B" w:rsidRPr="007B4E7B">
        <w:rPr>
          <w:rFonts w:ascii="Times New Roman" w:eastAsia="Times New Roman" w:hAnsi="Times New Roman" w:cs="Times New Roman"/>
          <w:sz w:val="24"/>
          <w:szCs w:val="24"/>
        </w:rPr>
        <w:t xml:space="preserve">3/7/16 through </w:t>
      </w:r>
      <w:r w:rsidR="00051837">
        <w:rPr>
          <w:rFonts w:ascii="Times New Roman" w:eastAsia="Times New Roman" w:hAnsi="Times New Roman" w:cs="Times New Roman"/>
          <w:sz w:val="24"/>
          <w:szCs w:val="24"/>
        </w:rPr>
        <w:t>1/27/17</w:t>
      </w:r>
      <w:r w:rsidR="007B4E7B" w:rsidRPr="007B4E7B">
        <w:rPr>
          <w:rFonts w:ascii="Times New Roman" w:eastAsia="Times New Roman" w:hAnsi="Times New Roman" w:cs="Times New Roman"/>
          <w:sz w:val="24"/>
          <w:szCs w:val="24"/>
        </w:rPr>
        <w:t xml:space="preserve"> </w:t>
      </w:r>
      <w:r w:rsidR="005B5F98" w:rsidRPr="007B4E7B">
        <w:rPr>
          <w:rFonts w:ascii="Times New Roman" w:eastAsia="Times New Roman" w:hAnsi="Times New Roman" w:cs="Times New Roman"/>
          <w:sz w:val="24"/>
          <w:szCs w:val="24"/>
        </w:rPr>
        <w:t xml:space="preserve">there </w:t>
      </w:r>
      <w:r w:rsidRPr="007B4E7B">
        <w:rPr>
          <w:rFonts w:ascii="Times New Roman" w:eastAsia="Times New Roman" w:hAnsi="Times New Roman" w:cs="Times New Roman"/>
          <w:sz w:val="24"/>
          <w:szCs w:val="24"/>
        </w:rPr>
        <w:t xml:space="preserve">have been </w:t>
      </w:r>
      <w:r w:rsidR="00051837">
        <w:rPr>
          <w:rFonts w:ascii="Times New Roman" w:eastAsia="Times New Roman" w:hAnsi="Times New Roman" w:cs="Times New Roman"/>
          <w:sz w:val="24"/>
          <w:szCs w:val="24"/>
        </w:rPr>
        <w:t>341</w:t>
      </w:r>
      <w:r w:rsidRPr="007B4E7B">
        <w:rPr>
          <w:rFonts w:ascii="Times New Roman" w:eastAsia="Times New Roman" w:hAnsi="Times New Roman" w:cs="Times New Roman"/>
          <w:sz w:val="24"/>
          <w:szCs w:val="24"/>
        </w:rPr>
        <w:t xml:space="preserve"> cases</w:t>
      </w:r>
      <w:r w:rsidR="005B5F98" w:rsidRPr="007B4E7B">
        <w:rPr>
          <w:rFonts w:ascii="Times New Roman" w:eastAsia="Times New Roman" w:hAnsi="Times New Roman" w:cs="Times New Roman"/>
          <w:sz w:val="24"/>
          <w:szCs w:val="24"/>
        </w:rPr>
        <w:t xml:space="preserve"> assigned for</w:t>
      </w:r>
      <w:r w:rsidR="00592828" w:rsidRPr="007B4E7B">
        <w:rPr>
          <w:rFonts w:ascii="Times New Roman" w:eastAsia="Times New Roman" w:hAnsi="Times New Roman" w:cs="Times New Roman"/>
          <w:sz w:val="24"/>
          <w:szCs w:val="24"/>
        </w:rPr>
        <w:t xml:space="preserve"> review and </w:t>
      </w:r>
      <w:r w:rsidR="00051837">
        <w:rPr>
          <w:rFonts w:ascii="Times New Roman" w:eastAsia="Times New Roman" w:hAnsi="Times New Roman" w:cs="Times New Roman"/>
          <w:sz w:val="24"/>
          <w:szCs w:val="24"/>
        </w:rPr>
        <w:t>259</w:t>
      </w:r>
      <w:r w:rsidR="007B4E7B" w:rsidRPr="007B4E7B">
        <w:rPr>
          <w:rFonts w:ascii="Times New Roman" w:eastAsia="Times New Roman" w:hAnsi="Times New Roman" w:cs="Times New Roman"/>
          <w:sz w:val="24"/>
          <w:szCs w:val="24"/>
        </w:rPr>
        <w:t xml:space="preserve"> </w:t>
      </w:r>
      <w:proofErr w:type="spellStart"/>
      <w:r w:rsidR="003B603B">
        <w:rPr>
          <w:rFonts w:ascii="Times New Roman" w:eastAsia="Times New Roman" w:hAnsi="Times New Roman" w:cs="Times New Roman"/>
          <w:sz w:val="24"/>
          <w:szCs w:val="24"/>
        </w:rPr>
        <w:t>staffing</w:t>
      </w:r>
      <w:r w:rsidR="008E6B39">
        <w:rPr>
          <w:rFonts w:ascii="Times New Roman" w:eastAsia="Times New Roman" w:hAnsi="Times New Roman" w:cs="Times New Roman"/>
          <w:sz w:val="24"/>
          <w:szCs w:val="24"/>
        </w:rPr>
        <w:t>s</w:t>
      </w:r>
      <w:proofErr w:type="spellEnd"/>
      <w:r w:rsidR="004F093A">
        <w:rPr>
          <w:rFonts w:ascii="Times New Roman" w:eastAsia="Times New Roman" w:hAnsi="Times New Roman" w:cs="Times New Roman"/>
          <w:sz w:val="24"/>
          <w:szCs w:val="24"/>
        </w:rPr>
        <w:t xml:space="preserve"> </w:t>
      </w:r>
      <w:r w:rsidR="00592828" w:rsidRPr="007B4E7B">
        <w:rPr>
          <w:rFonts w:ascii="Times New Roman" w:eastAsia="Times New Roman" w:hAnsi="Times New Roman" w:cs="Times New Roman"/>
          <w:sz w:val="24"/>
          <w:szCs w:val="24"/>
        </w:rPr>
        <w:t>held</w:t>
      </w:r>
      <w:r w:rsidR="007B4E7B">
        <w:rPr>
          <w:rFonts w:ascii="Times New Roman" w:eastAsia="Times New Roman" w:hAnsi="Times New Roman" w:cs="Times New Roman"/>
          <w:sz w:val="24"/>
          <w:szCs w:val="24"/>
        </w:rPr>
        <w:t>.</w:t>
      </w:r>
    </w:p>
    <w:p w:rsidR="007B4E7B" w:rsidRDefault="007B4E7B" w:rsidP="00592828">
      <w:pPr>
        <w:spacing w:after="0" w:line="240" w:lineRule="auto"/>
        <w:jc w:val="both"/>
        <w:rPr>
          <w:rFonts w:ascii="Times New Roman" w:eastAsia="Times New Roman" w:hAnsi="Times New Roman" w:cs="Times New Roman"/>
          <w:sz w:val="24"/>
          <w:szCs w:val="24"/>
        </w:rPr>
      </w:pPr>
    </w:p>
    <w:p w:rsidR="00544F34" w:rsidRDefault="00AF5DF1" w:rsidP="005928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of the agreements made</w:t>
      </w:r>
      <w:r w:rsidR="007B4E7B">
        <w:rPr>
          <w:rFonts w:ascii="Times New Roman" w:eastAsia="Times New Roman" w:hAnsi="Times New Roman" w:cs="Times New Roman"/>
          <w:sz w:val="24"/>
          <w:szCs w:val="24"/>
        </w:rPr>
        <w:t xml:space="preserve"> between Maine OCFS and Florida Eckerd</w:t>
      </w:r>
      <w:r>
        <w:rPr>
          <w:rFonts w:ascii="Times New Roman" w:eastAsia="Times New Roman" w:hAnsi="Times New Roman" w:cs="Times New Roman"/>
          <w:sz w:val="24"/>
          <w:szCs w:val="24"/>
        </w:rPr>
        <w:t xml:space="preserve"> to support successful implementation of this model is that Eckerd conducts quarterly site visits with the Maine RSF team to ensure that the team is implementing the tool to fidelity.  One aspect of this process is for them to review the data that has been collected since implementation.  The following table is the most recent collection and analysis of the data:</w:t>
      </w:r>
    </w:p>
    <w:p w:rsidR="00544F34" w:rsidRDefault="00544F34" w:rsidP="00592828">
      <w:pPr>
        <w:spacing w:after="0" w:line="240" w:lineRule="auto"/>
        <w:jc w:val="both"/>
        <w:rPr>
          <w:rFonts w:ascii="Times New Roman" w:eastAsia="Times New Roman" w:hAnsi="Times New Roman" w:cs="Times New Roman"/>
          <w:sz w:val="24"/>
          <w:szCs w:val="24"/>
        </w:rPr>
      </w:pPr>
    </w:p>
    <w:tbl>
      <w:tblPr>
        <w:tblW w:w="8600" w:type="dxa"/>
        <w:jc w:val="center"/>
        <w:tblInd w:w="93" w:type="dxa"/>
        <w:tblLook w:val="04A0" w:firstRow="1" w:lastRow="0" w:firstColumn="1" w:lastColumn="0" w:noHBand="0" w:noVBand="1"/>
      </w:tblPr>
      <w:tblGrid>
        <w:gridCol w:w="3733"/>
        <w:gridCol w:w="1760"/>
        <w:gridCol w:w="1760"/>
        <w:gridCol w:w="1347"/>
      </w:tblGrid>
      <w:tr w:rsidR="00AF5DF1" w:rsidRPr="00A75158" w:rsidTr="004E6C3E">
        <w:trPr>
          <w:trHeight w:val="735"/>
          <w:jc w:val="center"/>
        </w:trPr>
        <w:tc>
          <w:tcPr>
            <w:tcW w:w="3733"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AF5DF1" w:rsidRPr="00A75158" w:rsidRDefault="00AF5DF1" w:rsidP="004E6C3E">
            <w:pPr>
              <w:spacing w:after="0" w:line="240" w:lineRule="auto"/>
              <w:jc w:val="center"/>
              <w:rPr>
                <w:rFonts w:ascii="Arial" w:eastAsia="Times New Roman" w:hAnsi="Arial" w:cs="Arial"/>
                <w:color w:val="000000"/>
                <w:sz w:val="18"/>
                <w:szCs w:val="18"/>
              </w:rPr>
            </w:pPr>
            <w:r w:rsidRPr="00A75158">
              <w:rPr>
                <w:rFonts w:ascii="Arial" w:eastAsia="Times New Roman" w:hAnsi="Arial" w:cs="Arial"/>
                <w:color w:val="000000"/>
                <w:sz w:val="18"/>
                <w:szCs w:val="18"/>
              </w:rPr>
              <w:t>SAFETY CONSTRUCTS</w:t>
            </w:r>
          </w:p>
        </w:tc>
        <w:tc>
          <w:tcPr>
            <w:tcW w:w="1760" w:type="dxa"/>
            <w:tcBorders>
              <w:top w:val="single" w:sz="8" w:space="0" w:color="auto"/>
              <w:left w:val="nil"/>
              <w:bottom w:val="single" w:sz="8" w:space="0" w:color="auto"/>
              <w:right w:val="single" w:sz="8" w:space="0" w:color="auto"/>
            </w:tcBorders>
            <w:shd w:val="clear" w:color="000000" w:fill="92D050"/>
            <w:vAlign w:val="center"/>
            <w:hideMark/>
          </w:tcPr>
          <w:p w:rsidR="00AF5DF1" w:rsidRPr="00A75158" w:rsidRDefault="00AF5DF1" w:rsidP="004E6C3E">
            <w:pPr>
              <w:spacing w:after="0" w:line="240" w:lineRule="auto"/>
              <w:jc w:val="center"/>
              <w:rPr>
                <w:rFonts w:ascii="Arial" w:eastAsia="Times New Roman" w:hAnsi="Arial" w:cs="Arial"/>
                <w:color w:val="000000"/>
                <w:sz w:val="18"/>
                <w:szCs w:val="18"/>
              </w:rPr>
            </w:pPr>
            <w:r w:rsidRPr="00A75158">
              <w:rPr>
                <w:rFonts w:ascii="Arial" w:eastAsia="Times New Roman" w:hAnsi="Arial" w:cs="Arial"/>
                <w:color w:val="000000"/>
                <w:sz w:val="18"/>
                <w:szCs w:val="18"/>
              </w:rPr>
              <w:t>Fi</w:t>
            </w:r>
            <w:r>
              <w:rPr>
                <w:rFonts w:ascii="Arial" w:eastAsia="Times New Roman" w:hAnsi="Arial" w:cs="Arial"/>
                <w:color w:val="000000"/>
                <w:sz w:val="18"/>
                <w:szCs w:val="18"/>
              </w:rPr>
              <w:t>rst Quarter of Implementation (3/22/16-6/21</w:t>
            </w:r>
            <w:r w:rsidRPr="00A75158">
              <w:rPr>
                <w:rFonts w:ascii="Arial" w:eastAsia="Times New Roman" w:hAnsi="Arial" w:cs="Arial"/>
                <w:color w:val="000000"/>
                <w:sz w:val="18"/>
                <w:szCs w:val="18"/>
              </w:rPr>
              <w:t>/16)</w:t>
            </w:r>
          </w:p>
        </w:tc>
        <w:tc>
          <w:tcPr>
            <w:tcW w:w="1760" w:type="dxa"/>
            <w:tcBorders>
              <w:top w:val="single" w:sz="8" w:space="0" w:color="auto"/>
              <w:left w:val="nil"/>
              <w:bottom w:val="single" w:sz="8" w:space="0" w:color="auto"/>
              <w:right w:val="single" w:sz="8" w:space="0" w:color="auto"/>
            </w:tcBorders>
            <w:shd w:val="clear" w:color="000000" w:fill="92D050"/>
            <w:vAlign w:val="center"/>
            <w:hideMark/>
          </w:tcPr>
          <w:p w:rsidR="00AF5DF1" w:rsidRPr="00A75158" w:rsidRDefault="00AF5DF1" w:rsidP="004E6C3E">
            <w:pPr>
              <w:spacing w:after="0" w:line="240" w:lineRule="auto"/>
              <w:jc w:val="center"/>
              <w:rPr>
                <w:rFonts w:ascii="Arial" w:eastAsia="Times New Roman" w:hAnsi="Arial" w:cs="Arial"/>
                <w:color w:val="000000"/>
                <w:sz w:val="18"/>
                <w:szCs w:val="18"/>
              </w:rPr>
            </w:pPr>
            <w:r w:rsidRPr="00A75158">
              <w:rPr>
                <w:rFonts w:ascii="Arial" w:eastAsia="Times New Roman" w:hAnsi="Arial" w:cs="Arial"/>
                <w:color w:val="000000"/>
                <w:sz w:val="18"/>
                <w:szCs w:val="18"/>
              </w:rPr>
              <w:t>Sec</w:t>
            </w:r>
            <w:r>
              <w:rPr>
                <w:rFonts w:ascii="Arial" w:eastAsia="Times New Roman" w:hAnsi="Arial" w:cs="Arial"/>
                <w:color w:val="000000"/>
                <w:sz w:val="18"/>
                <w:szCs w:val="18"/>
              </w:rPr>
              <w:t>ond Quarter of Implementation (6/22/16-9/2</w:t>
            </w:r>
            <w:r w:rsidRPr="00A75158">
              <w:rPr>
                <w:rFonts w:ascii="Arial" w:eastAsia="Times New Roman" w:hAnsi="Arial" w:cs="Arial"/>
                <w:color w:val="000000"/>
                <w:sz w:val="18"/>
                <w:szCs w:val="18"/>
              </w:rPr>
              <w:t>1/16)</w:t>
            </w:r>
          </w:p>
        </w:tc>
        <w:tc>
          <w:tcPr>
            <w:tcW w:w="1347" w:type="dxa"/>
            <w:tcBorders>
              <w:top w:val="single" w:sz="8" w:space="0" w:color="auto"/>
              <w:left w:val="nil"/>
              <w:bottom w:val="single" w:sz="8" w:space="0" w:color="auto"/>
              <w:right w:val="single" w:sz="8" w:space="0" w:color="auto"/>
            </w:tcBorders>
            <w:shd w:val="clear" w:color="000000" w:fill="92D050"/>
            <w:vAlign w:val="center"/>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sidRPr="00A75158">
              <w:rPr>
                <w:rFonts w:ascii="Arial" w:eastAsia="Times New Roman" w:hAnsi="Arial" w:cs="Arial"/>
                <w:b/>
                <w:color w:val="000000"/>
                <w:sz w:val="18"/>
                <w:szCs w:val="18"/>
              </w:rPr>
              <w:t>Percent Improvement</w:t>
            </w:r>
          </w:p>
        </w:tc>
      </w:tr>
      <w:tr w:rsidR="00AF5DF1" w:rsidRPr="00A75158" w:rsidTr="004E6C3E">
        <w:trPr>
          <w:trHeight w:val="495"/>
          <w:jc w:val="center"/>
        </w:trPr>
        <w:tc>
          <w:tcPr>
            <w:tcW w:w="3733" w:type="dxa"/>
            <w:tcBorders>
              <w:top w:val="nil"/>
              <w:left w:val="single" w:sz="8" w:space="0" w:color="auto"/>
              <w:bottom w:val="single" w:sz="8" w:space="0" w:color="auto"/>
              <w:right w:val="single" w:sz="8" w:space="0" w:color="auto"/>
            </w:tcBorders>
            <w:shd w:val="clear" w:color="auto" w:fill="auto"/>
            <w:vAlign w:val="center"/>
            <w:hideMark/>
          </w:tcPr>
          <w:p w:rsidR="00AF5DF1" w:rsidRPr="00A75158" w:rsidRDefault="00AF5DF1" w:rsidP="004E6C3E">
            <w:pPr>
              <w:spacing w:after="0" w:line="240" w:lineRule="auto"/>
              <w:rPr>
                <w:rFonts w:ascii="Arial" w:eastAsia="Times New Roman" w:hAnsi="Arial" w:cs="Arial"/>
                <w:color w:val="000000"/>
                <w:sz w:val="18"/>
                <w:szCs w:val="18"/>
              </w:rPr>
            </w:pPr>
            <w:r w:rsidRPr="00A75158">
              <w:rPr>
                <w:rFonts w:ascii="Arial" w:eastAsia="Times New Roman" w:hAnsi="Arial" w:cs="Arial"/>
                <w:color w:val="000000"/>
                <w:sz w:val="18"/>
                <w:szCs w:val="18"/>
              </w:rPr>
              <w:t xml:space="preserve">Question 1 - </w:t>
            </w:r>
            <w:r w:rsidRPr="00A75158">
              <w:rPr>
                <w:rFonts w:ascii="Arial" w:eastAsia="Times New Roman" w:hAnsi="Arial" w:cs="Arial"/>
                <w:i/>
                <w:iCs/>
                <w:color w:val="000000"/>
                <w:sz w:val="18"/>
                <w:szCs w:val="18"/>
              </w:rPr>
              <w:t>Utilizing family history in decision making</w:t>
            </w:r>
          </w:p>
        </w:tc>
        <w:tc>
          <w:tcPr>
            <w:tcW w:w="1760" w:type="dxa"/>
            <w:tcBorders>
              <w:top w:val="nil"/>
              <w:left w:val="nil"/>
              <w:bottom w:val="single" w:sz="8" w:space="0" w:color="auto"/>
              <w:right w:val="single" w:sz="8" w:space="0" w:color="auto"/>
            </w:tcBorders>
            <w:shd w:val="clear" w:color="auto" w:fill="auto"/>
            <w:noWrap/>
            <w:vAlign w:val="center"/>
            <w:hideMark/>
          </w:tcPr>
          <w:p w:rsidR="00AF5DF1" w:rsidRDefault="00AF5DF1" w:rsidP="004E6C3E">
            <w:pPr>
              <w:spacing w:after="0" w:line="240" w:lineRule="auto"/>
              <w:jc w:val="center"/>
              <w:rPr>
                <w:rFonts w:ascii="Arial" w:eastAsia="Times New Roman" w:hAnsi="Arial" w:cs="Arial"/>
                <w:color w:val="000000"/>
                <w:sz w:val="18"/>
                <w:szCs w:val="18"/>
              </w:rPr>
            </w:pPr>
          </w:p>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53.8%</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69.8%</w:t>
            </w:r>
          </w:p>
        </w:tc>
        <w:tc>
          <w:tcPr>
            <w:tcW w:w="1347"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16%</w:t>
            </w:r>
          </w:p>
        </w:tc>
      </w:tr>
      <w:tr w:rsidR="00AF5DF1" w:rsidRPr="00A75158" w:rsidTr="004E6C3E">
        <w:trPr>
          <w:trHeight w:val="495"/>
          <w:jc w:val="center"/>
        </w:trPr>
        <w:tc>
          <w:tcPr>
            <w:tcW w:w="3733" w:type="dxa"/>
            <w:tcBorders>
              <w:top w:val="nil"/>
              <w:left w:val="single" w:sz="8" w:space="0" w:color="auto"/>
              <w:bottom w:val="single" w:sz="8" w:space="0" w:color="auto"/>
              <w:right w:val="single" w:sz="8" w:space="0" w:color="auto"/>
            </w:tcBorders>
            <w:shd w:val="clear" w:color="auto" w:fill="auto"/>
            <w:vAlign w:val="center"/>
            <w:hideMark/>
          </w:tcPr>
          <w:p w:rsidR="00AF5DF1" w:rsidRPr="00A75158" w:rsidRDefault="00AF5DF1" w:rsidP="004E6C3E">
            <w:pPr>
              <w:spacing w:after="0" w:line="240" w:lineRule="auto"/>
              <w:rPr>
                <w:rFonts w:ascii="Arial" w:eastAsia="Times New Roman" w:hAnsi="Arial" w:cs="Arial"/>
                <w:color w:val="000000"/>
                <w:sz w:val="18"/>
                <w:szCs w:val="18"/>
              </w:rPr>
            </w:pPr>
            <w:r w:rsidRPr="00A75158">
              <w:rPr>
                <w:rFonts w:ascii="Arial" w:eastAsia="Times New Roman" w:hAnsi="Arial" w:cs="Arial"/>
                <w:color w:val="000000"/>
                <w:sz w:val="18"/>
                <w:szCs w:val="18"/>
              </w:rPr>
              <w:t xml:space="preserve">Question 2 </w:t>
            </w:r>
            <w:r>
              <w:rPr>
                <w:rFonts w:ascii="Arial" w:eastAsia="Times New Roman" w:hAnsi="Arial" w:cs="Arial"/>
                <w:color w:val="000000"/>
                <w:sz w:val="18"/>
                <w:szCs w:val="18"/>
              </w:rPr>
              <w:t>–</w:t>
            </w:r>
            <w:r w:rsidRPr="00A75158">
              <w:rPr>
                <w:rFonts w:ascii="Arial" w:eastAsia="Times New Roman" w:hAnsi="Arial" w:cs="Arial"/>
                <w:color w:val="000000"/>
                <w:sz w:val="18"/>
                <w:szCs w:val="18"/>
              </w:rPr>
              <w:t xml:space="preserve"> </w:t>
            </w:r>
            <w:r>
              <w:rPr>
                <w:rFonts w:ascii="Arial" w:eastAsia="Times New Roman" w:hAnsi="Arial" w:cs="Arial"/>
                <w:i/>
                <w:iCs/>
                <w:color w:val="000000"/>
                <w:sz w:val="18"/>
                <w:szCs w:val="18"/>
              </w:rPr>
              <w:t>Assessing child vulnerability</w:t>
            </w:r>
          </w:p>
        </w:tc>
        <w:tc>
          <w:tcPr>
            <w:tcW w:w="1760" w:type="dxa"/>
            <w:tcBorders>
              <w:top w:val="nil"/>
              <w:left w:val="nil"/>
              <w:bottom w:val="single" w:sz="8" w:space="0" w:color="auto"/>
              <w:right w:val="single" w:sz="8" w:space="0" w:color="auto"/>
            </w:tcBorders>
            <w:shd w:val="clear" w:color="auto" w:fill="auto"/>
            <w:noWrap/>
            <w:vAlign w:val="center"/>
            <w:hideMark/>
          </w:tcPr>
          <w:p w:rsidR="00AF5DF1" w:rsidRDefault="00AF5DF1" w:rsidP="004E6C3E">
            <w:pPr>
              <w:spacing w:after="0" w:line="240" w:lineRule="auto"/>
              <w:jc w:val="center"/>
              <w:rPr>
                <w:rFonts w:ascii="Arial" w:eastAsia="Times New Roman" w:hAnsi="Arial" w:cs="Arial"/>
                <w:color w:val="000000"/>
                <w:sz w:val="18"/>
                <w:szCs w:val="18"/>
              </w:rPr>
            </w:pPr>
          </w:p>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67.9%</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62.9%</w:t>
            </w:r>
          </w:p>
        </w:tc>
        <w:tc>
          <w:tcPr>
            <w:tcW w:w="1347"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- 5%</w:t>
            </w:r>
          </w:p>
        </w:tc>
      </w:tr>
      <w:tr w:rsidR="00AF5DF1" w:rsidRPr="00A75158" w:rsidTr="004E6C3E">
        <w:trPr>
          <w:trHeight w:val="495"/>
          <w:jc w:val="center"/>
        </w:trPr>
        <w:tc>
          <w:tcPr>
            <w:tcW w:w="3733" w:type="dxa"/>
            <w:tcBorders>
              <w:top w:val="nil"/>
              <w:left w:val="single" w:sz="8" w:space="0" w:color="auto"/>
              <w:bottom w:val="single" w:sz="8" w:space="0" w:color="auto"/>
              <w:right w:val="single" w:sz="8" w:space="0" w:color="auto"/>
            </w:tcBorders>
            <w:shd w:val="clear" w:color="auto" w:fill="auto"/>
            <w:vAlign w:val="center"/>
            <w:hideMark/>
          </w:tcPr>
          <w:p w:rsidR="00AF5DF1" w:rsidRPr="00A75158" w:rsidRDefault="00AF5DF1" w:rsidP="004E6C3E">
            <w:pPr>
              <w:spacing w:after="0" w:line="240" w:lineRule="auto"/>
              <w:rPr>
                <w:rFonts w:ascii="Arial" w:eastAsia="Times New Roman" w:hAnsi="Arial" w:cs="Arial"/>
                <w:color w:val="000000"/>
                <w:sz w:val="18"/>
                <w:szCs w:val="18"/>
              </w:rPr>
            </w:pPr>
            <w:r w:rsidRPr="00A75158">
              <w:rPr>
                <w:rFonts w:ascii="Arial" w:eastAsia="Times New Roman" w:hAnsi="Arial" w:cs="Arial"/>
                <w:color w:val="000000"/>
                <w:sz w:val="18"/>
                <w:szCs w:val="18"/>
              </w:rPr>
              <w:t xml:space="preserve">Question 3 </w:t>
            </w:r>
            <w:r w:rsidRPr="00A75158">
              <w:rPr>
                <w:rFonts w:ascii="Arial" w:eastAsia="Times New Roman" w:hAnsi="Arial" w:cs="Arial"/>
                <w:i/>
                <w:iCs/>
                <w:color w:val="000000"/>
                <w:sz w:val="18"/>
                <w:szCs w:val="18"/>
              </w:rPr>
              <w:t xml:space="preserve">- </w:t>
            </w:r>
            <w:r>
              <w:rPr>
                <w:rFonts w:ascii="Arial" w:hAnsi="Arial" w:cs="Arial"/>
                <w:i/>
                <w:sz w:val="18"/>
                <w:szCs w:val="18"/>
              </w:rPr>
              <w:t>I</w:t>
            </w:r>
            <w:r w:rsidRPr="002066F8">
              <w:rPr>
                <w:rFonts w:ascii="Arial" w:hAnsi="Arial" w:cs="Arial"/>
                <w:i/>
                <w:sz w:val="18"/>
                <w:szCs w:val="18"/>
              </w:rPr>
              <w:t>dentify</w:t>
            </w:r>
            <w:r>
              <w:rPr>
                <w:rFonts w:ascii="Arial" w:hAnsi="Arial" w:cs="Arial"/>
                <w:i/>
                <w:sz w:val="18"/>
                <w:szCs w:val="18"/>
              </w:rPr>
              <w:t>ing</w:t>
            </w:r>
            <w:r w:rsidRPr="002066F8">
              <w:rPr>
                <w:rFonts w:ascii="Arial" w:hAnsi="Arial" w:cs="Arial"/>
                <w:i/>
                <w:sz w:val="18"/>
                <w:szCs w:val="18"/>
              </w:rPr>
              <w:t xml:space="preserve"> and respond</w:t>
            </w:r>
            <w:r>
              <w:rPr>
                <w:rFonts w:ascii="Arial" w:hAnsi="Arial" w:cs="Arial"/>
                <w:i/>
                <w:sz w:val="18"/>
                <w:szCs w:val="18"/>
              </w:rPr>
              <w:t>ing</w:t>
            </w:r>
            <w:r w:rsidRPr="002066F8">
              <w:rPr>
                <w:rFonts w:ascii="Arial" w:hAnsi="Arial" w:cs="Arial"/>
                <w:i/>
                <w:sz w:val="18"/>
                <w:szCs w:val="18"/>
              </w:rPr>
              <w:t xml:space="preserve"> to present harm/danger and emerging danger</w:t>
            </w:r>
          </w:p>
        </w:tc>
        <w:tc>
          <w:tcPr>
            <w:tcW w:w="1760" w:type="dxa"/>
            <w:tcBorders>
              <w:top w:val="nil"/>
              <w:left w:val="nil"/>
              <w:bottom w:val="single" w:sz="8" w:space="0" w:color="auto"/>
              <w:right w:val="single" w:sz="8" w:space="0" w:color="auto"/>
            </w:tcBorders>
            <w:shd w:val="clear" w:color="auto" w:fill="auto"/>
            <w:noWrap/>
            <w:vAlign w:val="center"/>
            <w:hideMark/>
          </w:tcPr>
          <w:p w:rsidR="00AF5DF1" w:rsidRDefault="00AF5DF1" w:rsidP="004E6C3E">
            <w:pPr>
              <w:spacing w:after="0" w:line="240" w:lineRule="auto"/>
              <w:jc w:val="center"/>
              <w:rPr>
                <w:rFonts w:ascii="Arial" w:eastAsia="Times New Roman" w:hAnsi="Arial" w:cs="Arial"/>
                <w:color w:val="000000"/>
                <w:sz w:val="18"/>
                <w:szCs w:val="18"/>
              </w:rPr>
            </w:pPr>
          </w:p>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53.8%</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44.0%</w:t>
            </w:r>
          </w:p>
        </w:tc>
        <w:tc>
          <w:tcPr>
            <w:tcW w:w="1347"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- 9.8%</w:t>
            </w:r>
          </w:p>
        </w:tc>
      </w:tr>
      <w:tr w:rsidR="00AF5DF1" w:rsidRPr="00A75158" w:rsidTr="004E6C3E">
        <w:trPr>
          <w:trHeight w:val="315"/>
          <w:jc w:val="center"/>
        </w:trPr>
        <w:tc>
          <w:tcPr>
            <w:tcW w:w="3733" w:type="dxa"/>
            <w:tcBorders>
              <w:top w:val="nil"/>
              <w:left w:val="single" w:sz="8" w:space="0" w:color="auto"/>
              <w:bottom w:val="single" w:sz="8" w:space="0" w:color="auto"/>
              <w:right w:val="single" w:sz="8" w:space="0" w:color="auto"/>
            </w:tcBorders>
            <w:shd w:val="clear" w:color="auto" w:fill="auto"/>
            <w:vAlign w:val="center"/>
            <w:hideMark/>
          </w:tcPr>
          <w:p w:rsidR="00AF5DF1" w:rsidRPr="00A75158" w:rsidRDefault="00AF5DF1" w:rsidP="004E6C3E">
            <w:pPr>
              <w:spacing w:after="0" w:line="240" w:lineRule="auto"/>
              <w:rPr>
                <w:rFonts w:ascii="Arial" w:eastAsia="Times New Roman" w:hAnsi="Arial" w:cs="Arial"/>
                <w:color w:val="000000"/>
                <w:sz w:val="18"/>
                <w:szCs w:val="18"/>
              </w:rPr>
            </w:pPr>
            <w:r w:rsidRPr="00A75158">
              <w:rPr>
                <w:rFonts w:ascii="Arial" w:eastAsia="Times New Roman" w:hAnsi="Arial" w:cs="Arial"/>
                <w:color w:val="000000"/>
                <w:sz w:val="18"/>
                <w:szCs w:val="18"/>
              </w:rPr>
              <w:t xml:space="preserve">Question 4 - </w:t>
            </w:r>
            <w:r>
              <w:rPr>
                <w:rFonts w:ascii="Arial" w:hAnsi="Arial" w:cs="Arial"/>
                <w:i/>
                <w:sz w:val="18"/>
                <w:szCs w:val="18"/>
              </w:rPr>
              <w:t>I</w:t>
            </w:r>
            <w:r w:rsidRPr="002066F8">
              <w:rPr>
                <w:rFonts w:ascii="Arial" w:hAnsi="Arial" w:cs="Arial"/>
                <w:i/>
                <w:sz w:val="18"/>
                <w:szCs w:val="18"/>
              </w:rPr>
              <w:t>dentify</w:t>
            </w:r>
            <w:r>
              <w:rPr>
                <w:rFonts w:ascii="Arial" w:hAnsi="Arial" w:cs="Arial"/>
                <w:i/>
                <w:sz w:val="18"/>
                <w:szCs w:val="18"/>
              </w:rPr>
              <w:t>ing</w:t>
            </w:r>
            <w:r w:rsidRPr="002066F8">
              <w:rPr>
                <w:rFonts w:ascii="Arial" w:hAnsi="Arial" w:cs="Arial"/>
                <w:i/>
                <w:sz w:val="18"/>
                <w:szCs w:val="18"/>
              </w:rPr>
              <w:t xml:space="preserve"> protective capacities and respond</w:t>
            </w:r>
            <w:r>
              <w:rPr>
                <w:rFonts w:ascii="Arial" w:hAnsi="Arial" w:cs="Arial"/>
                <w:i/>
                <w:sz w:val="18"/>
                <w:szCs w:val="18"/>
              </w:rPr>
              <w:t>ing</w:t>
            </w:r>
            <w:r w:rsidRPr="002066F8">
              <w:rPr>
                <w:rFonts w:ascii="Arial" w:hAnsi="Arial" w:cs="Arial"/>
                <w:i/>
                <w:sz w:val="18"/>
                <w:szCs w:val="18"/>
              </w:rPr>
              <w:t xml:space="preserve"> to deficits</w:t>
            </w:r>
          </w:p>
        </w:tc>
        <w:tc>
          <w:tcPr>
            <w:tcW w:w="1760" w:type="dxa"/>
            <w:tcBorders>
              <w:top w:val="nil"/>
              <w:left w:val="nil"/>
              <w:bottom w:val="single" w:sz="8" w:space="0" w:color="auto"/>
              <w:right w:val="single" w:sz="8" w:space="0" w:color="auto"/>
            </w:tcBorders>
            <w:shd w:val="clear" w:color="auto" w:fill="auto"/>
            <w:noWrap/>
            <w:vAlign w:val="center"/>
            <w:hideMark/>
          </w:tcPr>
          <w:p w:rsidR="00AF5DF1" w:rsidRDefault="00AF5DF1" w:rsidP="004E6C3E">
            <w:pPr>
              <w:spacing w:after="0" w:line="240" w:lineRule="auto"/>
              <w:jc w:val="center"/>
              <w:rPr>
                <w:rFonts w:ascii="Arial" w:eastAsia="Times New Roman" w:hAnsi="Arial" w:cs="Arial"/>
                <w:color w:val="000000"/>
                <w:sz w:val="18"/>
                <w:szCs w:val="18"/>
              </w:rPr>
            </w:pPr>
          </w:p>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36.3%</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40.5%</w:t>
            </w:r>
          </w:p>
        </w:tc>
        <w:tc>
          <w:tcPr>
            <w:tcW w:w="1347"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4.2%</w:t>
            </w:r>
          </w:p>
        </w:tc>
      </w:tr>
      <w:tr w:rsidR="00AF5DF1" w:rsidRPr="00A75158" w:rsidTr="004E6C3E">
        <w:trPr>
          <w:trHeight w:val="495"/>
          <w:jc w:val="center"/>
        </w:trPr>
        <w:tc>
          <w:tcPr>
            <w:tcW w:w="3733" w:type="dxa"/>
            <w:tcBorders>
              <w:top w:val="nil"/>
              <w:left w:val="single" w:sz="8" w:space="0" w:color="auto"/>
              <w:bottom w:val="single" w:sz="8" w:space="0" w:color="auto"/>
              <w:right w:val="single" w:sz="8" w:space="0" w:color="auto"/>
            </w:tcBorders>
            <w:shd w:val="clear" w:color="auto" w:fill="auto"/>
            <w:vAlign w:val="center"/>
            <w:hideMark/>
          </w:tcPr>
          <w:p w:rsidR="00AF5DF1" w:rsidRPr="00A75158" w:rsidRDefault="00AF5DF1" w:rsidP="004E6C3E">
            <w:pPr>
              <w:spacing w:after="0" w:line="240" w:lineRule="auto"/>
              <w:rPr>
                <w:rFonts w:ascii="Arial" w:eastAsia="Times New Roman" w:hAnsi="Arial" w:cs="Arial"/>
                <w:color w:val="000000"/>
                <w:sz w:val="18"/>
                <w:szCs w:val="18"/>
              </w:rPr>
            </w:pPr>
            <w:r w:rsidRPr="00A75158">
              <w:rPr>
                <w:rFonts w:ascii="Arial" w:eastAsia="Times New Roman" w:hAnsi="Arial" w:cs="Arial"/>
                <w:color w:val="000000"/>
                <w:sz w:val="18"/>
                <w:szCs w:val="18"/>
              </w:rPr>
              <w:t xml:space="preserve">Question 5 - </w:t>
            </w:r>
            <w:r w:rsidRPr="00A75158">
              <w:rPr>
                <w:rFonts w:ascii="Arial" w:eastAsia="Times New Roman" w:hAnsi="Arial" w:cs="Arial"/>
                <w:i/>
                <w:iCs/>
                <w:color w:val="000000"/>
                <w:sz w:val="18"/>
                <w:szCs w:val="18"/>
              </w:rPr>
              <w:t>Stakeholder communication</w:t>
            </w:r>
          </w:p>
        </w:tc>
        <w:tc>
          <w:tcPr>
            <w:tcW w:w="1760" w:type="dxa"/>
            <w:tcBorders>
              <w:top w:val="nil"/>
              <w:left w:val="nil"/>
              <w:bottom w:val="single" w:sz="8" w:space="0" w:color="auto"/>
              <w:right w:val="single" w:sz="8" w:space="0" w:color="auto"/>
            </w:tcBorders>
            <w:shd w:val="clear" w:color="auto" w:fill="auto"/>
            <w:noWrap/>
            <w:vAlign w:val="center"/>
            <w:hideMark/>
          </w:tcPr>
          <w:p w:rsidR="00AF5DF1" w:rsidRDefault="00AF5DF1" w:rsidP="004E6C3E">
            <w:pPr>
              <w:spacing w:after="0" w:line="240" w:lineRule="auto"/>
              <w:jc w:val="center"/>
              <w:rPr>
                <w:rFonts w:ascii="Arial" w:eastAsia="Times New Roman" w:hAnsi="Arial" w:cs="Arial"/>
                <w:color w:val="000000"/>
                <w:sz w:val="18"/>
                <w:szCs w:val="18"/>
              </w:rPr>
            </w:pPr>
          </w:p>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40.0%</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54.3%</w:t>
            </w:r>
          </w:p>
        </w:tc>
        <w:tc>
          <w:tcPr>
            <w:tcW w:w="1347"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14.3%</w:t>
            </w:r>
          </w:p>
        </w:tc>
      </w:tr>
      <w:tr w:rsidR="00AF5DF1" w:rsidRPr="00A75158" w:rsidTr="004E6C3E">
        <w:trPr>
          <w:trHeight w:val="315"/>
          <w:jc w:val="center"/>
        </w:trPr>
        <w:tc>
          <w:tcPr>
            <w:tcW w:w="3733" w:type="dxa"/>
            <w:tcBorders>
              <w:top w:val="nil"/>
              <w:left w:val="single" w:sz="8" w:space="0" w:color="auto"/>
              <w:bottom w:val="single" w:sz="8" w:space="0" w:color="auto"/>
              <w:right w:val="single" w:sz="8" w:space="0" w:color="auto"/>
            </w:tcBorders>
            <w:shd w:val="clear" w:color="auto" w:fill="auto"/>
            <w:vAlign w:val="center"/>
            <w:hideMark/>
          </w:tcPr>
          <w:p w:rsidR="00AF5DF1" w:rsidRPr="00A75158" w:rsidRDefault="00AF5DF1" w:rsidP="004E6C3E">
            <w:pPr>
              <w:spacing w:after="0" w:line="240" w:lineRule="auto"/>
              <w:rPr>
                <w:rFonts w:ascii="Arial" w:eastAsia="Times New Roman" w:hAnsi="Arial" w:cs="Arial"/>
                <w:color w:val="000000"/>
                <w:sz w:val="18"/>
                <w:szCs w:val="18"/>
              </w:rPr>
            </w:pPr>
            <w:r w:rsidRPr="00A75158">
              <w:rPr>
                <w:rFonts w:ascii="Arial" w:eastAsia="Times New Roman" w:hAnsi="Arial" w:cs="Arial"/>
                <w:color w:val="000000"/>
                <w:sz w:val="18"/>
                <w:szCs w:val="18"/>
              </w:rPr>
              <w:t xml:space="preserve">Question 6 - </w:t>
            </w:r>
            <w:r w:rsidRPr="00A75158">
              <w:rPr>
                <w:rFonts w:ascii="Arial" w:eastAsia="Times New Roman" w:hAnsi="Arial" w:cs="Arial"/>
                <w:i/>
                <w:iCs/>
                <w:color w:val="000000"/>
                <w:sz w:val="18"/>
                <w:szCs w:val="18"/>
              </w:rPr>
              <w:t>Identifying perpetrators and linking maltreatment to harm</w:t>
            </w:r>
          </w:p>
        </w:tc>
        <w:tc>
          <w:tcPr>
            <w:tcW w:w="1760" w:type="dxa"/>
            <w:tcBorders>
              <w:top w:val="nil"/>
              <w:left w:val="nil"/>
              <w:bottom w:val="single" w:sz="8" w:space="0" w:color="auto"/>
              <w:right w:val="single" w:sz="8" w:space="0" w:color="auto"/>
            </w:tcBorders>
            <w:shd w:val="clear" w:color="auto" w:fill="auto"/>
            <w:noWrap/>
            <w:vAlign w:val="center"/>
            <w:hideMark/>
          </w:tcPr>
          <w:p w:rsidR="00AF5DF1" w:rsidRDefault="00AF5DF1" w:rsidP="004E6C3E">
            <w:pPr>
              <w:spacing w:after="0" w:line="240" w:lineRule="auto"/>
              <w:jc w:val="center"/>
              <w:rPr>
                <w:rFonts w:ascii="Arial" w:eastAsia="Times New Roman" w:hAnsi="Arial" w:cs="Arial"/>
                <w:color w:val="000000"/>
                <w:sz w:val="18"/>
                <w:szCs w:val="18"/>
              </w:rPr>
            </w:pPr>
          </w:p>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73.8%</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75.0%</w:t>
            </w:r>
          </w:p>
        </w:tc>
        <w:tc>
          <w:tcPr>
            <w:tcW w:w="1347"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1.2%</w:t>
            </w:r>
          </w:p>
        </w:tc>
      </w:tr>
      <w:tr w:rsidR="00AF5DF1" w:rsidRPr="00A75158" w:rsidTr="004E6C3E">
        <w:trPr>
          <w:trHeight w:val="315"/>
          <w:jc w:val="center"/>
        </w:trPr>
        <w:tc>
          <w:tcPr>
            <w:tcW w:w="3733" w:type="dxa"/>
            <w:tcBorders>
              <w:top w:val="nil"/>
              <w:left w:val="single" w:sz="8" w:space="0" w:color="auto"/>
              <w:bottom w:val="single" w:sz="8" w:space="0" w:color="auto"/>
              <w:right w:val="single" w:sz="8" w:space="0" w:color="auto"/>
            </w:tcBorders>
            <w:shd w:val="clear" w:color="auto" w:fill="auto"/>
            <w:vAlign w:val="center"/>
            <w:hideMark/>
          </w:tcPr>
          <w:p w:rsidR="00AF5DF1" w:rsidRPr="00A75158" w:rsidRDefault="00AF5DF1" w:rsidP="004E6C3E">
            <w:pPr>
              <w:spacing w:after="0" w:line="240" w:lineRule="auto"/>
              <w:rPr>
                <w:rFonts w:ascii="Arial" w:eastAsia="Times New Roman" w:hAnsi="Arial" w:cs="Arial"/>
                <w:color w:val="000000"/>
                <w:sz w:val="18"/>
                <w:szCs w:val="18"/>
              </w:rPr>
            </w:pPr>
            <w:r w:rsidRPr="00A75158">
              <w:rPr>
                <w:rFonts w:ascii="Arial" w:eastAsia="Times New Roman" w:hAnsi="Arial" w:cs="Arial"/>
                <w:color w:val="000000"/>
                <w:sz w:val="18"/>
                <w:szCs w:val="18"/>
              </w:rPr>
              <w:t xml:space="preserve">Question 7 - </w:t>
            </w:r>
            <w:r w:rsidRPr="00A75158">
              <w:rPr>
                <w:rFonts w:ascii="Arial" w:eastAsia="Times New Roman" w:hAnsi="Arial" w:cs="Arial"/>
                <w:i/>
                <w:iCs/>
                <w:color w:val="000000"/>
                <w:sz w:val="18"/>
                <w:szCs w:val="18"/>
              </w:rPr>
              <w:t>Sufficiency of safety planning</w:t>
            </w:r>
          </w:p>
        </w:tc>
        <w:tc>
          <w:tcPr>
            <w:tcW w:w="1760" w:type="dxa"/>
            <w:tcBorders>
              <w:top w:val="nil"/>
              <w:left w:val="nil"/>
              <w:bottom w:val="single" w:sz="8" w:space="0" w:color="auto"/>
              <w:right w:val="single" w:sz="8" w:space="0" w:color="auto"/>
            </w:tcBorders>
            <w:shd w:val="clear" w:color="auto" w:fill="auto"/>
            <w:noWrap/>
            <w:vAlign w:val="center"/>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45%</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46.1%</w:t>
            </w:r>
          </w:p>
        </w:tc>
        <w:tc>
          <w:tcPr>
            <w:tcW w:w="1347"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1.1%</w:t>
            </w:r>
          </w:p>
        </w:tc>
      </w:tr>
      <w:tr w:rsidR="00AF5DF1" w:rsidRPr="00A75158" w:rsidTr="004E6C3E">
        <w:trPr>
          <w:trHeight w:val="495"/>
          <w:jc w:val="center"/>
        </w:trPr>
        <w:tc>
          <w:tcPr>
            <w:tcW w:w="3733" w:type="dxa"/>
            <w:tcBorders>
              <w:top w:val="nil"/>
              <w:left w:val="single" w:sz="8" w:space="0" w:color="auto"/>
              <w:bottom w:val="single" w:sz="8" w:space="0" w:color="auto"/>
              <w:right w:val="single" w:sz="8" w:space="0" w:color="auto"/>
            </w:tcBorders>
            <w:shd w:val="clear" w:color="auto" w:fill="auto"/>
            <w:vAlign w:val="center"/>
            <w:hideMark/>
          </w:tcPr>
          <w:p w:rsidR="00AF5DF1" w:rsidRPr="00A75158" w:rsidRDefault="00AF5DF1" w:rsidP="004E6C3E">
            <w:pPr>
              <w:spacing w:after="0" w:line="240" w:lineRule="auto"/>
              <w:rPr>
                <w:rFonts w:ascii="Arial" w:eastAsia="Times New Roman" w:hAnsi="Arial" w:cs="Arial"/>
                <w:color w:val="000000"/>
                <w:sz w:val="18"/>
                <w:szCs w:val="18"/>
              </w:rPr>
            </w:pPr>
            <w:r w:rsidRPr="00A75158">
              <w:rPr>
                <w:rFonts w:ascii="Arial" w:eastAsia="Times New Roman" w:hAnsi="Arial" w:cs="Arial"/>
                <w:color w:val="000000"/>
                <w:sz w:val="18"/>
                <w:szCs w:val="18"/>
              </w:rPr>
              <w:t xml:space="preserve">Question 8 - </w:t>
            </w:r>
            <w:r w:rsidRPr="00A75158">
              <w:rPr>
                <w:rFonts w:ascii="Arial" w:eastAsia="Times New Roman" w:hAnsi="Arial" w:cs="Arial"/>
                <w:i/>
                <w:iCs/>
                <w:color w:val="000000"/>
                <w:sz w:val="18"/>
                <w:szCs w:val="18"/>
              </w:rPr>
              <w:t>Sufficiency of supervisory reviews</w:t>
            </w:r>
          </w:p>
        </w:tc>
        <w:tc>
          <w:tcPr>
            <w:tcW w:w="1760" w:type="dxa"/>
            <w:tcBorders>
              <w:top w:val="nil"/>
              <w:left w:val="nil"/>
              <w:bottom w:val="single" w:sz="8" w:space="0" w:color="auto"/>
              <w:right w:val="single" w:sz="8" w:space="0" w:color="auto"/>
            </w:tcBorders>
            <w:shd w:val="clear" w:color="auto" w:fill="auto"/>
            <w:noWrap/>
            <w:vAlign w:val="center"/>
            <w:hideMark/>
          </w:tcPr>
          <w:p w:rsidR="00AF5DF1" w:rsidRDefault="00AF5DF1" w:rsidP="004E6C3E">
            <w:pPr>
              <w:spacing w:after="0" w:line="240" w:lineRule="auto"/>
              <w:jc w:val="center"/>
              <w:rPr>
                <w:rFonts w:ascii="Arial" w:eastAsia="Times New Roman" w:hAnsi="Arial" w:cs="Arial"/>
                <w:color w:val="000000"/>
                <w:sz w:val="18"/>
                <w:szCs w:val="18"/>
              </w:rPr>
            </w:pPr>
          </w:p>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60.5%</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36.2%</w:t>
            </w:r>
          </w:p>
        </w:tc>
        <w:tc>
          <w:tcPr>
            <w:tcW w:w="1347"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- 24.3%</w:t>
            </w:r>
          </w:p>
        </w:tc>
      </w:tr>
      <w:tr w:rsidR="00AF5DF1" w:rsidRPr="00A75158" w:rsidTr="004E6C3E">
        <w:trPr>
          <w:trHeight w:val="315"/>
          <w:jc w:val="center"/>
        </w:trPr>
        <w:tc>
          <w:tcPr>
            <w:tcW w:w="3733" w:type="dxa"/>
            <w:tcBorders>
              <w:top w:val="nil"/>
              <w:left w:val="single" w:sz="8" w:space="0" w:color="auto"/>
              <w:bottom w:val="single" w:sz="8" w:space="0" w:color="auto"/>
              <w:right w:val="single" w:sz="8" w:space="0" w:color="auto"/>
            </w:tcBorders>
            <w:shd w:val="clear" w:color="auto" w:fill="auto"/>
            <w:vAlign w:val="center"/>
            <w:hideMark/>
          </w:tcPr>
          <w:p w:rsidR="00AF5DF1" w:rsidRPr="00A75158" w:rsidRDefault="00AF5DF1" w:rsidP="004E6C3E">
            <w:pPr>
              <w:spacing w:after="0" w:line="240" w:lineRule="auto"/>
              <w:rPr>
                <w:rFonts w:ascii="Arial" w:eastAsia="Times New Roman" w:hAnsi="Arial" w:cs="Arial"/>
                <w:color w:val="000000"/>
                <w:sz w:val="18"/>
                <w:szCs w:val="18"/>
              </w:rPr>
            </w:pPr>
            <w:r w:rsidRPr="00A75158">
              <w:rPr>
                <w:rFonts w:ascii="Arial" w:eastAsia="Times New Roman" w:hAnsi="Arial" w:cs="Arial"/>
                <w:color w:val="000000"/>
                <w:sz w:val="18"/>
                <w:szCs w:val="18"/>
              </w:rPr>
              <w:t>Overall</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53.9%</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53.6%</w:t>
            </w:r>
          </w:p>
        </w:tc>
        <w:tc>
          <w:tcPr>
            <w:tcW w:w="1347"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 .3%</w:t>
            </w:r>
          </w:p>
        </w:tc>
      </w:tr>
      <w:tr w:rsidR="00AF5DF1" w:rsidRPr="00A75158" w:rsidTr="004E6C3E">
        <w:trPr>
          <w:trHeight w:val="315"/>
          <w:jc w:val="center"/>
        </w:trPr>
        <w:tc>
          <w:tcPr>
            <w:tcW w:w="3733" w:type="dxa"/>
            <w:tcBorders>
              <w:top w:val="nil"/>
              <w:left w:val="single" w:sz="8" w:space="0" w:color="auto"/>
              <w:bottom w:val="single" w:sz="8" w:space="0" w:color="auto"/>
              <w:right w:val="single" w:sz="8" w:space="0" w:color="auto"/>
            </w:tcBorders>
            <w:shd w:val="clear" w:color="auto" w:fill="auto"/>
            <w:vAlign w:val="center"/>
            <w:hideMark/>
          </w:tcPr>
          <w:p w:rsidR="00AF5DF1" w:rsidRPr="00A75158" w:rsidRDefault="00AF5DF1" w:rsidP="004E6C3E">
            <w:pPr>
              <w:spacing w:after="0" w:line="240" w:lineRule="auto"/>
              <w:rPr>
                <w:rFonts w:ascii="Arial" w:eastAsia="Times New Roman" w:hAnsi="Arial" w:cs="Arial"/>
                <w:color w:val="000000"/>
                <w:sz w:val="18"/>
                <w:szCs w:val="18"/>
              </w:rPr>
            </w:pPr>
            <w:r w:rsidRPr="00A75158">
              <w:rPr>
                <w:rFonts w:ascii="Arial" w:eastAsia="Times New Roman" w:hAnsi="Arial" w:cs="Arial"/>
                <w:color w:val="000000"/>
                <w:sz w:val="18"/>
                <w:szCs w:val="18"/>
              </w:rPr>
              <w:t>Overall</w:t>
            </w:r>
            <w:r>
              <w:rPr>
                <w:rFonts w:ascii="Arial" w:eastAsia="Times New Roman" w:hAnsi="Arial" w:cs="Arial"/>
                <w:color w:val="000000"/>
                <w:sz w:val="18"/>
                <w:szCs w:val="18"/>
              </w:rPr>
              <w:t xml:space="preserve"> without Question 8</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52.9%</w:t>
            </w:r>
          </w:p>
        </w:tc>
        <w:tc>
          <w:tcPr>
            <w:tcW w:w="1760"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56.1%</w:t>
            </w:r>
          </w:p>
        </w:tc>
        <w:tc>
          <w:tcPr>
            <w:tcW w:w="1347" w:type="dxa"/>
            <w:tcBorders>
              <w:top w:val="nil"/>
              <w:left w:val="nil"/>
              <w:bottom w:val="single" w:sz="8" w:space="0" w:color="auto"/>
              <w:right w:val="single" w:sz="8" w:space="0" w:color="auto"/>
            </w:tcBorders>
            <w:shd w:val="clear" w:color="auto" w:fill="auto"/>
            <w:noWrap/>
            <w:vAlign w:val="bottom"/>
            <w:hideMark/>
          </w:tcPr>
          <w:p w:rsidR="00AF5DF1" w:rsidRPr="00A75158" w:rsidRDefault="00AF5DF1" w:rsidP="004E6C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3.2%</w:t>
            </w:r>
          </w:p>
        </w:tc>
      </w:tr>
    </w:tbl>
    <w:p w:rsidR="00AF5DF1" w:rsidRDefault="00AF5DF1" w:rsidP="00592828">
      <w:pPr>
        <w:spacing w:after="0" w:line="240" w:lineRule="auto"/>
        <w:jc w:val="both"/>
        <w:rPr>
          <w:rFonts w:ascii="Times New Roman" w:eastAsia="Times New Roman" w:hAnsi="Times New Roman" w:cs="Times New Roman"/>
          <w:sz w:val="24"/>
          <w:szCs w:val="24"/>
        </w:rPr>
      </w:pPr>
    </w:p>
    <w:p w:rsidR="00AF5DF1" w:rsidRPr="00AF5DF1" w:rsidRDefault="00AF5DF1" w:rsidP="00AF5DF1">
      <w:pPr>
        <w:spacing w:after="0" w:line="240" w:lineRule="auto"/>
        <w:jc w:val="both"/>
        <w:rPr>
          <w:rFonts w:ascii="Times New Roman" w:hAnsi="Times New Roman" w:cs="Times New Roman"/>
          <w:sz w:val="24"/>
          <w:szCs w:val="24"/>
        </w:rPr>
      </w:pPr>
      <w:r w:rsidRPr="00AF5DF1">
        <w:rPr>
          <w:rFonts w:ascii="Times New Roman" w:hAnsi="Times New Roman" w:cs="Times New Roman"/>
          <w:sz w:val="24"/>
          <w:szCs w:val="24"/>
        </w:rPr>
        <w:t>The data reflected improvements seen in five of the eight areas</w:t>
      </w:r>
      <w:r w:rsidR="003B603B">
        <w:rPr>
          <w:rFonts w:ascii="Times New Roman" w:hAnsi="Times New Roman" w:cs="Times New Roman"/>
          <w:sz w:val="24"/>
          <w:szCs w:val="24"/>
        </w:rPr>
        <w:t xml:space="preserve"> reviewed. </w:t>
      </w:r>
      <w:r w:rsidRPr="00AF5DF1">
        <w:rPr>
          <w:rFonts w:ascii="Times New Roman" w:hAnsi="Times New Roman" w:cs="Times New Roman"/>
          <w:sz w:val="24"/>
          <w:szCs w:val="24"/>
        </w:rPr>
        <w:t xml:space="preserve"> There were two questions that had a large decr</w:t>
      </w:r>
      <w:r w:rsidR="003B603B">
        <w:rPr>
          <w:rFonts w:ascii="Times New Roman" w:hAnsi="Times New Roman" w:cs="Times New Roman"/>
          <w:sz w:val="24"/>
          <w:szCs w:val="24"/>
        </w:rPr>
        <w:t xml:space="preserve">ease in performance, #3 and #8. </w:t>
      </w:r>
      <w:r w:rsidRPr="00AF5DF1">
        <w:rPr>
          <w:rFonts w:ascii="Times New Roman" w:hAnsi="Times New Roman" w:cs="Times New Roman"/>
          <w:sz w:val="24"/>
          <w:szCs w:val="24"/>
        </w:rPr>
        <w:t xml:space="preserve"> The changes in #8 (</w:t>
      </w:r>
      <w:r w:rsidRPr="00AF5DF1">
        <w:rPr>
          <w:rFonts w:ascii="Times New Roman" w:hAnsi="Times New Roman" w:cs="Times New Roman"/>
          <w:i/>
          <w:iCs/>
          <w:sz w:val="24"/>
          <w:szCs w:val="24"/>
        </w:rPr>
        <w:t>Sufficiency of supervisory review</w:t>
      </w:r>
      <w:r w:rsidRPr="00AF5DF1">
        <w:rPr>
          <w:rFonts w:ascii="Times New Roman" w:hAnsi="Times New Roman" w:cs="Times New Roman"/>
          <w:sz w:val="24"/>
          <w:szCs w:val="24"/>
        </w:rPr>
        <w:t>) were anticipated as the RSF team had received some technical assistance in the 1</w:t>
      </w:r>
      <w:r w:rsidRPr="00AF5DF1">
        <w:rPr>
          <w:rFonts w:ascii="Times New Roman" w:hAnsi="Times New Roman" w:cs="Times New Roman"/>
          <w:sz w:val="24"/>
          <w:szCs w:val="24"/>
          <w:vertAlign w:val="superscript"/>
        </w:rPr>
        <w:t>st</w:t>
      </w:r>
      <w:r w:rsidRPr="00AF5DF1">
        <w:rPr>
          <w:rFonts w:ascii="Times New Roman" w:hAnsi="Times New Roman" w:cs="Times New Roman"/>
          <w:sz w:val="24"/>
          <w:szCs w:val="24"/>
        </w:rPr>
        <w:t xml:space="preserve"> site visit in June that changed how they were to rate that particular question- the adjustment was made which led to a larger change in that scoring between the quarters more foll</w:t>
      </w:r>
      <w:r w:rsidR="003B603B">
        <w:rPr>
          <w:rFonts w:ascii="Times New Roman" w:hAnsi="Times New Roman" w:cs="Times New Roman"/>
          <w:sz w:val="24"/>
          <w:szCs w:val="24"/>
        </w:rPr>
        <w:t>owed the integrity of the tool.</w:t>
      </w:r>
      <w:r w:rsidRPr="00AF5DF1">
        <w:rPr>
          <w:rFonts w:ascii="Times New Roman" w:hAnsi="Times New Roman" w:cs="Times New Roman"/>
          <w:sz w:val="24"/>
          <w:szCs w:val="24"/>
        </w:rPr>
        <w:t xml:space="preserve"> </w:t>
      </w:r>
    </w:p>
    <w:p w:rsidR="00AF5DF1" w:rsidRPr="00AF5DF1" w:rsidRDefault="00AF5DF1" w:rsidP="00AF5DF1">
      <w:pPr>
        <w:spacing w:after="0" w:line="240" w:lineRule="auto"/>
        <w:jc w:val="both"/>
        <w:rPr>
          <w:rFonts w:ascii="Times New Roman" w:hAnsi="Times New Roman" w:cs="Times New Roman"/>
          <w:sz w:val="24"/>
          <w:szCs w:val="24"/>
        </w:rPr>
      </w:pPr>
    </w:p>
    <w:p w:rsidR="00AF5DF1" w:rsidRPr="00AF5DF1" w:rsidRDefault="00AF5DF1" w:rsidP="00AF5DF1">
      <w:pPr>
        <w:spacing w:after="0" w:line="240" w:lineRule="auto"/>
        <w:jc w:val="both"/>
        <w:rPr>
          <w:rFonts w:ascii="Times New Roman" w:hAnsi="Times New Roman" w:cs="Times New Roman"/>
          <w:sz w:val="24"/>
          <w:szCs w:val="24"/>
        </w:rPr>
      </w:pPr>
      <w:r w:rsidRPr="00AF5DF1">
        <w:rPr>
          <w:rFonts w:ascii="Times New Roman" w:hAnsi="Times New Roman" w:cs="Times New Roman"/>
          <w:sz w:val="24"/>
          <w:szCs w:val="24"/>
        </w:rPr>
        <w:t>Regarding the change in performance on question 3 (</w:t>
      </w:r>
      <w:r w:rsidRPr="00AF5DF1">
        <w:rPr>
          <w:rFonts w:ascii="Times New Roman" w:hAnsi="Times New Roman" w:cs="Times New Roman"/>
          <w:i/>
          <w:iCs/>
          <w:sz w:val="24"/>
          <w:szCs w:val="24"/>
        </w:rPr>
        <w:t>Identifying and responding to present harm/danger and emerging dange</w:t>
      </w:r>
      <w:r w:rsidR="004F093A">
        <w:rPr>
          <w:rFonts w:ascii="Times New Roman" w:hAnsi="Times New Roman" w:cs="Times New Roman"/>
          <w:sz w:val="24"/>
          <w:szCs w:val="24"/>
        </w:rPr>
        <w:t>r</w:t>
      </w:r>
      <w:proofErr w:type="gramStart"/>
      <w:r w:rsidR="004F093A">
        <w:rPr>
          <w:rFonts w:ascii="Times New Roman" w:hAnsi="Times New Roman" w:cs="Times New Roman"/>
          <w:sz w:val="24"/>
          <w:szCs w:val="24"/>
        </w:rPr>
        <w:t>)-</w:t>
      </w:r>
      <w:proofErr w:type="gramEnd"/>
      <w:r w:rsidR="004F093A">
        <w:rPr>
          <w:rFonts w:ascii="Times New Roman" w:hAnsi="Times New Roman" w:cs="Times New Roman"/>
          <w:sz w:val="24"/>
          <w:szCs w:val="24"/>
        </w:rPr>
        <w:t xml:space="preserve"> a QA review</w:t>
      </w:r>
      <w:r w:rsidRPr="00AF5DF1">
        <w:rPr>
          <w:rFonts w:ascii="Times New Roman" w:hAnsi="Times New Roman" w:cs="Times New Roman"/>
          <w:sz w:val="24"/>
          <w:szCs w:val="24"/>
        </w:rPr>
        <w:t xml:space="preserve"> was conducted of ERSF reviewer narratives on that question as to the typical reasons rev</w:t>
      </w:r>
      <w:r w:rsidR="003B603B">
        <w:rPr>
          <w:rFonts w:ascii="Times New Roman" w:hAnsi="Times New Roman" w:cs="Times New Roman"/>
          <w:sz w:val="24"/>
          <w:szCs w:val="24"/>
        </w:rPr>
        <w:t xml:space="preserve">iewers answer that question no. </w:t>
      </w:r>
      <w:r w:rsidRPr="00AF5DF1">
        <w:rPr>
          <w:rFonts w:ascii="Times New Roman" w:hAnsi="Times New Roman" w:cs="Times New Roman"/>
          <w:sz w:val="24"/>
          <w:szCs w:val="24"/>
        </w:rPr>
        <w:t xml:space="preserve"> In answering that question the considerations reviewers look at include:</w:t>
      </w:r>
    </w:p>
    <w:p w:rsidR="00AF5DF1" w:rsidRPr="00AF5DF1" w:rsidRDefault="00AF5DF1" w:rsidP="001F71E5">
      <w:pPr>
        <w:numPr>
          <w:ilvl w:val="0"/>
          <w:numId w:val="52"/>
        </w:numPr>
        <w:spacing w:after="0" w:line="240" w:lineRule="auto"/>
        <w:jc w:val="both"/>
        <w:rPr>
          <w:rFonts w:ascii="Times New Roman" w:hAnsi="Times New Roman" w:cs="Times New Roman"/>
          <w:sz w:val="24"/>
          <w:szCs w:val="24"/>
        </w:rPr>
      </w:pPr>
      <w:r w:rsidRPr="00AF5DF1">
        <w:rPr>
          <w:rFonts w:ascii="Times New Roman" w:hAnsi="Times New Roman" w:cs="Times New Roman"/>
          <w:sz w:val="24"/>
          <w:szCs w:val="24"/>
        </w:rPr>
        <w:t>Whether discussions with the family &amp; case members address the safety concerns;</w:t>
      </w:r>
    </w:p>
    <w:p w:rsidR="00AF5DF1" w:rsidRPr="00AF5DF1" w:rsidRDefault="00AF5DF1" w:rsidP="001F71E5">
      <w:pPr>
        <w:numPr>
          <w:ilvl w:val="0"/>
          <w:numId w:val="52"/>
        </w:numPr>
        <w:spacing w:after="0" w:line="240" w:lineRule="auto"/>
        <w:jc w:val="both"/>
        <w:rPr>
          <w:rFonts w:ascii="Times New Roman" w:hAnsi="Times New Roman" w:cs="Times New Roman"/>
          <w:sz w:val="24"/>
          <w:szCs w:val="24"/>
        </w:rPr>
      </w:pPr>
      <w:r w:rsidRPr="00AF5DF1">
        <w:rPr>
          <w:rFonts w:ascii="Times New Roman" w:hAnsi="Times New Roman" w:cs="Times New Roman"/>
          <w:sz w:val="24"/>
          <w:szCs w:val="24"/>
        </w:rPr>
        <w:t xml:space="preserve">Whether the </w:t>
      </w:r>
      <w:r w:rsidR="00645D53">
        <w:rPr>
          <w:rFonts w:ascii="Times New Roman" w:hAnsi="Times New Roman" w:cs="Times New Roman"/>
          <w:sz w:val="24"/>
          <w:szCs w:val="24"/>
        </w:rPr>
        <w:t>caseworker</w:t>
      </w:r>
      <w:r w:rsidRPr="00AF5DF1">
        <w:rPr>
          <w:rFonts w:ascii="Times New Roman" w:hAnsi="Times New Roman" w:cs="Times New Roman"/>
          <w:sz w:val="24"/>
          <w:szCs w:val="24"/>
        </w:rPr>
        <w:t xml:space="preserve"> is seeing the family frequently enough to determine threats or safety concerns exist; and</w:t>
      </w:r>
    </w:p>
    <w:p w:rsidR="00AF5DF1" w:rsidRDefault="00AF5DF1" w:rsidP="001F71E5">
      <w:pPr>
        <w:numPr>
          <w:ilvl w:val="0"/>
          <w:numId w:val="52"/>
        </w:numPr>
        <w:spacing w:after="0" w:line="240" w:lineRule="auto"/>
        <w:jc w:val="both"/>
        <w:rPr>
          <w:rFonts w:ascii="Times New Roman" w:hAnsi="Times New Roman" w:cs="Times New Roman"/>
          <w:sz w:val="24"/>
          <w:szCs w:val="24"/>
        </w:rPr>
      </w:pPr>
      <w:r w:rsidRPr="00AF5DF1">
        <w:rPr>
          <w:rFonts w:ascii="Times New Roman" w:hAnsi="Times New Roman" w:cs="Times New Roman"/>
          <w:sz w:val="24"/>
          <w:szCs w:val="24"/>
        </w:rPr>
        <w:t>Whether the identified</w:t>
      </w:r>
      <w:r w:rsidR="003B603B">
        <w:rPr>
          <w:rFonts w:ascii="Times New Roman" w:hAnsi="Times New Roman" w:cs="Times New Roman"/>
          <w:sz w:val="24"/>
          <w:szCs w:val="24"/>
        </w:rPr>
        <w:t xml:space="preserve"> </w:t>
      </w:r>
      <w:r w:rsidRPr="00AF5DF1">
        <w:rPr>
          <w:rFonts w:ascii="Times New Roman" w:hAnsi="Times New Roman" w:cs="Times New Roman"/>
          <w:sz w:val="24"/>
          <w:szCs w:val="24"/>
        </w:rPr>
        <w:t>interventions will reduce the danger.</w:t>
      </w:r>
    </w:p>
    <w:p w:rsidR="003B603B" w:rsidRPr="003B603B" w:rsidRDefault="003B603B" w:rsidP="003B603B">
      <w:pPr>
        <w:spacing w:after="0" w:line="240" w:lineRule="auto"/>
        <w:ind w:left="1440"/>
        <w:jc w:val="both"/>
        <w:rPr>
          <w:rFonts w:ascii="Times New Roman" w:hAnsi="Times New Roman" w:cs="Times New Roman"/>
          <w:sz w:val="24"/>
          <w:szCs w:val="24"/>
        </w:rPr>
      </w:pPr>
    </w:p>
    <w:p w:rsidR="00AF5DF1" w:rsidRDefault="00AF5DF1" w:rsidP="00AF5DF1">
      <w:pPr>
        <w:spacing w:after="0" w:line="240" w:lineRule="auto"/>
        <w:jc w:val="both"/>
        <w:rPr>
          <w:rFonts w:ascii="Times New Roman" w:hAnsi="Times New Roman" w:cs="Times New Roman"/>
          <w:sz w:val="24"/>
          <w:szCs w:val="24"/>
        </w:rPr>
      </w:pPr>
      <w:r w:rsidRPr="00AF5DF1">
        <w:rPr>
          <w:rFonts w:ascii="Times New Roman" w:hAnsi="Times New Roman" w:cs="Times New Roman"/>
          <w:sz w:val="24"/>
          <w:szCs w:val="24"/>
        </w:rPr>
        <w:t>The QA review found that the primary consideration that was not met was related to #1 above- discussion with family and case members addressing safety concerns- the quality of the</w:t>
      </w:r>
      <w:r w:rsidR="003B603B">
        <w:rPr>
          <w:rFonts w:ascii="Times New Roman" w:hAnsi="Times New Roman" w:cs="Times New Roman"/>
          <w:sz w:val="24"/>
          <w:szCs w:val="24"/>
        </w:rPr>
        <w:t xml:space="preserve"> interviews that are recorded.  </w:t>
      </w:r>
      <w:r w:rsidRPr="00AF5DF1">
        <w:rPr>
          <w:rFonts w:ascii="Times New Roman" w:hAnsi="Times New Roman" w:cs="Times New Roman"/>
          <w:sz w:val="24"/>
          <w:szCs w:val="24"/>
        </w:rPr>
        <w:t xml:space="preserve">The second highest factor was #3- the identified interventions were not such that the danger was reduced, an example being safety planning parents out of the home </w:t>
      </w:r>
      <w:r w:rsidRPr="00AF5DF1">
        <w:rPr>
          <w:rFonts w:ascii="Times New Roman" w:hAnsi="Times New Roman" w:cs="Times New Roman"/>
          <w:sz w:val="24"/>
          <w:szCs w:val="24"/>
        </w:rPr>
        <w:lastRenderedPageBreak/>
        <w:t>but no</w:t>
      </w:r>
      <w:r w:rsidR="00CC2CC5">
        <w:rPr>
          <w:rFonts w:ascii="Times New Roman" w:hAnsi="Times New Roman" w:cs="Times New Roman"/>
          <w:sz w:val="24"/>
          <w:szCs w:val="24"/>
        </w:rPr>
        <w:t>t</w:t>
      </w:r>
      <w:r w:rsidRPr="00AF5DF1">
        <w:rPr>
          <w:rFonts w:ascii="Times New Roman" w:hAnsi="Times New Roman" w:cs="Times New Roman"/>
          <w:sz w:val="24"/>
          <w:szCs w:val="24"/>
        </w:rPr>
        <w:t xml:space="preserve"> requiring services for that person although it was likely he/she would likely return to the home.</w:t>
      </w:r>
      <w:r>
        <w:rPr>
          <w:rFonts w:ascii="Times New Roman" w:hAnsi="Times New Roman" w:cs="Times New Roman"/>
          <w:sz w:val="24"/>
          <w:szCs w:val="24"/>
        </w:rPr>
        <w:t xml:space="preserve"> </w:t>
      </w:r>
    </w:p>
    <w:p w:rsidR="00AF5DF1" w:rsidRPr="00AF5DF1" w:rsidRDefault="00AF5DF1" w:rsidP="00AF5DF1">
      <w:pPr>
        <w:spacing w:after="0" w:line="240" w:lineRule="auto"/>
        <w:jc w:val="both"/>
        <w:rPr>
          <w:rFonts w:ascii="Times New Roman" w:hAnsi="Times New Roman" w:cs="Times New Roman"/>
          <w:sz w:val="24"/>
          <w:szCs w:val="24"/>
        </w:rPr>
      </w:pPr>
    </w:p>
    <w:p w:rsidR="00AF5DF1" w:rsidRPr="00AF5DF1" w:rsidRDefault="00AF5DF1" w:rsidP="00AF5DF1">
      <w:pPr>
        <w:spacing w:after="0" w:line="240" w:lineRule="auto"/>
        <w:jc w:val="both"/>
        <w:rPr>
          <w:rFonts w:ascii="Times New Roman" w:hAnsi="Times New Roman" w:cs="Times New Roman"/>
          <w:sz w:val="24"/>
          <w:szCs w:val="24"/>
        </w:rPr>
      </w:pPr>
      <w:r w:rsidRPr="00AF5DF1">
        <w:rPr>
          <w:rFonts w:ascii="Times New Roman" w:hAnsi="Times New Roman" w:cs="Times New Roman"/>
          <w:sz w:val="24"/>
          <w:szCs w:val="24"/>
        </w:rPr>
        <w:t>Although not a consideration specifically, the QA review also found</w:t>
      </w:r>
      <w:r w:rsidR="003B603B">
        <w:rPr>
          <w:rFonts w:ascii="Times New Roman" w:hAnsi="Times New Roman" w:cs="Times New Roman"/>
          <w:sz w:val="24"/>
          <w:szCs w:val="24"/>
        </w:rPr>
        <w:t xml:space="preserve"> </w:t>
      </w:r>
      <w:r w:rsidRPr="00AF5DF1">
        <w:rPr>
          <w:rFonts w:ascii="Times New Roman" w:hAnsi="Times New Roman" w:cs="Times New Roman"/>
          <w:sz w:val="24"/>
          <w:szCs w:val="24"/>
        </w:rPr>
        <w:t>many instances where the ERSF reviewers made note of a lack of documentation impacted their ability to adequately rate the item, there were several examples where, at the time of the review, interviews with key members in the case had not been documented.</w:t>
      </w:r>
    </w:p>
    <w:p w:rsidR="00AF5DF1" w:rsidRPr="00AF5DF1" w:rsidRDefault="00AF5DF1" w:rsidP="00AF5DF1">
      <w:pPr>
        <w:spacing w:after="0" w:line="240" w:lineRule="auto"/>
        <w:jc w:val="both"/>
        <w:rPr>
          <w:rFonts w:ascii="Times New Roman" w:hAnsi="Times New Roman" w:cs="Times New Roman"/>
          <w:sz w:val="24"/>
          <w:szCs w:val="24"/>
        </w:rPr>
      </w:pPr>
      <w:r w:rsidRPr="00AF5DF1">
        <w:rPr>
          <w:rFonts w:ascii="Times New Roman" w:hAnsi="Times New Roman" w:cs="Times New Roman"/>
          <w:sz w:val="24"/>
          <w:szCs w:val="24"/>
        </w:rPr>
        <w:t>This report and feedback was disseminated to the OCFS Child Welfare Executive Team members for their review and consideration on how to best wo</w:t>
      </w:r>
      <w:r w:rsidR="004F093A">
        <w:rPr>
          <w:rFonts w:ascii="Times New Roman" w:hAnsi="Times New Roman" w:cs="Times New Roman"/>
          <w:sz w:val="24"/>
          <w:szCs w:val="24"/>
        </w:rPr>
        <w:t xml:space="preserve">rk on improving in these areas. </w:t>
      </w:r>
      <w:r w:rsidRPr="00AF5DF1">
        <w:rPr>
          <w:rFonts w:ascii="Times New Roman" w:hAnsi="Times New Roman" w:cs="Times New Roman"/>
          <w:sz w:val="24"/>
          <w:szCs w:val="24"/>
        </w:rPr>
        <w:t>Future reports from the ERSF database and system will allow OCFS to drill down into district specific data.</w:t>
      </w:r>
    </w:p>
    <w:p w:rsidR="00486F4C" w:rsidRPr="00592828" w:rsidRDefault="00486F4C" w:rsidP="00592828">
      <w:pPr>
        <w:spacing w:after="0" w:line="240" w:lineRule="auto"/>
        <w:jc w:val="both"/>
        <w:rPr>
          <w:rFonts w:ascii="Times New Roman" w:eastAsia="Times New Roman" w:hAnsi="Times New Roman" w:cs="Times New Roman"/>
          <w:sz w:val="24"/>
          <w:szCs w:val="24"/>
        </w:rPr>
      </w:pPr>
    </w:p>
    <w:p w:rsidR="004F093A" w:rsidRPr="008E6B39" w:rsidRDefault="00486F4C" w:rsidP="008E6B39">
      <w:pPr>
        <w:spacing w:after="0" w:line="240" w:lineRule="auto"/>
        <w:jc w:val="both"/>
        <w:rPr>
          <w:rFonts w:ascii="Times New Roman" w:eastAsia="Times New Roman" w:hAnsi="Times New Roman" w:cs="Times New Roman"/>
          <w:sz w:val="24"/>
          <w:szCs w:val="24"/>
        </w:rPr>
      </w:pPr>
      <w:bookmarkStart w:id="21" w:name="_Toc385325582"/>
      <w:r w:rsidRPr="008914EF">
        <w:rPr>
          <w:rFonts w:ascii="Times New Roman" w:eastAsia="Times New Roman" w:hAnsi="Times New Roman" w:cs="Times New Roman"/>
          <w:sz w:val="24"/>
          <w:szCs w:val="24"/>
        </w:rPr>
        <w:t>OCFS continues their contract for the 9</w:t>
      </w:r>
      <w:r w:rsidRPr="008914EF">
        <w:rPr>
          <w:rFonts w:ascii="Times New Roman" w:eastAsia="Times New Roman" w:hAnsi="Times New Roman" w:cs="Times New Roman"/>
          <w:sz w:val="24"/>
          <w:szCs w:val="24"/>
          <w:vertAlign w:val="superscript"/>
        </w:rPr>
        <w:t>th</w:t>
      </w:r>
      <w:r w:rsidRPr="008914EF">
        <w:rPr>
          <w:rFonts w:ascii="Times New Roman" w:eastAsia="Times New Roman" w:hAnsi="Times New Roman" w:cs="Times New Roman"/>
          <w:sz w:val="24"/>
          <w:szCs w:val="24"/>
        </w:rPr>
        <w:t xml:space="preserve"> year with the University of Kansas for use of the Result Oriented Management (ROM) system to provide CFSR outcome data down to a </w:t>
      </w:r>
      <w:r w:rsidR="005B30DD">
        <w:rPr>
          <w:rFonts w:ascii="Times New Roman" w:eastAsia="Times New Roman" w:hAnsi="Times New Roman" w:cs="Times New Roman"/>
          <w:sz w:val="24"/>
          <w:szCs w:val="24"/>
        </w:rPr>
        <w:t>caseworker</w:t>
      </w:r>
      <w:r w:rsidRPr="008914EF">
        <w:rPr>
          <w:rFonts w:ascii="Times New Roman" w:eastAsia="Times New Roman" w:hAnsi="Times New Roman" w:cs="Times New Roman"/>
          <w:sz w:val="24"/>
          <w:szCs w:val="24"/>
        </w:rPr>
        <w:t xml:space="preserve"> level through a web-based portal.  During 2015 ROM upgraded Maine’s ROM Reports Service Model.  This model now provides OCFS technology updates, enhanced reporting functionality and allows for a range of new administrative tools for staff customizations.  Maine </w:t>
      </w:r>
      <w:r w:rsidR="00CC2CC5">
        <w:rPr>
          <w:rFonts w:ascii="Times New Roman" w:eastAsia="Times New Roman" w:hAnsi="Times New Roman" w:cs="Times New Roman"/>
          <w:sz w:val="24"/>
          <w:szCs w:val="24"/>
        </w:rPr>
        <w:t>OCFS Information Services staff</w:t>
      </w:r>
      <w:r w:rsidRPr="008914EF">
        <w:rPr>
          <w:rFonts w:ascii="Times New Roman" w:eastAsia="Times New Roman" w:hAnsi="Times New Roman" w:cs="Times New Roman"/>
          <w:sz w:val="24"/>
          <w:szCs w:val="24"/>
        </w:rPr>
        <w:t xml:space="preserve"> continue</w:t>
      </w:r>
      <w:r w:rsidR="00014930">
        <w:rPr>
          <w:rFonts w:ascii="Times New Roman" w:eastAsia="Times New Roman" w:hAnsi="Times New Roman" w:cs="Times New Roman"/>
          <w:sz w:val="24"/>
          <w:szCs w:val="24"/>
        </w:rPr>
        <w:t>s</w:t>
      </w:r>
      <w:r w:rsidRPr="008914EF">
        <w:rPr>
          <w:rFonts w:ascii="Times New Roman" w:eastAsia="Times New Roman" w:hAnsi="Times New Roman" w:cs="Times New Roman"/>
          <w:sz w:val="24"/>
          <w:szCs w:val="24"/>
        </w:rPr>
        <w:t xml:space="preserve"> to work with the ROM Director and University of Kansas team in replacing, modifying, eliminating and or phasing out reports from the ROM Core Model to successfully align with the changing C</w:t>
      </w:r>
      <w:r w:rsidR="00D02D27" w:rsidRPr="008914EF">
        <w:rPr>
          <w:rFonts w:ascii="Times New Roman" w:eastAsia="Times New Roman" w:hAnsi="Times New Roman" w:cs="Times New Roman"/>
          <w:sz w:val="24"/>
          <w:szCs w:val="24"/>
        </w:rPr>
        <w:t xml:space="preserve">SFR Round 3 outcome measures. </w:t>
      </w:r>
    </w:p>
    <w:p w:rsidR="00BF0628" w:rsidRPr="00CD26C1" w:rsidRDefault="00BF0628" w:rsidP="00BF0628">
      <w:pPr>
        <w:tabs>
          <w:tab w:val="left" w:pos="0"/>
        </w:tabs>
        <w:suppressAutoHyphens/>
        <w:spacing w:before="240" w:after="120"/>
        <w:outlineLvl w:val="2"/>
        <w:rPr>
          <w:rFonts w:ascii="Times New Roman" w:eastAsia="Times New Roman" w:hAnsi="Times New Roman" w:cs="Times New Roman"/>
          <w:b/>
          <w:bCs/>
          <w:sz w:val="28"/>
          <w:szCs w:val="28"/>
        </w:rPr>
      </w:pPr>
      <w:r w:rsidRPr="00CD26C1">
        <w:rPr>
          <w:rFonts w:ascii="Times New Roman" w:eastAsia="Times New Roman" w:hAnsi="Times New Roman" w:cs="Times New Roman"/>
          <w:b/>
          <w:bCs/>
          <w:sz w:val="28"/>
          <w:szCs w:val="28"/>
        </w:rPr>
        <w:t>D. Staff and Provider Training</w:t>
      </w:r>
      <w:bookmarkEnd w:id="21"/>
    </w:p>
    <w:p w:rsidR="009D6269"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4F093A">
        <w:rPr>
          <w:rFonts w:ascii="Times New Roman" w:eastAsia="Times New Roman" w:hAnsi="Times New Roman" w:cs="Times New Roman"/>
          <w:b/>
          <w:bCs/>
          <w:sz w:val="24"/>
          <w:szCs w:val="24"/>
          <w:u w:val="single"/>
        </w:rPr>
        <w:t>Item 26:</w:t>
      </w:r>
      <w:r w:rsidR="004F093A">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 xml:space="preserve"> Initial Staff Training</w:t>
      </w:r>
      <w:r w:rsidR="00082D89">
        <w:rPr>
          <w:rFonts w:ascii="Times New Roman" w:eastAsia="Times New Roman" w:hAnsi="Times New Roman" w:cs="Times New Roman"/>
          <w:b/>
          <w:bCs/>
          <w:sz w:val="24"/>
          <w:szCs w:val="24"/>
        </w:rPr>
        <w:t xml:space="preserve">  </w:t>
      </w:r>
    </w:p>
    <w:p w:rsidR="006230B4" w:rsidRPr="00BF0628" w:rsidRDefault="00BF0628" w:rsidP="00B72C4C">
      <w:pPr>
        <w:tabs>
          <w:tab w:val="left" w:pos="0"/>
        </w:tabs>
        <w:suppressAutoHyphens/>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How well is the staff and provider training system functioning statewide to ensure that initial training is provided to all staff who </w:t>
      </w:r>
      <w:proofErr w:type="gramStart"/>
      <w:r w:rsidRPr="00BF0628">
        <w:rPr>
          <w:rFonts w:ascii="Times New Roman" w:eastAsia="Times New Roman" w:hAnsi="Times New Roman" w:cs="Times New Roman"/>
          <w:sz w:val="24"/>
          <w:szCs w:val="24"/>
        </w:rPr>
        <w:t>deliver</w:t>
      </w:r>
      <w:proofErr w:type="gramEnd"/>
      <w:r w:rsidRPr="00BF0628">
        <w:rPr>
          <w:rFonts w:ascii="Times New Roman" w:eastAsia="Times New Roman" w:hAnsi="Times New Roman" w:cs="Times New Roman"/>
          <w:sz w:val="24"/>
          <w:szCs w:val="24"/>
        </w:rPr>
        <w:t xml:space="preserve"> services pursuant to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 xml:space="preserve"> that includes the basic skills and knowledge required for their positions?</w:t>
      </w:r>
    </w:p>
    <w:p w:rsidR="00BF0628" w:rsidRDefault="00BF0628" w:rsidP="00B72C4C">
      <w:pPr>
        <w:spacing w:after="0" w:line="240" w:lineRule="auto"/>
        <w:jc w:val="both"/>
        <w:rPr>
          <w:rFonts w:ascii="Times New Roman" w:eastAsia="Times New Roman" w:hAnsi="Times New Roman" w:cs="Times New Roman"/>
          <w:i/>
          <w:sz w:val="24"/>
          <w:szCs w:val="24"/>
        </w:rPr>
      </w:pPr>
      <w:r w:rsidRPr="00BF0628">
        <w:rPr>
          <w:rFonts w:ascii="Times New Roman" w:eastAsia="Times New Roman" w:hAnsi="Times New Roman" w:cs="Times New Roman"/>
          <w:i/>
          <w:sz w:val="24"/>
          <w:szCs w:val="24"/>
        </w:rPr>
        <w:t xml:space="preserve">Staff, for purposes of assessing this item, includes all contracted/non-contracted staff </w:t>
      </w:r>
      <w:proofErr w:type="gramStart"/>
      <w:r w:rsidRPr="00BF0628">
        <w:rPr>
          <w:rFonts w:ascii="Times New Roman" w:eastAsia="Times New Roman" w:hAnsi="Times New Roman" w:cs="Times New Roman"/>
          <w:i/>
          <w:sz w:val="24"/>
          <w:szCs w:val="24"/>
        </w:rPr>
        <w:t>who</w:t>
      </w:r>
      <w:proofErr w:type="gramEnd"/>
      <w:r w:rsidRPr="00BF0628">
        <w:rPr>
          <w:rFonts w:ascii="Times New Roman" w:eastAsia="Times New Roman" w:hAnsi="Times New Roman" w:cs="Times New Roman"/>
          <w:i/>
          <w:sz w:val="24"/>
          <w:szCs w:val="24"/>
        </w:rPr>
        <w:t xml:space="preserve"> have case management responsibilities in the areas of child protection services, family preservation and support services, foster care services, adoption services, and independent living services pursuant to the state’s </w:t>
      </w:r>
      <w:r w:rsidR="00040B37">
        <w:rPr>
          <w:rFonts w:ascii="Times New Roman" w:eastAsia="Times New Roman" w:hAnsi="Times New Roman" w:cs="Times New Roman"/>
          <w:i/>
          <w:sz w:val="24"/>
          <w:szCs w:val="24"/>
        </w:rPr>
        <w:t>2015-2019 CFSP</w:t>
      </w:r>
      <w:r w:rsidRPr="00BF0628">
        <w:rPr>
          <w:rFonts w:ascii="Times New Roman" w:eastAsia="Times New Roman" w:hAnsi="Times New Roman" w:cs="Times New Roman"/>
          <w:i/>
          <w:sz w:val="24"/>
          <w:szCs w:val="24"/>
        </w:rPr>
        <w:t>.</w:t>
      </w:r>
    </w:p>
    <w:p w:rsidR="006230B4" w:rsidRPr="00BF0628" w:rsidRDefault="006230B4" w:rsidP="00B72C4C">
      <w:pPr>
        <w:spacing w:after="0" w:line="240" w:lineRule="auto"/>
        <w:jc w:val="both"/>
        <w:rPr>
          <w:rFonts w:ascii="Times New Roman" w:eastAsia="Times New Roman" w:hAnsi="Times New Roman" w:cs="Times New Roman"/>
          <w:i/>
          <w:sz w:val="24"/>
          <w:szCs w:val="24"/>
        </w:rPr>
      </w:pPr>
    </w:p>
    <w:p w:rsidR="00BF0628" w:rsidRPr="00BF0628" w:rsidRDefault="00BF0628" w:rsidP="00B72C4C">
      <w:pPr>
        <w:tabs>
          <w:tab w:val="left" w:pos="0"/>
        </w:tabs>
        <w:suppressAutoHyphens/>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Please provide relevant quantitative/qualitative data or information that show:</w:t>
      </w:r>
    </w:p>
    <w:p w:rsidR="00BF0628" w:rsidRPr="00BF0628" w:rsidRDefault="00BF0628" w:rsidP="00715DD9">
      <w:pPr>
        <w:numPr>
          <w:ilvl w:val="0"/>
          <w:numId w:val="16"/>
        </w:numPr>
        <w:spacing w:after="0" w:line="240" w:lineRule="auto"/>
        <w:ind w:left="1440"/>
        <w:contextualSpacing/>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staff receive training pursuant to the established curriculum and time frames for the provision of initial training; and</w:t>
      </w:r>
    </w:p>
    <w:p w:rsidR="00BF0628" w:rsidRPr="00BF0628" w:rsidRDefault="00BF0628" w:rsidP="00715DD9">
      <w:pPr>
        <w:numPr>
          <w:ilvl w:val="0"/>
          <w:numId w:val="16"/>
        </w:numPr>
        <w:spacing w:after="0" w:line="240" w:lineRule="auto"/>
        <w:ind w:left="1440"/>
        <w:contextualSpacing/>
        <w:jc w:val="both"/>
        <w:rPr>
          <w:rFonts w:ascii="Times New Roman" w:eastAsia="Times New Roman" w:hAnsi="Times New Roman" w:cs="Times New Roman"/>
          <w:sz w:val="24"/>
          <w:szCs w:val="24"/>
        </w:rPr>
      </w:pPr>
      <w:proofErr w:type="gramStart"/>
      <w:r w:rsidRPr="00BF0628">
        <w:rPr>
          <w:rFonts w:ascii="Times New Roman" w:eastAsia="Times New Roman" w:hAnsi="Times New Roman" w:cs="Times New Roman"/>
          <w:sz w:val="24"/>
          <w:szCs w:val="24"/>
        </w:rPr>
        <w:t>how</w:t>
      </w:r>
      <w:proofErr w:type="gramEnd"/>
      <w:r w:rsidRPr="00BF0628">
        <w:rPr>
          <w:rFonts w:ascii="Times New Roman" w:eastAsia="Times New Roman" w:hAnsi="Times New Roman" w:cs="Times New Roman"/>
          <w:sz w:val="24"/>
          <w:szCs w:val="24"/>
        </w:rPr>
        <w:t xml:space="preserve"> well the initial training addresses basic skills and knowledge needed by staff to carry out their duties.</w:t>
      </w:r>
    </w:p>
    <w:p w:rsidR="00D30516" w:rsidRDefault="00BF0628" w:rsidP="00D30516">
      <w:pPr>
        <w:spacing w:before="240" w:after="240"/>
        <w:rPr>
          <w:rFonts w:ascii="Times New Roman" w:eastAsia="Times New Roman" w:hAnsi="Times New Roman" w:cs="Times New Roman"/>
          <w:b/>
          <w:sz w:val="24"/>
          <w:szCs w:val="24"/>
        </w:rPr>
      </w:pPr>
      <w:r w:rsidRPr="00BF0628">
        <w:rPr>
          <w:rFonts w:ascii="Times New Roman" w:eastAsia="Times New Roman" w:hAnsi="Times New Roman" w:cs="Times New Roman"/>
          <w:b/>
          <w:sz w:val="24"/>
          <w:szCs w:val="24"/>
        </w:rPr>
        <w:t>State Response:</w:t>
      </w:r>
    </w:p>
    <w:p w:rsidR="00B72C4C" w:rsidRPr="00F06162" w:rsidRDefault="00592828" w:rsidP="00B72C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item </w:t>
      </w:r>
      <w:r w:rsidR="005B5F98" w:rsidRPr="005B5F98">
        <w:rPr>
          <w:rFonts w:ascii="Times New Roman" w:eastAsia="Times New Roman" w:hAnsi="Times New Roman" w:cs="Times New Roman"/>
          <w:sz w:val="24"/>
          <w:szCs w:val="24"/>
        </w:rPr>
        <w:t xml:space="preserve">was assigned a rating of Strength in the 2009 CFSR as Maine demonstrated providing comprehensive child welfare training to new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005B5F98" w:rsidRPr="005B5F98">
        <w:rPr>
          <w:rFonts w:ascii="Times New Roman" w:eastAsia="Times New Roman" w:hAnsi="Times New Roman" w:cs="Times New Roman"/>
          <w:sz w:val="24"/>
          <w:szCs w:val="24"/>
        </w:rPr>
        <w:t xml:space="preserve"> and ensuring that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005B5F98" w:rsidRPr="005B5F98">
        <w:rPr>
          <w:rFonts w:ascii="Times New Roman" w:eastAsia="Times New Roman" w:hAnsi="Times New Roman" w:cs="Times New Roman"/>
          <w:sz w:val="24"/>
          <w:szCs w:val="24"/>
        </w:rPr>
        <w:t xml:space="preserve"> are fully trained on relevant issues prior to assuming a caseload.</w:t>
      </w:r>
    </w:p>
    <w:p w:rsid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Since the 2009 CFSR there has been a significant shift in staff training.  The cooperative agreement between the OCFS and the University of Southern Maine, Muskie School of Public Services was not renewed for SFY 2013.  OCFS developed internal capacity by creating a Policy </w:t>
      </w:r>
      <w:r w:rsidRPr="005B5F98">
        <w:rPr>
          <w:rFonts w:ascii="Times New Roman" w:eastAsia="Times New Roman" w:hAnsi="Times New Roman" w:cs="Times New Roman"/>
          <w:sz w:val="24"/>
          <w:szCs w:val="24"/>
        </w:rPr>
        <w:lastRenderedPageBreak/>
        <w:t xml:space="preserve">&amp; Training Team that consists of seven Policy &amp; Training Specialists and one Policy &amp; Training Program Manager.  Their role is to provide new </w:t>
      </w:r>
      <w:r w:rsidR="00645D53">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trainings, advanced trainings to more experienced </w:t>
      </w:r>
      <w:r w:rsidR="005B30DD">
        <w:rPr>
          <w:rFonts w:ascii="Times New Roman" w:eastAsia="Times New Roman" w:hAnsi="Times New Roman" w:cs="Times New Roman"/>
          <w:sz w:val="24"/>
          <w:szCs w:val="24"/>
        </w:rPr>
        <w:t>caseworkers</w:t>
      </w:r>
      <w:r w:rsidRPr="005B5F98">
        <w:rPr>
          <w:rFonts w:ascii="Times New Roman" w:eastAsia="Times New Roman" w:hAnsi="Times New Roman" w:cs="Times New Roman"/>
          <w:sz w:val="24"/>
          <w:szCs w:val="24"/>
        </w:rPr>
        <w:t xml:space="preserve"> and other trainings as deemed necessary to enhance staff’s work with families and children.  This training is done using a variety of delivery methods including onsite, regional and online modules.  This approach allows for new hires to receive training almost immediately, versus having to wait for the quarterly scheduled training program to begin.  This approach also allows training needs identified to be addressed immediately instead of waiting for an outside agency to conduct the training</w:t>
      </w:r>
      <w:r w:rsidR="00427AEF" w:rsidRPr="009D6269">
        <w:rPr>
          <w:rFonts w:ascii="Times New Roman" w:eastAsia="Times New Roman" w:hAnsi="Times New Roman" w:cs="Times New Roman"/>
          <w:sz w:val="24"/>
          <w:szCs w:val="24"/>
        </w:rPr>
        <w:t>.  In 2016 there were 5</w:t>
      </w:r>
      <w:r w:rsidRPr="009D6269">
        <w:rPr>
          <w:rFonts w:ascii="Times New Roman" w:eastAsia="Times New Roman" w:hAnsi="Times New Roman" w:cs="Times New Roman"/>
          <w:sz w:val="24"/>
          <w:szCs w:val="24"/>
        </w:rPr>
        <w:t xml:space="preserve"> rounds of New </w:t>
      </w:r>
      <w:r w:rsidR="005B30DD">
        <w:rPr>
          <w:rFonts w:ascii="Times New Roman" w:eastAsia="Times New Roman" w:hAnsi="Times New Roman" w:cs="Times New Roman"/>
          <w:sz w:val="24"/>
          <w:szCs w:val="24"/>
        </w:rPr>
        <w:t>Caseworker</w:t>
      </w:r>
      <w:r w:rsidR="00427AEF" w:rsidRPr="009D6269">
        <w:rPr>
          <w:rFonts w:ascii="Times New Roman" w:eastAsia="Times New Roman" w:hAnsi="Times New Roman" w:cs="Times New Roman"/>
          <w:sz w:val="24"/>
          <w:szCs w:val="24"/>
        </w:rPr>
        <w:t xml:space="preserve"> Trainings conducted with 111</w:t>
      </w:r>
      <w:r w:rsidRPr="009D6269">
        <w:rPr>
          <w:rFonts w:ascii="Times New Roman" w:eastAsia="Times New Roman" w:hAnsi="Times New Roman" w:cs="Times New Roman"/>
          <w:sz w:val="24"/>
          <w:szCs w:val="24"/>
        </w:rPr>
        <w:t xml:space="preserve"> new child welfare </w:t>
      </w:r>
      <w:r w:rsidR="005B30DD">
        <w:rPr>
          <w:rFonts w:ascii="Times New Roman" w:eastAsia="Times New Roman" w:hAnsi="Times New Roman" w:cs="Times New Roman"/>
          <w:sz w:val="24"/>
          <w:szCs w:val="24"/>
        </w:rPr>
        <w:t>caseworkers</w:t>
      </w:r>
      <w:r w:rsidRPr="009D6269">
        <w:rPr>
          <w:rFonts w:ascii="Times New Roman" w:eastAsia="Times New Roman" w:hAnsi="Times New Roman" w:cs="Times New Roman"/>
          <w:sz w:val="24"/>
          <w:szCs w:val="24"/>
        </w:rPr>
        <w:t xml:space="preserve"> and 19 Alternative Response Program staff participating in the training.</w:t>
      </w:r>
      <w:r w:rsidR="006717BD">
        <w:rPr>
          <w:rFonts w:ascii="Times New Roman" w:eastAsia="Times New Roman" w:hAnsi="Times New Roman" w:cs="Times New Roman"/>
          <w:sz w:val="24"/>
          <w:szCs w:val="24"/>
        </w:rPr>
        <w:t xml:space="preserve"> </w:t>
      </w:r>
    </w:p>
    <w:p w:rsidR="00427AEF" w:rsidRPr="005B5F98" w:rsidRDefault="00427AEF" w:rsidP="005B5F98">
      <w:pPr>
        <w:spacing w:after="0" w:line="240" w:lineRule="auto"/>
        <w:jc w:val="both"/>
        <w:rPr>
          <w:rFonts w:ascii="Times New Roman" w:eastAsia="Times New Roman" w:hAnsi="Times New Roman" w:cs="Times New Roman"/>
          <w:sz w:val="24"/>
          <w:szCs w:val="24"/>
        </w:rPr>
      </w:pPr>
    </w:p>
    <w:p w:rsidR="007F1F2E" w:rsidRDefault="005B5F98" w:rsidP="007F1F2E">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In </w:t>
      </w:r>
      <w:r w:rsidR="001558BD">
        <w:rPr>
          <w:rFonts w:ascii="Times New Roman" w:eastAsia="Times New Roman" w:hAnsi="Times New Roman" w:cs="Times New Roman"/>
          <w:sz w:val="24"/>
          <w:szCs w:val="24"/>
        </w:rPr>
        <w:t>December 2016</w:t>
      </w:r>
      <w:r w:rsidRPr="005B5F98">
        <w:rPr>
          <w:rFonts w:ascii="Times New Roman" w:eastAsia="Times New Roman" w:hAnsi="Times New Roman" w:cs="Times New Roman"/>
          <w:sz w:val="24"/>
          <w:szCs w:val="24"/>
        </w:rPr>
        <w:t xml:space="preserve"> an anonymous survey was disseminated to </w:t>
      </w:r>
      <w:r w:rsidR="00D026EC">
        <w:rPr>
          <w:rFonts w:ascii="Times New Roman" w:eastAsia="Times New Roman" w:hAnsi="Times New Roman" w:cs="Times New Roman"/>
          <w:sz w:val="24"/>
          <w:szCs w:val="24"/>
        </w:rPr>
        <w:t>111</w:t>
      </w:r>
      <w:r w:rsidRPr="005B5F98">
        <w:rPr>
          <w:rFonts w:ascii="Times New Roman" w:eastAsia="Times New Roman" w:hAnsi="Times New Roman" w:cs="Times New Roman"/>
          <w:sz w:val="24"/>
          <w:szCs w:val="24"/>
        </w:rPr>
        <w:t xml:space="preserve"> new </w:t>
      </w:r>
      <w:r w:rsidR="005B30DD">
        <w:rPr>
          <w:rFonts w:ascii="Times New Roman" w:eastAsia="Times New Roman" w:hAnsi="Times New Roman" w:cs="Times New Roman"/>
          <w:sz w:val="24"/>
          <w:szCs w:val="24"/>
        </w:rPr>
        <w:t>caseworkers</w:t>
      </w:r>
      <w:r w:rsidRPr="005B5F98">
        <w:rPr>
          <w:rFonts w:ascii="Times New Roman" w:eastAsia="Times New Roman" w:hAnsi="Times New Roman" w:cs="Times New Roman"/>
          <w:sz w:val="24"/>
          <w:szCs w:val="24"/>
        </w:rPr>
        <w:t xml:space="preserve">, those who had </w:t>
      </w:r>
      <w:r w:rsidR="001558BD">
        <w:rPr>
          <w:rFonts w:ascii="Times New Roman" w:eastAsia="Times New Roman" w:hAnsi="Times New Roman" w:cs="Times New Roman"/>
          <w:sz w:val="24"/>
          <w:szCs w:val="24"/>
        </w:rPr>
        <w:t>been hired since January 1, 2016</w:t>
      </w:r>
      <w:r w:rsidRPr="005B5F98">
        <w:rPr>
          <w:rFonts w:ascii="Times New Roman" w:eastAsia="Times New Roman" w:hAnsi="Times New Roman" w:cs="Times New Roman"/>
          <w:sz w:val="24"/>
          <w:szCs w:val="24"/>
        </w:rPr>
        <w:t xml:space="preserve">.  The </w:t>
      </w:r>
      <w:r w:rsidRPr="00D026EC">
        <w:rPr>
          <w:rFonts w:ascii="Times New Roman" w:eastAsia="Times New Roman" w:hAnsi="Times New Roman" w:cs="Times New Roman"/>
          <w:sz w:val="24"/>
          <w:szCs w:val="24"/>
        </w:rPr>
        <w:t xml:space="preserve">response rate was </w:t>
      </w:r>
      <w:r w:rsidR="00D026EC" w:rsidRPr="00D026EC">
        <w:rPr>
          <w:rFonts w:ascii="Times New Roman" w:eastAsia="Times New Roman" w:hAnsi="Times New Roman" w:cs="Times New Roman"/>
          <w:sz w:val="24"/>
          <w:szCs w:val="24"/>
        </w:rPr>
        <w:t>48% or 53</w:t>
      </w:r>
      <w:r w:rsidRPr="00D026EC">
        <w:rPr>
          <w:rFonts w:ascii="Times New Roman" w:eastAsia="Times New Roman" w:hAnsi="Times New Roman" w:cs="Times New Roman"/>
          <w:sz w:val="24"/>
          <w:szCs w:val="24"/>
        </w:rPr>
        <w:t xml:space="preserve"> responses of </w:t>
      </w:r>
      <w:r w:rsidR="00D026EC" w:rsidRPr="00D026EC">
        <w:rPr>
          <w:rFonts w:ascii="Times New Roman" w:eastAsia="Times New Roman" w:hAnsi="Times New Roman" w:cs="Times New Roman"/>
          <w:sz w:val="24"/>
          <w:szCs w:val="24"/>
        </w:rPr>
        <w:t>111</w:t>
      </w:r>
      <w:r w:rsidRPr="00D026EC">
        <w:rPr>
          <w:rFonts w:ascii="Times New Roman" w:eastAsia="Times New Roman" w:hAnsi="Times New Roman" w:cs="Times New Roman"/>
          <w:sz w:val="24"/>
          <w:szCs w:val="24"/>
        </w:rPr>
        <w:t xml:space="preserve"> sent</w:t>
      </w:r>
      <w:r w:rsidRPr="005B5F98">
        <w:rPr>
          <w:rFonts w:ascii="Times New Roman" w:eastAsia="Times New Roman" w:hAnsi="Times New Roman" w:cs="Times New Roman"/>
          <w:sz w:val="24"/>
          <w:szCs w:val="24"/>
        </w:rPr>
        <w:t xml:space="preserve"> out.  </w:t>
      </w:r>
    </w:p>
    <w:p w:rsidR="001558BD" w:rsidRDefault="001558BD" w:rsidP="007F1F2E">
      <w:pPr>
        <w:spacing w:after="0" w:line="240" w:lineRule="auto"/>
        <w:jc w:val="both"/>
        <w:rPr>
          <w:rFonts w:ascii="Times New Roman" w:hAnsi="Times New Roman" w:cs="Times New Roman"/>
          <w:sz w:val="24"/>
          <w:szCs w:val="24"/>
        </w:rPr>
      </w:pPr>
    </w:p>
    <w:p w:rsidR="007F1F2E" w:rsidRPr="007F1F2E" w:rsidRDefault="007F1F2E" w:rsidP="007F1F2E">
      <w:pPr>
        <w:spacing w:after="0" w:line="240" w:lineRule="auto"/>
        <w:jc w:val="both"/>
        <w:rPr>
          <w:rFonts w:ascii="Times New Roman" w:hAnsi="Times New Roman" w:cs="Times New Roman"/>
          <w:sz w:val="24"/>
          <w:szCs w:val="24"/>
        </w:rPr>
      </w:pPr>
      <w:r w:rsidRPr="007F1F2E">
        <w:rPr>
          <w:rFonts w:ascii="Times New Roman" w:hAnsi="Times New Roman" w:cs="Times New Roman"/>
          <w:sz w:val="24"/>
          <w:szCs w:val="24"/>
        </w:rPr>
        <w:t xml:space="preserve">The survey asked the following specific questions (below with response date) to cover whether they felt that the training prepared new </w:t>
      </w:r>
      <w:r w:rsidR="005B30DD">
        <w:rPr>
          <w:rFonts w:ascii="Times New Roman" w:hAnsi="Times New Roman" w:cs="Times New Roman"/>
          <w:sz w:val="24"/>
          <w:szCs w:val="24"/>
        </w:rPr>
        <w:t>caseworkers</w:t>
      </w:r>
      <w:r w:rsidRPr="007F1F2E">
        <w:rPr>
          <w:rFonts w:ascii="Times New Roman" w:hAnsi="Times New Roman" w:cs="Times New Roman"/>
          <w:sz w:val="24"/>
          <w:szCs w:val="24"/>
        </w:rPr>
        <w:t xml:space="preserve"> adequately to perform their jobs</w:t>
      </w:r>
      <w:r>
        <w:rPr>
          <w:rFonts w:ascii="Times New Roman" w:hAnsi="Times New Roman" w:cs="Times New Roman"/>
          <w:sz w:val="24"/>
          <w:szCs w:val="24"/>
        </w:rPr>
        <w:t>:</w:t>
      </w:r>
    </w:p>
    <w:p w:rsidR="007F1F2E" w:rsidRDefault="007F1F2E" w:rsidP="007F1F2E">
      <w:pPr>
        <w:jc w:val="both"/>
        <w:rPr>
          <w:color w:val="FF0000"/>
        </w:rPr>
      </w:pPr>
    </w:p>
    <w:tbl>
      <w:tblPr>
        <w:tblStyle w:val="TableGrid"/>
        <w:tblW w:w="0" w:type="auto"/>
        <w:tblLook w:val="04A0" w:firstRow="1" w:lastRow="0" w:firstColumn="1" w:lastColumn="0" w:noHBand="0" w:noVBand="1"/>
      </w:tblPr>
      <w:tblGrid>
        <w:gridCol w:w="3168"/>
        <w:gridCol w:w="1170"/>
        <w:gridCol w:w="1170"/>
        <w:gridCol w:w="1329"/>
        <w:gridCol w:w="1195"/>
        <w:gridCol w:w="1084"/>
      </w:tblGrid>
      <w:tr w:rsidR="003B541A" w:rsidTr="00F06162">
        <w:tc>
          <w:tcPr>
            <w:tcW w:w="3168" w:type="dxa"/>
            <w:shd w:val="pct25" w:color="auto" w:fill="auto"/>
          </w:tcPr>
          <w:p w:rsidR="003B541A" w:rsidRDefault="003B541A" w:rsidP="007F1F2E">
            <w:pPr>
              <w:jc w:val="both"/>
              <w:rPr>
                <w:color w:val="FF0000"/>
              </w:rPr>
            </w:pPr>
          </w:p>
        </w:tc>
        <w:tc>
          <w:tcPr>
            <w:tcW w:w="1170" w:type="dxa"/>
            <w:shd w:val="pct25" w:color="auto" w:fill="auto"/>
          </w:tcPr>
          <w:p w:rsidR="003B541A" w:rsidRPr="002C46F8" w:rsidRDefault="003B541A" w:rsidP="003B541A">
            <w:pPr>
              <w:jc w:val="center"/>
              <w:rPr>
                <w:rFonts w:ascii="Times New Roman" w:hAnsi="Times New Roman" w:cs="Times New Roman"/>
                <w:b/>
                <w:color w:val="000000" w:themeColor="text1"/>
              </w:rPr>
            </w:pPr>
            <w:r w:rsidRPr="002C46F8">
              <w:rPr>
                <w:rFonts w:ascii="Times New Roman" w:hAnsi="Times New Roman" w:cs="Times New Roman"/>
                <w:b/>
                <w:color w:val="000000" w:themeColor="text1"/>
              </w:rPr>
              <w:t>Not helpful at all</w:t>
            </w:r>
          </w:p>
        </w:tc>
        <w:tc>
          <w:tcPr>
            <w:tcW w:w="1170" w:type="dxa"/>
            <w:shd w:val="pct25" w:color="auto" w:fill="auto"/>
          </w:tcPr>
          <w:p w:rsidR="003B541A" w:rsidRPr="002C46F8" w:rsidRDefault="003B541A" w:rsidP="003B541A">
            <w:pPr>
              <w:jc w:val="center"/>
              <w:rPr>
                <w:rFonts w:ascii="Times New Roman" w:hAnsi="Times New Roman" w:cs="Times New Roman"/>
                <w:b/>
                <w:color w:val="000000" w:themeColor="text1"/>
              </w:rPr>
            </w:pPr>
            <w:r w:rsidRPr="002C46F8">
              <w:rPr>
                <w:rFonts w:ascii="Times New Roman" w:hAnsi="Times New Roman" w:cs="Times New Roman"/>
                <w:b/>
                <w:color w:val="000000" w:themeColor="text1"/>
              </w:rPr>
              <w:t>Not really helpful</w:t>
            </w:r>
          </w:p>
        </w:tc>
        <w:tc>
          <w:tcPr>
            <w:tcW w:w="1329" w:type="dxa"/>
            <w:shd w:val="pct25" w:color="auto" w:fill="auto"/>
          </w:tcPr>
          <w:p w:rsidR="003B541A" w:rsidRPr="002C46F8" w:rsidRDefault="003B541A" w:rsidP="003B541A">
            <w:pPr>
              <w:jc w:val="center"/>
              <w:rPr>
                <w:rFonts w:ascii="Times New Roman" w:hAnsi="Times New Roman" w:cs="Times New Roman"/>
                <w:b/>
                <w:color w:val="000000" w:themeColor="text1"/>
              </w:rPr>
            </w:pPr>
            <w:r w:rsidRPr="002C46F8">
              <w:rPr>
                <w:rFonts w:ascii="Times New Roman" w:hAnsi="Times New Roman" w:cs="Times New Roman"/>
                <w:b/>
                <w:color w:val="000000" w:themeColor="text1"/>
              </w:rPr>
              <w:t>Neither helpful nor unhelpful</w:t>
            </w:r>
          </w:p>
        </w:tc>
        <w:tc>
          <w:tcPr>
            <w:tcW w:w="1195" w:type="dxa"/>
            <w:shd w:val="pct25" w:color="auto" w:fill="auto"/>
          </w:tcPr>
          <w:p w:rsidR="003B541A" w:rsidRPr="002C46F8" w:rsidRDefault="003B541A" w:rsidP="003B541A">
            <w:pPr>
              <w:jc w:val="center"/>
              <w:rPr>
                <w:rFonts w:ascii="Times New Roman" w:hAnsi="Times New Roman" w:cs="Times New Roman"/>
                <w:b/>
                <w:color w:val="000000" w:themeColor="text1"/>
              </w:rPr>
            </w:pPr>
            <w:r w:rsidRPr="002C46F8">
              <w:rPr>
                <w:rFonts w:ascii="Times New Roman" w:hAnsi="Times New Roman" w:cs="Times New Roman"/>
                <w:b/>
                <w:color w:val="000000" w:themeColor="text1"/>
              </w:rPr>
              <w:t>Somewhat helpful</w:t>
            </w:r>
          </w:p>
        </w:tc>
        <w:tc>
          <w:tcPr>
            <w:tcW w:w="1084" w:type="dxa"/>
            <w:shd w:val="pct25" w:color="auto" w:fill="auto"/>
          </w:tcPr>
          <w:p w:rsidR="003B541A" w:rsidRPr="002C46F8" w:rsidRDefault="003B541A" w:rsidP="003B541A">
            <w:pPr>
              <w:jc w:val="center"/>
              <w:rPr>
                <w:rFonts w:ascii="Times New Roman" w:hAnsi="Times New Roman" w:cs="Times New Roman"/>
                <w:b/>
                <w:color w:val="000000" w:themeColor="text1"/>
              </w:rPr>
            </w:pPr>
            <w:r w:rsidRPr="002C46F8">
              <w:rPr>
                <w:rFonts w:ascii="Times New Roman" w:hAnsi="Times New Roman" w:cs="Times New Roman"/>
                <w:b/>
                <w:color w:val="000000" w:themeColor="text1"/>
              </w:rPr>
              <w:t>Very helpful</w:t>
            </w:r>
          </w:p>
        </w:tc>
      </w:tr>
      <w:tr w:rsidR="003B541A" w:rsidTr="00F06162">
        <w:tc>
          <w:tcPr>
            <w:tcW w:w="3168" w:type="dxa"/>
            <w:tcBorders>
              <w:bottom w:val="single" w:sz="4" w:space="0" w:color="auto"/>
            </w:tcBorders>
          </w:tcPr>
          <w:p w:rsidR="003B541A" w:rsidRPr="002C46F8" w:rsidRDefault="003B541A" w:rsidP="007F1F2E">
            <w:pPr>
              <w:jc w:val="both"/>
              <w:rPr>
                <w:rFonts w:ascii="Times New Roman" w:hAnsi="Times New Roman" w:cs="Times New Roman"/>
                <w:color w:val="FF0000"/>
              </w:rPr>
            </w:pPr>
            <w:r w:rsidRPr="002C46F8">
              <w:rPr>
                <w:rFonts w:ascii="Times New Roman" w:hAnsi="Times New Roman" w:cs="Times New Roman"/>
                <w:color w:val="000000" w:themeColor="text1"/>
              </w:rPr>
              <w:t xml:space="preserve">How helpful </w:t>
            </w:r>
            <w:r w:rsidR="00F553ED" w:rsidRPr="002C46F8">
              <w:rPr>
                <w:rFonts w:ascii="Times New Roman" w:hAnsi="Times New Roman" w:cs="Times New Roman"/>
                <w:color w:val="000000" w:themeColor="text1"/>
              </w:rPr>
              <w:t>was New Worker Training in enhancing your skills on engaging with families?</w:t>
            </w:r>
          </w:p>
        </w:tc>
        <w:tc>
          <w:tcPr>
            <w:tcW w:w="1170" w:type="dxa"/>
            <w:tcBorders>
              <w:bottom w:val="single" w:sz="4" w:space="0" w:color="auto"/>
            </w:tcBorders>
          </w:tcPr>
          <w:p w:rsidR="00F553ED" w:rsidRPr="002C46F8" w:rsidRDefault="00F553ED" w:rsidP="003B541A">
            <w:pPr>
              <w:jc w:val="center"/>
              <w:rPr>
                <w:rFonts w:ascii="Times New Roman" w:hAnsi="Times New Roman" w:cs="Times New Roman"/>
                <w:color w:val="000000" w:themeColor="text1"/>
              </w:rPr>
            </w:pPr>
          </w:p>
          <w:p w:rsidR="003B541A" w:rsidRPr="002C46F8" w:rsidRDefault="00F553ED" w:rsidP="003B541A">
            <w:pPr>
              <w:jc w:val="center"/>
              <w:rPr>
                <w:rFonts w:ascii="Times New Roman" w:hAnsi="Times New Roman" w:cs="Times New Roman"/>
                <w:color w:val="000000" w:themeColor="text1"/>
              </w:rPr>
            </w:pPr>
            <w:r w:rsidRPr="002C46F8">
              <w:rPr>
                <w:rFonts w:ascii="Times New Roman" w:hAnsi="Times New Roman" w:cs="Times New Roman"/>
                <w:color w:val="000000" w:themeColor="text1"/>
              </w:rPr>
              <w:t>1.92%</w:t>
            </w:r>
          </w:p>
        </w:tc>
        <w:tc>
          <w:tcPr>
            <w:tcW w:w="1170" w:type="dxa"/>
            <w:tcBorders>
              <w:bottom w:val="single" w:sz="4" w:space="0" w:color="auto"/>
            </w:tcBorders>
          </w:tcPr>
          <w:p w:rsidR="00F553ED" w:rsidRPr="002C46F8" w:rsidRDefault="00F553ED" w:rsidP="003B541A">
            <w:pPr>
              <w:jc w:val="center"/>
              <w:rPr>
                <w:rFonts w:ascii="Times New Roman" w:hAnsi="Times New Roman" w:cs="Times New Roman"/>
                <w:color w:val="000000" w:themeColor="text1"/>
              </w:rPr>
            </w:pPr>
          </w:p>
          <w:p w:rsidR="003B541A" w:rsidRPr="002C46F8" w:rsidRDefault="00F553ED" w:rsidP="003B541A">
            <w:pPr>
              <w:jc w:val="center"/>
              <w:rPr>
                <w:rFonts w:ascii="Times New Roman" w:hAnsi="Times New Roman" w:cs="Times New Roman"/>
                <w:color w:val="000000" w:themeColor="text1"/>
              </w:rPr>
            </w:pPr>
            <w:r w:rsidRPr="002C46F8">
              <w:rPr>
                <w:rFonts w:ascii="Times New Roman" w:hAnsi="Times New Roman" w:cs="Times New Roman"/>
                <w:color w:val="000000" w:themeColor="text1"/>
              </w:rPr>
              <w:t>9.62</w:t>
            </w:r>
          </w:p>
        </w:tc>
        <w:tc>
          <w:tcPr>
            <w:tcW w:w="1329" w:type="dxa"/>
            <w:tcBorders>
              <w:bottom w:val="single" w:sz="4" w:space="0" w:color="auto"/>
            </w:tcBorders>
          </w:tcPr>
          <w:p w:rsidR="00F553ED" w:rsidRPr="002C46F8" w:rsidRDefault="00F553ED" w:rsidP="003B541A">
            <w:pPr>
              <w:jc w:val="center"/>
              <w:rPr>
                <w:rFonts w:ascii="Times New Roman" w:hAnsi="Times New Roman" w:cs="Times New Roman"/>
                <w:color w:val="000000" w:themeColor="text1"/>
              </w:rPr>
            </w:pPr>
          </w:p>
          <w:p w:rsidR="003B541A" w:rsidRPr="002C46F8" w:rsidRDefault="00F553ED" w:rsidP="003B541A">
            <w:pPr>
              <w:jc w:val="center"/>
              <w:rPr>
                <w:rFonts w:ascii="Times New Roman" w:hAnsi="Times New Roman" w:cs="Times New Roman"/>
                <w:color w:val="000000" w:themeColor="text1"/>
              </w:rPr>
            </w:pPr>
            <w:r w:rsidRPr="002C46F8">
              <w:rPr>
                <w:rFonts w:ascii="Times New Roman" w:hAnsi="Times New Roman" w:cs="Times New Roman"/>
                <w:color w:val="000000" w:themeColor="text1"/>
              </w:rPr>
              <w:t>7.69%</w:t>
            </w:r>
          </w:p>
        </w:tc>
        <w:tc>
          <w:tcPr>
            <w:tcW w:w="1195" w:type="dxa"/>
            <w:tcBorders>
              <w:bottom w:val="single" w:sz="4" w:space="0" w:color="auto"/>
            </w:tcBorders>
          </w:tcPr>
          <w:p w:rsidR="00F553ED" w:rsidRPr="002C46F8" w:rsidRDefault="00F553ED" w:rsidP="003B541A">
            <w:pPr>
              <w:jc w:val="center"/>
              <w:rPr>
                <w:rFonts w:ascii="Times New Roman" w:hAnsi="Times New Roman" w:cs="Times New Roman"/>
                <w:color w:val="000000" w:themeColor="text1"/>
              </w:rPr>
            </w:pPr>
          </w:p>
          <w:p w:rsidR="003B541A" w:rsidRPr="002C46F8" w:rsidRDefault="00F553ED" w:rsidP="003B541A">
            <w:pPr>
              <w:jc w:val="center"/>
              <w:rPr>
                <w:rFonts w:ascii="Times New Roman" w:hAnsi="Times New Roman" w:cs="Times New Roman"/>
                <w:color w:val="000000" w:themeColor="text1"/>
              </w:rPr>
            </w:pPr>
            <w:r w:rsidRPr="002C46F8">
              <w:rPr>
                <w:rFonts w:ascii="Times New Roman" w:hAnsi="Times New Roman" w:cs="Times New Roman"/>
                <w:color w:val="000000" w:themeColor="text1"/>
              </w:rPr>
              <w:t>48.08%</w:t>
            </w:r>
          </w:p>
        </w:tc>
        <w:tc>
          <w:tcPr>
            <w:tcW w:w="1084" w:type="dxa"/>
            <w:tcBorders>
              <w:bottom w:val="single" w:sz="4" w:space="0" w:color="auto"/>
            </w:tcBorders>
          </w:tcPr>
          <w:p w:rsidR="00F553ED" w:rsidRPr="002C46F8" w:rsidRDefault="00F553ED" w:rsidP="003B541A">
            <w:pPr>
              <w:jc w:val="center"/>
              <w:rPr>
                <w:rFonts w:ascii="Times New Roman" w:hAnsi="Times New Roman" w:cs="Times New Roman"/>
                <w:color w:val="000000" w:themeColor="text1"/>
              </w:rPr>
            </w:pPr>
          </w:p>
          <w:p w:rsidR="003B541A" w:rsidRPr="002C46F8" w:rsidRDefault="00F553ED" w:rsidP="003B541A">
            <w:pPr>
              <w:jc w:val="center"/>
              <w:rPr>
                <w:rFonts w:ascii="Times New Roman" w:hAnsi="Times New Roman" w:cs="Times New Roman"/>
                <w:color w:val="000000" w:themeColor="text1"/>
              </w:rPr>
            </w:pPr>
            <w:r w:rsidRPr="002C46F8">
              <w:rPr>
                <w:rFonts w:ascii="Times New Roman" w:hAnsi="Times New Roman" w:cs="Times New Roman"/>
                <w:color w:val="000000" w:themeColor="text1"/>
              </w:rPr>
              <w:t>32.69%</w:t>
            </w:r>
          </w:p>
        </w:tc>
      </w:tr>
      <w:tr w:rsidR="002C46F8" w:rsidTr="00F06162">
        <w:tc>
          <w:tcPr>
            <w:tcW w:w="9116" w:type="dxa"/>
            <w:gridSpan w:val="6"/>
            <w:tcBorders>
              <w:bottom w:val="single" w:sz="4" w:space="0" w:color="auto"/>
            </w:tcBorders>
            <w:shd w:val="pct15" w:color="auto" w:fill="auto"/>
          </w:tcPr>
          <w:p w:rsidR="002C46F8" w:rsidRDefault="002C46F8" w:rsidP="007F1F2E">
            <w:pPr>
              <w:jc w:val="both"/>
              <w:rPr>
                <w:rFonts w:ascii="Times New Roman" w:hAnsi="Times New Roman" w:cs="Times New Roman"/>
                <w:color w:val="FF0000"/>
              </w:rPr>
            </w:pPr>
          </w:p>
          <w:p w:rsidR="002C46F8" w:rsidRPr="002C46F8" w:rsidRDefault="002C46F8" w:rsidP="003B541A">
            <w:pPr>
              <w:jc w:val="center"/>
              <w:rPr>
                <w:rFonts w:ascii="Times New Roman" w:hAnsi="Times New Roman" w:cs="Times New Roman"/>
                <w:b/>
                <w:color w:val="000000" w:themeColor="text1"/>
              </w:rPr>
            </w:pPr>
          </w:p>
        </w:tc>
      </w:tr>
      <w:tr w:rsidR="003B541A" w:rsidTr="00F06162">
        <w:tc>
          <w:tcPr>
            <w:tcW w:w="3168" w:type="dxa"/>
            <w:shd w:val="pct25" w:color="auto" w:fill="auto"/>
          </w:tcPr>
          <w:p w:rsidR="003B541A" w:rsidRPr="002C46F8" w:rsidRDefault="003B541A" w:rsidP="007F1F2E">
            <w:pPr>
              <w:jc w:val="both"/>
              <w:rPr>
                <w:rFonts w:ascii="Times New Roman" w:hAnsi="Times New Roman" w:cs="Times New Roman"/>
                <w:color w:val="FF0000"/>
              </w:rPr>
            </w:pPr>
          </w:p>
        </w:tc>
        <w:tc>
          <w:tcPr>
            <w:tcW w:w="1170" w:type="dxa"/>
            <w:shd w:val="pct25" w:color="auto" w:fill="auto"/>
          </w:tcPr>
          <w:p w:rsidR="003B541A" w:rsidRPr="002C46F8" w:rsidRDefault="003B541A" w:rsidP="003B541A">
            <w:pPr>
              <w:jc w:val="center"/>
              <w:rPr>
                <w:rFonts w:ascii="Times New Roman" w:hAnsi="Times New Roman" w:cs="Times New Roman"/>
                <w:b/>
                <w:color w:val="000000" w:themeColor="text1"/>
              </w:rPr>
            </w:pPr>
            <w:r w:rsidRPr="002C46F8">
              <w:rPr>
                <w:rFonts w:ascii="Times New Roman" w:hAnsi="Times New Roman" w:cs="Times New Roman"/>
                <w:b/>
                <w:color w:val="000000" w:themeColor="text1"/>
              </w:rPr>
              <w:t>Not prepared at all</w:t>
            </w:r>
          </w:p>
        </w:tc>
        <w:tc>
          <w:tcPr>
            <w:tcW w:w="1170" w:type="dxa"/>
            <w:shd w:val="pct25" w:color="auto" w:fill="auto"/>
          </w:tcPr>
          <w:p w:rsidR="003B541A" w:rsidRPr="002C46F8" w:rsidRDefault="003B541A" w:rsidP="003B541A">
            <w:pPr>
              <w:jc w:val="center"/>
              <w:rPr>
                <w:rFonts w:ascii="Times New Roman" w:hAnsi="Times New Roman" w:cs="Times New Roman"/>
                <w:b/>
                <w:color w:val="000000" w:themeColor="text1"/>
              </w:rPr>
            </w:pPr>
            <w:r w:rsidRPr="002C46F8">
              <w:rPr>
                <w:rFonts w:ascii="Times New Roman" w:hAnsi="Times New Roman" w:cs="Times New Roman"/>
                <w:b/>
                <w:color w:val="000000" w:themeColor="text1"/>
              </w:rPr>
              <w:t>Not really prepared</w:t>
            </w:r>
          </w:p>
        </w:tc>
        <w:tc>
          <w:tcPr>
            <w:tcW w:w="1329" w:type="dxa"/>
            <w:shd w:val="pct25" w:color="auto" w:fill="auto"/>
          </w:tcPr>
          <w:p w:rsidR="003B541A" w:rsidRPr="002C46F8" w:rsidRDefault="003B541A" w:rsidP="003B541A">
            <w:pPr>
              <w:jc w:val="center"/>
              <w:rPr>
                <w:rFonts w:ascii="Times New Roman" w:hAnsi="Times New Roman" w:cs="Times New Roman"/>
                <w:b/>
                <w:color w:val="000000" w:themeColor="text1"/>
              </w:rPr>
            </w:pPr>
            <w:r w:rsidRPr="002C46F8">
              <w:rPr>
                <w:rFonts w:ascii="Times New Roman" w:hAnsi="Times New Roman" w:cs="Times New Roman"/>
                <w:b/>
                <w:color w:val="000000" w:themeColor="text1"/>
              </w:rPr>
              <w:t>Neither prepared or unprepared</w:t>
            </w:r>
          </w:p>
        </w:tc>
        <w:tc>
          <w:tcPr>
            <w:tcW w:w="1195" w:type="dxa"/>
            <w:shd w:val="pct25" w:color="auto" w:fill="auto"/>
          </w:tcPr>
          <w:p w:rsidR="003B541A" w:rsidRPr="002C46F8" w:rsidRDefault="003B541A" w:rsidP="003B541A">
            <w:pPr>
              <w:jc w:val="center"/>
              <w:rPr>
                <w:rFonts w:ascii="Times New Roman" w:hAnsi="Times New Roman" w:cs="Times New Roman"/>
                <w:b/>
                <w:color w:val="000000" w:themeColor="text1"/>
              </w:rPr>
            </w:pPr>
            <w:r w:rsidRPr="002C46F8">
              <w:rPr>
                <w:rFonts w:ascii="Times New Roman" w:hAnsi="Times New Roman" w:cs="Times New Roman"/>
                <w:b/>
                <w:color w:val="000000" w:themeColor="text1"/>
              </w:rPr>
              <w:t>Somewhat prepared</w:t>
            </w:r>
          </w:p>
        </w:tc>
        <w:tc>
          <w:tcPr>
            <w:tcW w:w="1084" w:type="dxa"/>
            <w:shd w:val="pct25" w:color="auto" w:fill="auto"/>
          </w:tcPr>
          <w:p w:rsidR="003B541A" w:rsidRPr="002C46F8" w:rsidRDefault="003B541A" w:rsidP="003B541A">
            <w:pPr>
              <w:jc w:val="center"/>
              <w:rPr>
                <w:rFonts w:ascii="Times New Roman" w:hAnsi="Times New Roman" w:cs="Times New Roman"/>
                <w:b/>
                <w:color w:val="000000" w:themeColor="text1"/>
              </w:rPr>
            </w:pPr>
            <w:r w:rsidRPr="002C46F8">
              <w:rPr>
                <w:rFonts w:ascii="Times New Roman" w:hAnsi="Times New Roman" w:cs="Times New Roman"/>
                <w:b/>
                <w:color w:val="000000" w:themeColor="text1"/>
              </w:rPr>
              <w:t>Very prepared</w:t>
            </w:r>
          </w:p>
        </w:tc>
      </w:tr>
      <w:tr w:rsidR="00F553ED" w:rsidRPr="00F553ED" w:rsidTr="00CC2CC5">
        <w:tc>
          <w:tcPr>
            <w:tcW w:w="3168" w:type="dxa"/>
          </w:tcPr>
          <w:p w:rsidR="003B541A" w:rsidRPr="002C46F8" w:rsidRDefault="003B541A" w:rsidP="003B541A">
            <w:pPr>
              <w:rPr>
                <w:rFonts w:ascii="Times New Roman" w:hAnsi="Times New Roman" w:cs="Times New Roman"/>
                <w:color w:val="FF0000"/>
              </w:rPr>
            </w:pPr>
            <w:r w:rsidRPr="002C46F8">
              <w:rPr>
                <w:rFonts w:ascii="Times New Roman" w:hAnsi="Times New Roman" w:cs="Times New Roman"/>
                <w:color w:val="000000" w:themeColor="text1"/>
              </w:rPr>
              <w:t>How well did</w:t>
            </w:r>
            <w:r w:rsidR="00F553ED" w:rsidRPr="002C46F8">
              <w:rPr>
                <w:rFonts w:ascii="Times New Roman" w:hAnsi="Times New Roman" w:cs="Times New Roman"/>
                <w:color w:val="000000" w:themeColor="text1"/>
              </w:rPr>
              <w:t xml:space="preserve"> New Worker</w:t>
            </w:r>
            <w:r w:rsidRPr="002C46F8">
              <w:rPr>
                <w:rFonts w:ascii="Times New Roman" w:hAnsi="Times New Roman" w:cs="Times New Roman"/>
                <w:color w:val="000000" w:themeColor="text1"/>
              </w:rPr>
              <w:t xml:space="preserve"> </w:t>
            </w:r>
            <w:r w:rsidR="00F553ED" w:rsidRPr="002C46F8">
              <w:rPr>
                <w:rFonts w:ascii="Times New Roman" w:hAnsi="Times New Roman" w:cs="Times New Roman"/>
                <w:color w:val="000000" w:themeColor="text1"/>
              </w:rPr>
              <w:t>T</w:t>
            </w:r>
            <w:r w:rsidRPr="002C46F8">
              <w:rPr>
                <w:rFonts w:ascii="Times New Roman" w:hAnsi="Times New Roman" w:cs="Times New Roman"/>
                <w:color w:val="000000" w:themeColor="text1"/>
              </w:rPr>
              <w:t>raining prepare you for new assessments and/or newly assigned cases?</w:t>
            </w:r>
          </w:p>
        </w:tc>
        <w:tc>
          <w:tcPr>
            <w:tcW w:w="1170" w:type="dxa"/>
          </w:tcPr>
          <w:p w:rsidR="00F553ED" w:rsidRPr="002C46F8" w:rsidRDefault="00F553ED" w:rsidP="007F1F2E">
            <w:pPr>
              <w:jc w:val="both"/>
              <w:rPr>
                <w:rFonts w:ascii="Times New Roman" w:hAnsi="Times New Roman" w:cs="Times New Roman"/>
                <w:color w:val="000000" w:themeColor="text1"/>
              </w:rPr>
            </w:pPr>
          </w:p>
          <w:p w:rsidR="003B541A" w:rsidRPr="002C46F8" w:rsidRDefault="00F553ED"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0.00%</w:t>
            </w:r>
          </w:p>
        </w:tc>
        <w:tc>
          <w:tcPr>
            <w:tcW w:w="1170" w:type="dxa"/>
          </w:tcPr>
          <w:p w:rsidR="00F553ED" w:rsidRPr="002C46F8" w:rsidRDefault="00F553ED" w:rsidP="007F1F2E">
            <w:pPr>
              <w:jc w:val="both"/>
              <w:rPr>
                <w:rFonts w:ascii="Times New Roman" w:hAnsi="Times New Roman" w:cs="Times New Roman"/>
                <w:color w:val="000000" w:themeColor="text1"/>
              </w:rPr>
            </w:pPr>
          </w:p>
          <w:p w:rsidR="003B541A" w:rsidRPr="002C46F8" w:rsidRDefault="00F553ED"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9.43%</w:t>
            </w:r>
          </w:p>
        </w:tc>
        <w:tc>
          <w:tcPr>
            <w:tcW w:w="1329" w:type="dxa"/>
          </w:tcPr>
          <w:p w:rsidR="00F553ED" w:rsidRPr="002C46F8" w:rsidRDefault="00F553ED" w:rsidP="007F1F2E">
            <w:pPr>
              <w:jc w:val="both"/>
              <w:rPr>
                <w:rFonts w:ascii="Times New Roman" w:hAnsi="Times New Roman" w:cs="Times New Roman"/>
                <w:color w:val="000000" w:themeColor="text1"/>
              </w:rPr>
            </w:pPr>
          </w:p>
          <w:p w:rsidR="003B541A" w:rsidRPr="002C46F8" w:rsidRDefault="00F553ED"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11.32%</w:t>
            </w:r>
          </w:p>
        </w:tc>
        <w:tc>
          <w:tcPr>
            <w:tcW w:w="1195" w:type="dxa"/>
          </w:tcPr>
          <w:p w:rsidR="00F553ED" w:rsidRPr="002C46F8" w:rsidRDefault="00F553ED" w:rsidP="007F1F2E">
            <w:pPr>
              <w:jc w:val="both"/>
              <w:rPr>
                <w:rFonts w:ascii="Times New Roman" w:hAnsi="Times New Roman" w:cs="Times New Roman"/>
                <w:color w:val="000000" w:themeColor="text1"/>
              </w:rPr>
            </w:pPr>
          </w:p>
          <w:p w:rsidR="003B541A" w:rsidRPr="002C46F8" w:rsidRDefault="00F553ED"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66.04%</w:t>
            </w:r>
          </w:p>
        </w:tc>
        <w:tc>
          <w:tcPr>
            <w:tcW w:w="1084" w:type="dxa"/>
          </w:tcPr>
          <w:p w:rsidR="00F553ED" w:rsidRPr="002C46F8" w:rsidRDefault="00F553ED" w:rsidP="007F1F2E">
            <w:pPr>
              <w:jc w:val="both"/>
              <w:rPr>
                <w:rFonts w:ascii="Times New Roman" w:hAnsi="Times New Roman" w:cs="Times New Roman"/>
                <w:color w:val="000000" w:themeColor="text1"/>
              </w:rPr>
            </w:pPr>
          </w:p>
          <w:p w:rsidR="003B541A" w:rsidRPr="002C46F8" w:rsidRDefault="00F553ED"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13.1%</w:t>
            </w:r>
          </w:p>
        </w:tc>
      </w:tr>
      <w:tr w:rsidR="003B541A" w:rsidTr="00CC2CC5">
        <w:tc>
          <w:tcPr>
            <w:tcW w:w="3168" w:type="dxa"/>
          </w:tcPr>
          <w:p w:rsidR="003B541A" w:rsidRPr="002C46F8" w:rsidRDefault="00F553ED" w:rsidP="002C46F8">
            <w:pPr>
              <w:rPr>
                <w:rFonts w:ascii="Times New Roman" w:hAnsi="Times New Roman" w:cs="Times New Roman"/>
                <w:color w:val="000000" w:themeColor="text1"/>
              </w:rPr>
            </w:pPr>
            <w:r w:rsidRPr="002C46F8">
              <w:rPr>
                <w:rFonts w:ascii="Times New Roman" w:hAnsi="Times New Roman" w:cs="Times New Roman"/>
                <w:color w:val="000000" w:themeColor="text1"/>
              </w:rPr>
              <w:t>How well did New Worker Trai</w:t>
            </w:r>
            <w:r w:rsidR="00F46FBA" w:rsidRPr="002C46F8">
              <w:rPr>
                <w:rFonts w:ascii="Times New Roman" w:hAnsi="Times New Roman" w:cs="Times New Roman"/>
                <w:color w:val="000000" w:themeColor="text1"/>
              </w:rPr>
              <w:t>n</w:t>
            </w:r>
            <w:r w:rsidRPr="002C46F8">
              <w:rPr>
                <w:rFonts w:ascii="Times New Roman" w:hAnsi="Times New Roman" w:cs="Times New Roman"/>
                <w:color w:val="000000" w:themeColor="text1"/>
              </w:rPr>
              <w:t>ing p</w:t>
            </w:r>
            <w:r w:rsidR="00F46FBA" w:rsidRPr="002C46F8">
              <w:rPr>
                <w:rFonts w:ascii="Times New Roman" w:hAnsi="Times New Roman" w:cs="Times New Roman"/>
                <w:color w:val="000000" w:themeColor="text1"/>
              </w:rPr>
              <w:t>r</w:t>
            </w:r>
            <w:r w:rsidRPr="002C46F8">
              <w:rPr>
                <w:rFonts w:ascii="Times New Roman" w:hAnsi="Times New Roman" w:cs="Times New Roman"/>
                <w:color w:val="000000" w:themeColor="text1"/>
              </w:rPr>
              <w:t>ep</w:t>
            </w:r>
            <w:r w:rsidR="00F46FBA" w:rsidRPr="002C46F8">
              <w:rPr>
                <w:rFonts w:ascii="Times New Roman" w:hAnsi="Times New Roman" w:cs="Times New Roman"/>
                <w:color w:val="000000" w:themeColor="text1"/>
              </w:rPr>
              <w:t>are you to work with families in the following areas?</w:t>
            </w:r>
          </w:p>
          <w:p w:rsidR="00F46FBA" w:rsidRPr="002C46F8" w:rsidRDefault="00F46FBA" w:rsidP="001F71E5">
            <w:pPr>
              <w:pStyle w:val="ListParagraph"/>
              <w:numPr>
                <w:ilvl w:val="0"/>
                <w:numId w:val="61"/>
              </w:numPr>
              <w:jc w:val="both"/>
              <w:rPr>
                <w:rFonts w:ascii="Times New Roman" w:hAnsi="Times New Roman" w:cs="Times New Roman"/>
                <w:color w:val="000000" w:themeColor="text1"/>
              </w:rPr>
            </w:pPr>
            <w:r w:rsidRPr="002C46F8">
              <w:rPr>
                <w:rFonts w:ascii="Times New Roman" w:hAnsi="Times New Roman" w:cs="Times New Roman"/>
                <w:color w:val="000000" w:themeColor="text1"/>
              </w:rPr>
              <w:t>Safety</w:t>
            </w:r>
          </w:p>
          <w:p w:rsidR="00F46FBA" w:rsidRPr="002C46F8" w:rsidRDefault="00F46FBA" w:rsidP="00F46FBA">
            <w:pPr>
              <w:pStyle w:val="ListParagraph"/>
              <w:ind w:left="765"/>
              <w:jc w:val="both"/>
              <w:rPr>
                <w:rFonts w:ascii="Times New Roman" w:hAnsi="Times New Roman" w:cs="Times New Roman"/>
                <w:color w:val="000000" w:themeColor="text1"/>
              </w:rPr>
            </w:pPr>
          </w:p>
          <w:p w:rsidR="00F46FBA" w:rsidRPr="002C46F8" w:rsidRDefault="00F46FBA" w:rsidP="001F71E5">
            <w:pPr>
              <w:pStyle w:val="ListParagraph"/>
              <w:numPr>
                <w:ilvl w:val="0"/>
                <w:numId w:val="61"/>
              </w:numPr>
              <w:jc w:val="both"/>
              <w:rPr>
                <w:rFonts w:ascii="Times New Roman" w:hAnsi="Times New Roman" w:cs="Times New Roman"/>
                <w:color w:val="000000" w:themeColor="text1"/>
              </w:rPr>
            </w:pPr>
            <w:r w:rsidRPr="002C46F8">
              <w:rPr>
                <w:rFonts w:ascii="Times New Roman" w:hAnsi="Times New Roman" w:cs="Times New Roman"/>
                <w:color w:val="000000" w:themeColor="text1"/>
              </w:rPr>
              <w:t>Permanency</w:t>
            </w:r>
          </w:p>
          <w:p w:rsidR="00F46FBA" w:rsidRPr="002C46F8" w:rsidRDefault="00F46FBA" w:rsidP="00F46FBA">
            <w:pPr>
              <w:jc w:val="both"/>
              <w:rPr>
                <w:rFonts w:ascii="Times New Roman" w:hAnsi="Times New Roman" w:cs="Times New Roman"/>
                <w:color w:val="000000" w:themeColor="text1"/>
              </w:rPr>
            </w:pPr>
          </w:p>
          <w:p w:rsidR="00F46FBA" w:rsidRPr="002C46F8" w:rsidRDefault="00F46FBA" w:rsidP="001F71E5">
            <w:pPr>
              <w:pStyle w:val="ListParagraph"/>
              <w:numPr>
                <w:ilvl w:val="0"/>
                <w:numId w:val="61"/>
              </w:numPr>
              <w:jc w:val="both"/>
              <w:rPr>
                <w:rFonts w:ascii="Times New Roman" w:hAnsi="Times New Roman" w:cs="Times New Roman"/>
                <w:color w:val="000000" w:themeColor="text1"/>
              </w:rPr>
            </w:pPr>
            <w:r w:rsidRPr="002C46F8">
              <w:rPr>
                <w:rFonts w:ascii="Times New Roman" w:hAnsi="Times New Roman" w:cs="Times New Roman"/>
                <w:color w:val="000000" w:themeColor="text1"/>
              </w:rPr>
              <w:t>Well-being</w:t>
            </w:r>
          </w:p>
        </w:tc>
        <w:tc>
          <w:tcPr>
            <w:tcW w:w="1170" w:type="dxa"/>
          </w:tcPr>
          <w:p w:rsidR="003B541A" w:rsidRPr="002C46F8" w:rsidRDefault="003B541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0.00%</w:t>
            </w: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0.00%</w:t>
            </w: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0.00%</w:t>
            </w:r>
          </w:p>
        </w:tc>
        <w:tc>
          <w:tcPr>
            <w:tcW w:w="1170" w:type="dxa"/>
          </w:tcPr>
          <w:p w:rsidR="003B541A" w:rsidRPr="002C46F8" w:rsidRDefault="003B541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5.66%</w:t>
            </w: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9.64%</w:t>
            </w: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1.92%</w:t>
            </w:r>
          </w:p>
        </w:tc>
        <w:tc>
          <w:tcPr>
            <w:tcW w:w="1329" w:type="dxa"/>
          </w:tcPr>
          <w:p w:rsidR="003B541A" w:rsidRPr="002C46F8" w:rsidRDefault="003B541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5.66%</w:t>
            </w: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11.54%</w:t>
            </w: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9.62%</w:t>
            </w:r>
          </w:p>
        </w:tc>
        <w:tc>
          <w:tcPr>
            <w:tcW w:w="1195" w:type="dxa"/>
          </w:tcPr>
          <w:p w:rsidR="003B541A" w:rsidRPr="002C46F8" w:rsidRDefault="003B541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52.83%</w:t>
            </w: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44.23%</w:t>
            </w: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53.85%</w:t>
            </w:r>
          </w:p>
        </w:tc>
        <w:tc>
          <w:tcPr>
            <w:tcW w:w="1084" w:type="dxa"/>
          </w:tcPr>
          <w:p w:rsidR="003B541A" w:rsidRPr="002C46F8" w:rsidRDefault="003B541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34.85%</w:t>
            </w: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34.62%</w:t>
            </w:r>
          </w:p>
          <w:p w:rsidR="00F46FBA" w:rsidRPr="002C46F8" w:rsidRDefault="00F46FBA" w:rsidP="007F1F2E">
            <w:pPr>
              <w:jc w:val="both"/>
              <w:rPr>
                <w:rFonts w:ascii="Times New Roman" w:hAnsi="Times New Roman" w:cs="Times New Roman"/>
                <w:color w:val="000000" w:themeColor="text1"/>
              </w:rPr>
            </w:pPr>
          </w:p>
          <w:p w:rsidR="00F46FBA" w:rsidRPr="002C46F8" w:rsidRDefault="00F46FBA" w:rsidP="007F1F2E">
            <w:pPr>
              <w:jc w:val="both"/>
              <w:rPr>
                <w:rFonts w:ascii="Times New Roman" w:hAnsi="Times New Roman" w:cs="Times New Roman"/>
                <w:color w:val="000000" w:themeColor="text1"/>
              </w:rPr>
            </w:pPr>
            <w:r w:rsidRPr="002C46F8">
              <w:rPr>
                <w:rFonts w:ascii="Times New Roman" w:hAnsi="Times New Roman" w:cs="Times New Roman"/>
                <w:color w:val="000000" w:themeColor="text1"/>
              </w:rPr>
              <w:t>34.62%</w:t>
            </w:r>
          </w:p>
          <w:p w:rsidR="00F46FBA" w:rsidRPr="002C46F8" w:rsidRDefault="00F46FBA" w:rsidP="007F1F2E">
            <w:pPr>
              <w:jc w:val="both"/>
              <w:rPr>
                <w:rFonts w:ascii="Times New Roman" w:hAnsi="Times New Roman" w:cs="Times New Roman"/>
                <w:color w:val="000000" w:themeColor="text1"/>
              </w:rPr>
            </w:pPr>
          </w:p>
        </w:tc>
      </w:tr>
    </w:tbl>
    <w:p w:rsidR="007F1F2E" w:rsidRDefault="007F1F2E" w:rsidP="007F1F2E">
      <w:pPr>
        <w:jc w:val="both"/>
        <w:rPr>
          <w:color w:val="FF0000"/>
        </w:rPr>
      </w:pPr>
    </w:p>
    <w:p w:rsidR="00F4215C" w:rsidRDefault="00F4215C" w:rsidP="007F1F2E">
      <w:pPr>
        <w:jc w:val="both"/>
        <w:rPr>
          <w:color w:val="FF0000"/>
        </w:rPr>
      </w:pPr>
    </w:p>
    <w:tbl>
      <w:tblPr>
        <w:tblStyle w:val="TableGrid"/>
        <w:tblW w:w="0" w:type="auto"/>
        <w:tblLook w:val="04A0" w:firstRow="1" w:lastRow="0" w:firstColumn="1" w:lastColumn="0" w:noHBand="0" w:noVBand="1"/>
      </w:tblPr>
      <w:tblGrid>
        <w:gridCol w:w="3832"/>
        <w:gridCol w:w="2576"/>
        <w:gridCol w:w="2700"/>
      </w:tblGrid>
      <w:tr w:rsidR="008B0260" w:rsidTr="00F06162">
        <w:tc>
          <w:tcPr>
            <w:tcW w:w="3832" w:type="dxa"/>
            <w:shd w:val="pct25" w:color="auto" w:fill="auto"/>
          </w:tcPr>
          <w:p w:rsidR="008B0260" w:rsidRDefault="008B0260" w:rsidP="008B0260">
            <w:pPr>
              <w:jc w:val="center"/>
              <w:rPr>
                <w:rFonts w:ascii="Times New Roman" w:hAnsi="Times New Roman" w:cs="Times New Roman"/>
                <w:b/>
                <w:color w:val="000000" w:themeColor="text1"/>
              </w:rPr>
            </w:pPr>
            <w:r w:rsidRPr="008B0260">
              <w:rPr>
                <w:rFonts w:ascii="Times New Roman" w:hAnsi="Times New Roman" w:cs="Times New Roman"/>
                <w:b/>
                <w:color w:val="000000" w:themeColor="text1"/>
              </w:rPr>
              <w:lastRenderedPageBreak/>
              <w:t>Which of the following additional New Worker Training did you find:</w:t>
            </w:r>
          </w:p>
          <w:p w:rsidR="008B0260" w:rsidRPr="008B0260" w:rsidRDefault="008B0260" w:rsidP="008B0260">
            <w:pPr>
              <w:jc w:val="center"/>
              <w:rPr>
                <w:rFonts w:ascii="Times New Roman" w:hAnsi="Times New Roman" w:cs="Times New Roman"/>
                <w:b/>
                <w:color w:val="000000" w:themeColor="text1"/>
              </w:rPr>
            </w:pPr>
          </w:p>
        </w:tc>
        <w:tc>
          <w:tcPr>
            <w:tcW w:w="2576" w:type="dxa"/>
            <w:shd w:val="pct25" w:color="auto" w:fill="auto"/>
          </w:tcPr>
          <w:p w:rsidR="008B0260" w:rsidRPr="008B0260" w:rsidRDefault="008B0260" w:rsidP="008B0260">
            <w:pPr>
              <w:jc w:val="center"/>
              <w:rPr>
                <w:rFonts w:ascii="Times New Roman" w:hAnsi="Times New Roman" w:cs="Times New Roman"/>
                <w:b/>
                <w:color w:val="000000" w:themeColor="text1"/>
              </w:rPr>
            </w:pPr>
            <w:r w:rsidRPr="008B0260">
              <w:rPr>
                <w:rFonts w:ascii="Times New Roman" w:hAnsi="Times New Roman" w:cs="Times New Roman"/>
                <w:b/>
                <w:color w:val="000000" w:themeColor="text1"/>
              </w:rPr>
              <w:t>Helpful</w:t>
            </w:r>
          </w:p>
        </w:tc>
        <w:tc>
          <w:tcPr>
            <w:tcW w:w="2700" w:type="dxa"/>
            <w:shd w:val="pct25" w:color="auto" w:fill="auto"/>
          </w:tcPr>
          <w:p w:rsidR="008B0260" w:rsidRPr="008B0260" w:rsidRDefault="008B0260" w:rsidP="008B0260">
            <w:pPr>
              <w:jc w:val="center"/>
              <w:rPr>
                <w:rFonts w:ascii="Times New Roman" w:hAnsi="Times New Roman" w:cs="Times New Roman"/>
                <w:b/>
                <w:color w:val="000000" w:themeColor="text1"/>
              </w:rPr>
            </w:pPr>
            <w:r w:rsidRPr="008B0260">
              <w:rPr>
                <w:rFonts w:ascii="Times New Roman" w:hAnsi="Times New Roman" w:cs="Times New Roman"/>
                <w:b/>
                <w:color w:val="000000" w:themeColor="text1"/>
              </w:rPr>
              <w:t>Least Helpful</w:t>
            </w:r>
          </w:p>
        </w:tc>
      </w:tr>
      <w:tr w:rsidR="008B0260" w:rsidTr="008B0260">
        <w:trPr>
          <w:trHeight w:val="377"/>
        </w:trPr>
        <w:tc>
          <w:tcPr>
            <w:tcW w:w="3832" w:type="dxa"/>
          </w:tcPr>
          <w:p w:rsidR="008B0260" w:rsidRDefault="008B0260" w:rsidP="007F1F2E">
            <w:pPr>
              <w:jc w:val="both"/>
              <w:rPr>
                <w:rFonts w:ascii="Times New Roman" w:hAnsi="Times New Roman" w:cs="Times New Roman"/>
                <w:color w:val="000000" w:themeColor="text1"/>
              </w:rPr>
            </w:pPr>
          </w:p>
          <w:p w:rsidR="008B0260" w:rsidRPr="008B0260" w:rsidRDefault="008B0260" w:rsidP="007F1F2E">
            <w:pPr>
              <w:jc w:val="both"/>
              <w:rPr>
                <w:rFonts w:ascii="Times New Roman" w:hAnsi="Times New Roman" w:cs="Times New Roman"/>
                <w:color w:val="000000" w:themeColor="text1"/>
                <w:sz w:val="24"/>
                <w:szCs w:val="24"/>
              </w:rPr>
            </w:pPr>
            <w:r w:rsidRPr="008B0260">
              <w:rPr>
                <w:rFonts w:ascii="Times New Roman" w:hAnsi="Times New Roman" w:cs="Times New Roman"/>
                <w:color w:val="000000" w:themeColor="text1"/>
                <w:sz w:val="24"/>
                <w:szCs w:val="24"/>
              </w:rPr>
              <w:t>Answer Choices</w:t>
            </w:r>
          </w:p>
          <w:p w:rsidR="008B0260" w:rsidRPr="008B0260" w:rsidRDefault="008B0260" w:rsidP="007F1F2E">
            <w:pPr>
              <w:jc w:val="both"/>
              <w:rPr>
                <w:rFonts w:ascii="Times New Roman" w:hAnsi="Times New Roman" w:cs="Times New Roman"/>
                <w:color w:val="000000" w:themeColor="text1"/>
              </w:rPr>
            </w:pPr>
          </w:p>
        </w:tc>
        <w:tc>
          <w:tcPr>
            <w:tcW w:w="2576" w:type="dxa"/>
          </w:tcPr>
          <w:p w:rsidR="008B0260" w:rsidRPr="008B0260" w:rsidRDefault="008B0260" w:rsidP="007F1F2E">
            <w:pPr>
              <w:jc w:val="both"/>
              <w:rPr>
                <w:rFonts w:ascii="Times New Roman" w:hAnsi="Times New Roman" w:cs="Times New Roman"/>
                <w:color w:val="000000" w:themeColor="text1"/>
              </w:rPr>
            </w:pPr>
          </w:p>
        </w:tc>
        <w:tc>
          <w:tcPr>
            <w:tcW w:w="2700" w:type="dxa"/>
          </w:tcPr>
          <w:p w:rsidR="008B0260" w:rsidRPr="008B0260" w:rsidRDefault="008B0260" w:rsidP="007F1F2E">
            <w:pPr>
              <w:jc w:val="both"/>
              <w:rPr>
                <w:rFonts w:ascii="Times New Roman" w:hAnsi="Times New Roman" w:cs="Times New Roman"/>
                <w:color w:val="000000" w:themeColor="text1"/>
              </w:rPr>
            </w:pPr>
          </w:p>
        </w:tc>
      </w:tr>
      <w:tr w:rsidR="008B0260" w:rsidTr="008B0260">
        <w:tc>
          <w:tcPr>
            <w:tcW w:w="3832" w:type="dxa"/>
          </w:tcPr>
          <w:p w:rsidR="008B0260" w:rsidRPr="008B0260" w:rsidRDefault="008B0260" w:rsidP="007F1F2E">
            <w:pPr>
              <w:jc w:val="both"/>
              <w:rPr>
                <w:rFonts w:ascii="Times New Roman" w:hAnsi="Times New Roman" w:cs="Times New Roman"/>
                <w:color w:val="000000" w:themeColor="text1"/>
              </w:rPr>
            </w:pPr>
            <w:r w:rsidRPr="008B0260">
              <w:rPr>
                <w:rFonts w:ascii="Times New Roman" w:hAnsi="Times New Roman" w:cs="Times New Roman"/>
                <w:color w:val="000000" w:themeColor="text1"/>
              </w:rPr>
              <w:t>Working within OCFS</w:t>
            </w:r>
          </w:p>
        </w:tc>
        <w:tc>
          <w:tcPr>
            <w:tcW w:w="2576"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24.53%</w:t>
            </w:r>
          </w:p>
        </w:tc>
        <w:tc>
          <w:tcPr>
            <w:tcW w:w="2700"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41.86%</w:t>
            </w:r>
          </w:p>
        </w:tc>
      </w:tr>
      <w:tr w:rsidR="008B0260" w:rsidTr="008B0260">
        <w:tc>
          <w:tcPr>
            <w:tcW w:w="3832" w:type="dxa"/>
          </w:tcPr>
          <w:p w:rsidR="008B0260" w:rsidRPr="008B0260" w:rsidRDefault="008B0260" w:rsidP="007F1F2E">
            <w:pPr>
              <w:jc w:val="both"/>
              <w:rPr>
                <w:rFonts w:ascii="Times New Roman" w:hAnsi="Times New Roman" w:cs="Times New Roman"/>
                <w:color w:val="000000" w:themeColor="text1"/>
              </w:rPr>
            </w:pPr>
            <w:r w:rsidRPr="008B0260">
              <w:rPr>
                <w:rFonts w:ascii="Times New Roman" w:hAnsi="Times New Roman" w:cs="Times New Roman"/>
                <w:color w:val="000000" w:themeColor="text1"/>
              </w:rPr>
              <w:t>Technology/Macwis</w:t>
            </w:r>
          </w:p>
        </w:tc>
        <w:tc>
          <w:tcPr>
            <w:tcW w:w="2576"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35.85%</w:t>
            </w:r>
          </w:p>
        </w:tc>
        <w:tc>
          <w:tcPr>
            <w:tcW w:w="2700"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32.56%</w:t>
            </w:r>
          </w:p>
        </w:tc>
      </w:tr>
      <w:tr w:rsidR="008B0260" w:rsidTr="008B0260">
        <w:tc>
          <w:tcPr>
            <w:tcW w:w="3832" w:type="dxa"/>
          </w:tcPr>
          <w:p w:rsidR="008B0260" w:rsidRPr="008B0260" w:rsidRDefault="008B0260" w:rsidP="007F1F2E">
            <w:pPr>
              <w:jc w:val="both"/>
              <w:rPr>
                <w:rFonts w:ascii="Times New Roman" w:hAnsi="Times New Roman" w:cs="Times New Roman"/>
                <w:color w:val="000000" w:themeColor="text1"/>
              </w:rPr>
            </w:pPr>
            <w:r w:rsidRPr="008B0260">
              <w:rPr>
                <w:rFonts w:ascii="Times New Roman" w:hAnsi="Times New Roman" w:cs="Times New Roman"/>
                <w:color w:val="000000" w:themeColor="text1"/>
              </w:rPr>
              <w:t>Legal Training</w:t>
            </w:r>
          </w:p>
        </w:tc>
        <w:tc>
          <w:tcPr>
            <w:tcW w:w="2576"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60.38</w:t>
            </w:r>
            <w:r w:rsidR="00AC4232">
              <w:rPr>
                <w:rFonts w:ascii="Times New Roman" w:hAnsi="Times New Roman" w:cs="Times New Roman"/>
                <w:color w:val="000000" w:themeColor="text1"/>
              </w:rPr>
              <w:t>%</w:t>
            </w:r>
          </w:p>
        </w:tc>
        <w:tc>
          <w:tcPr>
            <w:tcW w:w="2700"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2.33%</w:t>
            </w:r>
          </w:p>
        </w:tc>
      </w:tr>
      <w:tr w:rsidR="008B0260" w:rsidTr="008B0260">
        <w:tc>
          <w:tcPr>
            <w:tcW w:w="3832" w:type="dxa"/>
          </w:tcPr>
          <w:p w:rsidR="008B0260" w:rsidRPr="008B0260" w:rsidRDefault="008B0260" w:rsidP="007F1F2E">
            <w:pPr>
              <w:jc w:val="both"/>
              <w:rPr>
                <w:rFonts w:ascii="Times New Roman" w:hAnsi="Times New Roman" w:cs="Times New Roman"/>
                <w:color w:val="000000" w:themeColor="text1"/>
              </w:rPr>
            </w:pPr>
            <w:r w:rsidRPr="008B0260">
              <w:rPr>
                <w:rFonts w:ascii="Times New Roman" w:hAnsi="Times New Roman" w:cs="Times New Roman"/>
                <w:color w:val="000000" w:themeColor="text1"/>
              </w:rPr>
              <w:t>Psychosocial Training</w:t>
            </w:r>
          </w:p>
        </w:tc>
        <w:tc>
          <w:tcPr>
            <w:tcW w:w="2576"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15.09%</w:t>
            </w:r>
          </w:p>
        </w:tc>
        <w:tc>
          <w:tcPr>
            <w:tcW w:w="2700"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9.30%</w:t>
            </w:r>
          </w:p>
        </w:tc>
      </w:tr>
      <w:tr w:rsidR="008B0260" w:rsidTr="008B0260">
        <w:tc>
          <w:tcPr>
            <w:tcW w:w="3832" w:type="dxa"/>
          </w:tcPr>
          <w:p w:rsidR="008B0260" w:rsidRPr="008B0260" w:rsidRDefault="008B0260" w:rsidP="007F1F2E">
            <w:pPr>
              <w:jc w:val="both"/>
              <w:rPr>
                <w:rFonts w:ascii="Times New Roman" w:hAnsi="Times New Roman" w:cs="Times New Roman"/>
                <w:color w:val="000000" w:themeColor="text1"/>
              </w:rPr>
            </w:pPr>
            <w:r w:rsidRPr="008B0260">
              <w:rPr>
                <w:rFonts w:ascii="Times New Roman" w:hAnsi="Times New Roman" w:cs="Times New Roman"/>
                <w:color w:val="000000" w:themeColor="text1"/>
              </w:rPr>
              <w:t>Indian Child Welfare Act (ICWA)</w:t>
            </w:r>
          </w:p>
        </w:tc>
        <w:tc>
          <w:tcPr>
            <w:tcW w:w="2576"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16.98%</w:t>
            </w:r>
          </w:p>
        </w:tc>
        <w:tc>
          <w:tcPr>
            <w:tcW w:w="2700"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4.65%</w:t>
            </w:r>
          </w:p>
        </w:tc>
      </w:tr>
      <w:tr w:rsidR="008B0260" w:rsidTr="008B0260">
        <w:tc>
          <w:tcPr>
            <w:tcW w:w="3832" w:type="dxa"/>
          </w:tcPr>
          <w:p w:rsidR="008B0260" w:rsidRPr="008B0260" w:rsidRDefault="008B0260" w:rsidP="007F1F2E">
            <w:pPr>
              <w:jc w:val="both"/>
              <w:rPr>
                <w:rFonts w:ascii="Times New Roman" w:hAnsi="Times New Roman" w:cs="Times New Roman"/>
                <w:color w:val="000000" w:themeColor="text1"/>
              </w:rPr>
            </w:pPr>
            <w:r w:rsidRPr="008B0260">
              <w:rPr>
                <w:rFonts w:ascii="Times New Roman" w:hAnsi="Times New Roman" w:cs="Times New Roman"/>
                <w:color w:val="000000" w:themeColor="text1"/>
              </w:rPr>
              <w:t>Ethics Training</w:t>
            </w:r>
          </w:p>
        </w:tc>
        <w:tc>
          <w:tcPr>
            <w:tcW w:w="2576"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15.09%</w:t>
            </w:r>
          </w:p>
        </w:tc>
        <w:tc>
          <w:tcPr>
            <w:tcW w:w="2700"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11.63%</w:t>
            </w:r>
          </w:p>
        </w:tc>
      </w:tr>
      <w:tr w:rsidR="008B0260" w:rsidTr="008B0260">
        <w:tc>
          <w:tcPr>
            <w:tcW w:w="3832" w:type="dxa"/>
          </w:tcPr>
          <w:p w:rsidR="008B0260" w:rsidRPr="008B0260" w:rsidRDefault="008B0260" w:rsidP="007F1F2E">
            <w:pPr>
              <w:jc w:val="both"/>
              <w:rPr>
                <w:rFonts w:ascii="Times New Roman" w:hAnsi="Times New Roman" w:cs="Times New Roman"/>
                <w:color w:val="000000" w:themeColor="text1"/>
              </w:rPr>
            </w:pPr>
            <w:r w:rsidRPr="008B0260">
              <w:rPr>
                <w:rFonts w:ascii="Times New Roman" w:hAnsi="Times New Roman" w:cs="Times New Roman"/>
                <w:color w:val="000000" w:themeColor="text1"/>
              </w:rPr>
              <w:t>Children’s Behavioral Health in Maine</w:t>
            </w:r>
          </w:p>
        </w:tc>
        <w:tc>
          <w:tcPr>
            <w:tcW w:w="2576"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28.30%</w:t>
            </w:r>
          </w:p>
        </w:tc>
        <w:tc>
          <w:tcPr>
            <w:tcW w:w="2700" w:type="dxa"/>
          </w:tcPr>
          <w:p w:rsidR="008B0260" w:rsidRPr="008B0260" w:rsidRDefault="008B0260" w:rsidP="008B0260">
            <w:pPr>
              <w:jc w:val="center"/>
              <w:rPr>
                <w:rFonts w:ascii="Times New Roman" w:hAnsi="Times New Roman" w:cs="Times New Roman"/>
                <w:color w:val="000000" w:themeColor="text1"/>
              </w:rPr>
            </w:pPr>
            <w:r w:rsidRPr="008B0260">
              <w:rPr>
                <w:rFonts w:ascii="Times New Roman" w:hAnsi="Times New Roman" w:cs="Times New Roman"/>
                <w:color w:val="000000" w:themeColor="text1"/>
              </w:rPr>
              <w:t>18.60%</w:t>
            </w:r>
          </w:p>
        </w:tc>
      </w:tr>
    </w:tbl>
    <w:p w:rsidR="00CC2CC5" w:rsidRDefault="00CC2CC5" w:rsidP="00F46FBA">
      <w:pPr>
        <w:spacing w:after="0" w:line="240" w:lineRule="auto"/>
        <w:jc w:val="both"/>
        <w:rPr>
          <w:rFonts w:ascii="Times New Roman" w:hAnsi="Times New Roman" w:cs="Times New Roman"/>
          <w:color w:val="000000" w:themeColor="text1"/>
          <w:sz w:val="24"/>
          <w:szCs w:val="24"/>
        </w:rPr>
      </w:pPr>
    </w:p>
    <w:p w:rsidR="00F46FBA" w:rsidRPr="00F46FBA" w:rsidRDefault="00110F27" w:rsidP="00F46FB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2016 survey w</w:t>
      </w:r>
      <w:r w:rsidR="00F46FBA" w:rsidRPr="00F46FBA">
        <w:rPr>
          <w:rFonts w:ascii="Times New Roman" w:hAnsi="Times New Roman" w:cs="Times New Roman"/>
          <w:color w:val="000000" w:themeColor="text1"/>
          <w:sz w:val="24"/>
          <w:szCs w:val="24"/>
        </w:rPr>
        <w:t xml:space="preserve">as </w:t>
      </w:r>
      <w:r w:rsidR="00051837">
        <w:rPr>
          <w:rFonts w:ascii="Times New Roman" w:hAnsi="Times New Roman" w:cs="Times New Roman"/>
          <w:color w:val="000000" w:themeColor="text1"/>
          <w:sz w:val="24"/>
          <w:szCs w:val="24"/>
        </w:rPr>
        <w:t>r</w:t>
      </w:r>
      <w:r w:rsidR="00F46FBA" w:rsidRPr="00F46FBA">
        <w:rPr>
          <w:rFonts w:ascii="Times New Roman" w:hAnsi="Times New Roman" w:cs="Times New Roman"/>
          <w:color w:val="000000" w:themeColor="text1"/>
          <w:sz w:val="24"/>
          <w:szCs w:val="24"/>
        </w:rPr>
        <w:t xml:space="preserve">evised </w:t>
      </w:r>
      <w:r w:rsidR="00051837">
        <w:rPr>
          <w:rFonts w:ascii="Times New Roman" w:hAnsi="Times New Roman" w:cs="Times New Roman"/>
          <w:color w:val="000000" w:themeColor="text1"/>
          <w:sz w:val="24"/>
          <w:szCs w:val="24"/>
        </w:rPr>
        <w:t>so</w:t>
      </w:r>
      <w:r w:rsidR="00F46FBA" w:rsidRPr="00F46FBA">
        <w:rPr>
          <w:rFonts w:ascii="Times New Roman" w:hAnsi="Times New Roman" w:cs="Times New Roman"/>
          <w:color w:val="000000" w:themeColor="text1"/>
          <w:sz w:val="24"/>
          <w:szCs w:val="24"/>
        </w:rPr>
        <w:t xml:space="preserve"> each respondent </w:t>
      </w:r>
      <w:r w:rsidR="00051837">
        <w:rPr>
          <w:rFonts w:ascii="Times New Roman" w:hAnsi="Times New Roman" w:cs="Times New Roman"/>
          <w:color w:val="000000" w:themeColor="text1"/>
          <w:sz w:val="24"/>
          <w:szCs w:val="24"/>
        </w:rPr>
        <w:t>could include</w:t>
      </w:r>
      <w:r w:rsidR="00F46FBA" w:rsidRPr="00F46FBA">
        <w:rPr>
          <w:rFonts w:ascii="Times New Roman" w:hAnsi="Times New Roman" w:cs="Times New Roman"/>
          <w:color w:val="000000" w:themeColor="text1"/>
          <w:sz w:val="24"/>
          <w:szCs w:val="24"/>
        </w:rPr>
        <w:t xml:space="preserve"> their name on the survey. This was done to enable Policy and Training staff to be able to have </w:t>
      </w:r>
      <w:proofErr w:type="gramStart"/>
      <w:r w:rsidR="00F46FBA" w:rsidRPr="00F46FBA">
        <w:rPr>
          <w:rFonts w:ascii="Times New Roman" w:hAnsi="Times New Roman" w:cs="Times New Roman"/>
          <w:color w:val="000000" w:themeColor="text1"/>
          <w:sz w:val="24"/>
          <w:szCs w:val="24"/>
        </w:rPr>
        <w:t>follow</w:t>
      </w:r>
      <w:proofErr w:type="gramEnd"/>
      <w:r w:rsidR="00F46FBA" w:rsidRPr="00F46FBA">
        <w:rPr>
          <w:rFonts w:ascii="Times New Roman" w:hAnsi="Times New Roman" w:cs="Times New Roman"/>
          <w:color w:val="000000" w:themeColor="text1"/>
          <w:sz w:val="24"/>
          <w:szCs w:val="24"/>
        </w:rPr>
        <w:t xml:space="preserve"> up conversations with the new worker(s) on questions where they responded that they were dissatisfied or did not feel that the training met their needs. This information will then be taken into consideration as to any revisions being needed to the training.</w:t>
      </w:r>
    </w:p>
    <w:p w:rsidR="00FA1014" w:rsidRDefault="00FA1014" w:rsidP="00D30516">
      <w:pPr>
        <w:spacing w:after="0" w:line="240" w:lineRule="auto"/>
        <w:rPr>
          <w:rFonts w:ascii="Times New Roman" w:eastAsia="Times New Roman" w:hAnsi="Times New Roman" w:cs="Times New Roman"/>
          <w:sz w:val="24"/>
          <w:szCs w:val="24"/>
        </w:rPr>
      </w:pPr>
    </w:p>
    <w:p w:rsidR="00881C1C" w:rsidRDefault="00153625" w:rsidP="008E6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New </w:t>
      </w:r>
      <w:r w:rsidR="005B30DD">
        <w:rPr>
          <w:rFonts w:ascii="Times New Roman" w:hAnsi="Times New Roman" w:cs="Times New Roman"/>
          <w:sz w:val="24"/>
          <w:szCs w:val="24"/>
        </w:rPr>
        <w:t>Caseworkers</w:t>
      </w:r>
      <w:r>
        <w:rPr>
          <w:rFonts w:ascii="Times New Roman" w:hAnsi="Times New Roman" w:cs="Times New Roman"/>
          <w:sz w:val="24"/>
          <w:szCs w:val="24"/>
        </w:rPr>
        <w:t xml:space="preserve"> must </w:t>
      </w:r>
      <w:r w:rsidR="00051837">
        <w:rPr>
          <w:rFonts w:ascii="Times New Roman" w:hAnsi="Times New Roman" w:cs="Times New Roman"/>
          <w:sz w:val="24"/>
          <w:szCs w:val="24"/>
        </w:rPr>
        <w:t>complet</w:t>
      </w:r>
      <w:r>
        <w:rPr>
          <w:rFonts w:ascii="Times New Roman" w:hAnsi="Times New Roman" w:cs="Times New Roman"/>
          <w:sz w:val="24"/>
          <w:szCs w:val="24"/>
        </w:rPr>
        <w:t xml:space="preserve">e the entire New </w:t>
      </w:r>
      <w:r w:rsidR="005B30DD">
        <w:rPr>
          <w:rFonts w:ascii="Times New Roman" w:hAnsi="Times New Roman" w:cs="Times New Roman"/>
          <w:sz w:val="24"/>
          <w:szCs w:val="24"/>
        </w:rPr>
        <w:t>Caseworker</w:t>
      </w:r>
      <w:r>
        <w:rPr>
          <w:rFonts w:ascii="Times New Roman" w:hAnsi="Times New Roman" w:cs="Times New Roman"/>
          <w:sz w:val="24"/>
          <w:szCs w:val="24"/>
        </w:rPr>
        <w:t xml:space="preserve"> training or they will not remain employed as a child welfare </w:t>
      </w:r>
      <w:r w:rsidR="005B30DD">
        <w:rPr>
          <w:rFonts w:ascii="Times New Roman" w:hAnsi="Times New Roman" w:cs="Times New Roman"/>
          <w:sz w:val="24"/>
          <w:szCs w:val="24"/>
        </w:rPr>
        <w:t>caseworker</w:t>
      </w:r>
      <w:r w:rsidR="00433A9B">
        <w:rPr>
          <w:rFonts w:ascii="Times New Roman" w:hAnsi="Times New Roman" w:cs="Times New Roman"/>
          <w:sz w:val="24"/>
          <w:szCs w:val="24"/>
        </w:rPr>
        <w:t>.  In 2016 111 out of 112</w:t>
      </w:r>
      <w:r>
        <w:rPr>
          <w:rFonts w:ascii="Times New Roman" w:hAnsi="Times New Roman" w:cs="Times New Roman"/>
          <w:sz w:val="24"/>
          <w:szCs w:val="24"/>
        </w:rPr>
        <w:t xml:space="preserve"> staff completed New </w:t>
      </w:r>
      <w:r w:rsidR="005B30DD">
        <w:rPr>
          <w:rFonts w:ascii="Times New Roman" w:hAnsi="Times New Roman" w:cs="Times New Roman"/>
          <w:sz w:val="24"/>
          <w:szCs w:val="24"/>
        </w:rPr>
        <w:t>Caseworker</w:t>
      </w:r>
      <w:r>
        <w:rPr>
          <w:rFonts w:ascii="Times New Roman" w:hAnsi="Times New Roman" w:cs="Times New Roman"/>
          <w:sz w:val="24"/>
          <w:szCs w:val="24"/>
        </w:rPr>
        <w:t xml:space="preserve"> Training, </w:t>
      </w:r>
      <w:r w:rsidR="00051837">
        <w:rPr>
          <w:rFonts w:ascii="Times New Roman" w:hAnsi="Times New Roman" w:cs="Times New Roman"/>
          <w:sz w:val="24"/>
          <w:szCs w:val="24"/>
        </w:rPr>
        <w:t>one participant reached</w:t>
      </w:r>
      <w:r>
        <w:rPr>
          <w:rFonts w:ascii="Times New Roman" w:hAnsi="Times New Roman" w:cs="Times New Roman"/>
          <w:sz w:val="24"/>
          <w:szCs w:val="24"/>
        </w:rPr>
        <w:t xml:space="preserve"> the decision that child welfare work was not suite</w:t>
      </w:r>
      <w:r w:rsidR="008E6B39">
        <w:rPr>
          <w:rFonts w:ascii="Times New Roman" w:hAnsi="Times New Roman" w:cs="Times New Roman"/>
          <w:sz w:val="24"/>
          <w:szCs w:val="24"/>
        </w:rPr>
        <w:t xml:space="preserve">d for her and left the agency. </w:t>
      </w:r>
      <w:r>
        <w:rPr>
          <w:rFonts w:ascii="Times New Roman" w:hAnsi="Times New Roman" w:cs="Times New Roman"/>
          <w:sz w:val="24"/>
          <w:szCs w:val="24"/>
        </w:rPr>
        <w:t xml:space="preserve"> </w:t>
      </w:r>
      <w:r w:rsidR="00FA1014" w:rsidRPr="00FA1014">
        <w:rPr>
          <w:rFonts w:ascii="Times New Roman" w:hAnsi="Times New Roman" w:cs="Times New Roman"/>
          <w:sz w:val="24"/>
          <w:szCs w:val="24"/>
        </w:rPr>
        <w:t xml:space="preserve">Completion of trainings by </w:t>
      </w:r>
      <w:r w:rsidR="005B30DD">
        <w:rPr>
          <w:rFonts w:ascii="Times New Roman" w:hAnsi="Times New Roman" w:cs="Times New Roman"/>
          <w:sz w:val="24"/>
          <w:szCs w:val="24"/>
        </w:rPr>
        <w:t>caseworkers</w:t>
      </w:r>
      <w:r w:rsidR="00FA1014" w:rsidRPr="00FA1014">
        <w:rPr>
          <w:rFonts w:ascii="Times New Roman" w:hAnsi="Times New Roman" w:cs="Times New Roman"/>
          <w:sz w:val="24"/>
          <w:szCs w:val="24"/>
        </w:rPr>
        <w:t xml:space="preserve"> is tracked in a data base </w:t>
      </w:r>
      <w:r w:rsidR="00110F27">
        <w:rPr>
          <w:rFonts w:ascii="Times New Roman" w:hAnsi="Times New Roman" w:cs="Times New Roman"/>
          <w:sz w:val="24"/>
          <w:szCs w:val="24"/>
        </w:rPr>
        <w:t xml:space="preserve">that allows OCFS the ability to </w:t>
      </w:r>
      <w:r w:rsidR="00FA1014" w:rsidRPr="00FA1014">
        <w:rPr>
          <w:rFonts w:ascii="Times New Roman" w:hAnsi="Times New Roman" w:cs="Times New Roman"/>
          <w:sz w:val="24"/>
          <w:szCs w:val="24"/>
        </w:rPr>
        <w:t xml:space="preserve">pull a list of all trainings a </w:t>
      </w:r>
      <w:r w:rsidR="005B30DD">
        <w:rPr>
          <w:rFonts w:ascii="Times New Roman" w:hAnsi="Times New Roman" w:cs="Times New Roman"/>
          <w:sz w:val="24"/>
          <w:szCs w:val="24"/>
        </w:rPr>
        <w:t>caseworker</w:t>
      </w:r>
      <w:r w:rsidR="00FA1014" w:rsidRPr="00FA1014">
        <w:rPr>
          <w:rFonts w:ascii="Times New Roman" w:hAnsi="Times New Roman" w:cs="Times New Roman"/>
          <w:sz w:val="24"/>
          <w:szCs w:val="24"/>
        </w:rPr>
        <w:t xml:space="preserve"> has completed per </w:t>
      </w:r>
      <w:r w:rsidR="005B30DD">
        <w:rPr>
          <w:rFonts w:ascii="Times New Roman" w:hAnsi="Times New Roman" w:cs="Times New Roman"/>
          <w:sz w:val="24"/>
          <w:szCs w:val="24"/>
        </w:rPr>
        <w:t>caseworker</w:t>
      </w:r>
      <w:r w:rsidR="00FA1014" w:rsidRPr="00FA1014">
        <w:rPr>
          <w:rFonts w:ascii="Times New Roman" w:hAnsi="Times New Roman" w:cs="Times New Roman"/>
          <w:sz w:val="24"/>
          <w:szCs w:val="24"/>
        </w:rPr>
        <w:t xml:space="preserve"> or </w:t>
      </w:r>
      <w:r w:rsidR="00051837">
        <w:rPr>
          <w:rFonts w:ascii="Times New Roman" w:hAnsi="Times New Roman" w:cs="Times New Roman"/>
          <w:sz w:val="24"/>
          <w:szCs w:val="24"/>
        </w:rPr>
        <w:t>by</w:t>
      </w:r>
      <w:r w:rsidR="00FA1014" w:rsidRPr="00FA1014">
        <w:rPr>
          <w:rFonts w:ascii="Times New Roman" w:hAnsi="Times New Roman" w:cs="Times New Roman"/>
          <w:sz w:val="24"/>
          <w:szCs w:val="24"/>
        </w:rPr>
        <w:t xml:space="preserve"> a particular training topic</w:t>
      </w:r>
      <w:r w:rsidR="00051837">
        <w:rPr>
          <w:rFonts w:ascii="Times New Roman" w:hAnsi="Times New Roman" w:cs="Times New Roman"/>
          <w:sz w:val="24"/>
          <w:szCs w:val="24"/>
        </w:rPr>
        <w:t>.</w:t>
      </w:r>
      <w:r w:rsidR="00FA1014" w:rsidRPr="00FA1014">
        <w:rPr>
          <w:rFonts w:ascii="Times New Roman" w:hAnsi="Times New Roman" w:cs="Times New Roman"/>
          <w:sz w:val="24"/>
          <w:szCs w:val="24"/>
        </w:rPr>
        <w:t xml:space="preserve"> There is also a New </w:t>
      </w:r>
      <w:r w:rsidR="005B30DD">
        <w:rPr>
          <w:rFonts w:ascii="Times New Roman" w:hAnsi="Times New Roman" w:cs="Times New Roman"/>
          <w:sz w:val="24"/>
          <w:szCs w:val="24"/>
        </w:rPr>
        <w:t>Caseworker</w:t>
      </w:r>
      <w:r w:rsidR="00FA1014" w:rsidRPr="00FA1014">
        <w:rPr>
          <w:rFonts w:ascii="Times New Roman" w:hAnsi="Times New Roman" w:cs="Times New Roman"/>
          <w:sz w:val="24"/>
          <w:szCs w:val="24"/>
        </w:rPr>
        <w:t xml:space="preserve"> Checklist that lists all trainings and activities that have to occur within specific timeframes before a new </w:t>
      </w:r>
      <w:r w:rsidR="005B30DD">
        <w:rPr>
          <w:rFonts w:ascii="Times New Roman" w:hAnsi="Times New Roman" w:cs="Times New Roman"/>
          <w:sz w:val="24"/>
          <w:szCs w:val="24"/>
        </w:rPr>
        <w:t>caseworker</w:t>
      </w:r>
      <w:r w:rsidR="00FA1014" w:rsidRPr="00FA1014">
        <w:rPr>
          <w:rFonts w:ascii="Times New Roman" w:hAnsi="Times New Roman" w:cs="Times New Roman"/>
          <w:sz w:val="24"/>
          <w:szCs w:val="24"/>
        </w:rPr>
        <w:t xml:space="preserve"> can be assigned to cases. </w:t>
      </w:r>
      <w:r w:rsidR="00082D89">
        <w:rPr>
          <w:rFonts w:ascii="Times New Roman" w:hAnsi="Times New Roman" w:cs="Times New Roman"/>
          <w:sz w:val="24"/>
          <w:szCs w:val="24"/>
        </w:rPr>
        <w:t xml:space="preserve"> </w:t>
      </w:r>
      <w:r w:rsidR="00FA1014" w:rsidRPr="00FA1014">
        <w:rPr>
          <w:rFonts w:ascii="Times New Roman" w:hAnsi="Times New Roman" w:cs="Times New Roman"/>
          <w:sz w:val="24"/>
          <w:szCs w:val="24"/>
        </w:rPr>
        <w:t>This checklist is completed</w:t>
      </w:r>
      <w:r w:rsidR="00110F27">
        <w:rPr>
          <w:rFonts w:ascii="Times New Roman" w:hAnsi="Times New Roman" w:cs="Times New Roman"/>
          <w:sz w:val="24"/>
          <w:szCs w:val="24"/>
        </w:rPr>
        <w:t xml:space="preserve">, and signed off on, </w:t>
      </w:r>
      <w:r w:rsidR="00FA1014" w:rsidRPr="00FA1014">
        <w:rPr>
          <w:rFonts w:ascii="Times New Roman" w:hAnsi="Times New Roman" w:cs="Times New Roman"/>
          <w:sz w:val="24"/>
          <w:szCs w:val="24"/>
        </w:rPr>
        <w:t xml:space="preserve">by the supervisor and the new </w:t>
      </w:r>
      <w:r w:rsidR="005B30DD">
        <w:rPr>
          <w:rFonts w:ascii="Times New Roman" w:hAnsi="Times New Roman" w:cs="Times New Roman"/>
          <w:sz w:val="24"/>
          <w:szCs w:val="24"/>
        </w:rPr>
        <w:t>caseworker</w:t>
      </w:r>
      <w:r w:rsidR="00110F27">
        <w:rPr>
          <w:rFonts w:ascii="Times New Roman" w:hAnsi="Times New Roman" w:cs="Times New Roman"/>
          <w:sz w:val="24"/>
          <w:szCs w:val="24"/>
        </w:rPr>
        <w:t xml:space="preserve">. </w:t>
      </w:r>
      <w:r w:rsidR="008E6B39">
        <w:rPr>
          <w:rFonts w:ascii="Times New Roman" w:hAnsi="Times New Roman" w:cs="Times New Roman"/>
          <w:sz w:val="24"/>
          <w:szCs w:val="24"/>
        </w:rPr>
        <w:t xml:space="preserve"> </w:t>
      </w:r>
      <w:r w:rsidR="00110F27">
        <w:rPr>
          <w:rFonts w:ascii="Times New Roman" w:hAnsi="Times New Roman" w:cs="Times New Roman"/>
          <w:sz w:val="24"/>
          <w:szCs w:val="24"/>
        </w:rPr>
        <w:t xml:space="preserve">The checklist is </w:t>
      </w:r>
      <w:r w:rsidR="00FA1014" w:rsidRPr="00FA1014">
        <w:rPr>
          <w:rFonts w:ascii="Times New Roman" w:hAnsi="Times New Roman" w:cs="Times New Roman"/>
          <w:sz w:val="24"/>
          <w:szCs w:val="24"/>
        </w:rPr>
        <w:t xml:space="preserve">kept in the new </w:t>
      </w:r>
      <w:r w:rsidR="005B30DD">
        <w:rPr>
          <w:rFonts w:ascii="Times New Roman" w:hAnsi="Times New Roman" w:cs="Times New Roman"/>
          <w:sz w:val="24"/>
          <w:szCs w:val="24"/>
        </w:rPr>
        <w:t>caseworker</w:t>
      </w:r>
      <w:r w:rsidR="00051837">
        <w:rPr>
          <w:rFonts w:ascii="Times New Roman" w:hAnsi="Times New Roman" w:cs="Times New Roman"/>
          <w:sz w:val="24"/>
          <w:szCs w:val="24"/>
        </w:rPr>
        <w:t>’</w:t>
      </w:r>
      <w:r w:rsidR="005B30DD">
        <w:rPr>
          <w:rFonts w:ascii="Times New Roman" w:hAnsi="Times New Roman" w:cs="Times New Roman"/>
          <w:sz w:val="24"/>
          <w:szCs w:val="24"/>
        </w:rPr>
        <w:t>s</w:t>
      </w:r>
      <w:r w:rsidR="00FA1014" w:rsidRPr="00FA1014">
        <w:rPr>
          <w:rFonts w:ascii="Times New Roman" w:hAnsi="Times New Roman" w:cs="Times New Roman"/>
          <w:sz w:val="24"/>
          <w:szCs w:val="24"/>
        </w:rPr>
        <w:t xml:space="preserve"> file. </w:t>
      </w:r>
      <w:r w:rsidR="00082D89">
        <w:rPr>
          <w:rFonts w:ascii="Times New Roman" w:hAnsi="Times New Roman" w:cs="Times New Roman"/>
          <w:sz w:val="24"/>
          <w:szCs w:val="24"/>
        </w:rPr>
        <w:t xml:space="preserve"> </w:t>
      </w:r>
      <w:r w:rsidR="00FA1014" w:rsidRPr="00FA1014">
        <w:rPr>
          <w:rFonts w:ascii="Times New Roman" w:hAnsi="Times New Roman" w:cs="Times New Roman"/>
          <w:sz w:val="24"/>
          <w:szCs w:val="24"/>
        </w:rPr>
        <w:t xml:space="preserve">Below are the items/activities and timeframes of the New </w:t>
      </w:r>
      <w:r w:rsidR="005B30DD">
        <w:rPr>
          <w:rFonts w:ascii="Times New Roman" w:hAnsi="Times New Roman" w:cs="Times New Roman"/>
          <w:sz w:val="24"/>
          <w:szCs w:val="24"/>
        </w:rPr>
        <w:t>Caseworker</w:t>
      </w:r>
      <w:r w:rsidR="00FA1014" w:rsidRPr="00FA1014">
        <w:rPr>
          <w:rFonts w:ascii="Times New Roman" w:hAnsi="Times New Roman" w:cs="Times New Roman"/>
          <w:sz w:val="24"/>
          <w:szCs w:val="24"/>
        </w:rPr>
        <w:t xml:space="preserve"> Checklist:</w:t>
      </w:r>
    </w:p>
    <w:p w:rsidR="008E6B39" w:rsidRDefault="008E6B39" w:rsidP="008E6B39">
      <w:pPr>
        <w:spacing w:after="0" w:line="240" w:lineRule="auto"/>
        <w:jc w:val="both"/>
        <w:rPr>
          <w:rFonts w:ascii="Times New Roman" w:hAnsi="Times New Roman" w:cs="Times New Roman"/>
          <w:sz w:val="24"/>
          <w:szCs w:val="24"/>
        </w:rPr>
      </w:pPr>
    </w:p>
    <w:p w:rsidR="00FA1014" w:rsidRPr="00FA1014" w:rsidRDefault="00FA1014" w:rsidP="008E6B39">
      <w:pPr>
        <w:spacing w:after="0" w:line="240" w:lineRule="auto"/>
        <w:rPr>
          <w:rFonts w:ascii="Times New Roman" w:hAnsi="Times New Roman" w:cs="Times New Roman"/>
          <w:sz w:val="24"/>
          <w:szCs w:val="24"/>
        </w:rPr>
      </w:pPr>
      <w:r w:rsidRPr="00FA1014">
        <w:rPr>
          <w:rFonts w:ascii="Times New Roman" w:hAnsi="Times New Roman" w:cs="Times New Roman"/>
          <w:sz w:val="24"/>
          <w:szCs w:val="24"/>
          <w:u w:val="single"/>
        </w:rPr>
        <w:t xml:space="preserve">Core trainings that have to be completed prior to assigning cases to a </w:t>
      </w:r>
      <w:r w:rsidR="005B30DD">
        <w:rPr>
          <w:rFonts w:ascii="Times New Roman" w:hAnsi="Times New Roman" w:cs="Times New Roman"/>
          <w:sz w:val="24"/>
          <w:szCs w:val="24"/>
          <w:u w:val="single"/>
        </w:rPr>
        <w:t>caseworker</w:t>
      </w:r>
      <w:r w:rsidRPr="00FA1014">
        <w:rPr>
          <w:rFonts w:ascii="Times New Roman" w:hAnsi="Times New Roman" w:cs="Times New Roman"/>
          <w:sz w:val="24"/>
          <w:szCs w:val="24"/>
        </w:rPr>
        <w:t>:</w:t>
      </w:r>
    </w:p>
    <w:p w:rsidR="00FA1014" w:rsidRDefault="00FA1014" w:rsidP="008E6B39">
      <w:pPr>
        <w:spacing w:after="0" w:line="240" w:lineRule="auto"/>
        <w:rPr>
          <w:rFonts w:ascii="Times New Roman" w:hAnsi="Times New Roman" w:cs="Times New Roman"/>
          <w:sz w:val="24"/>
          <w:szCs w:val="24"/>
        </w:rPr>
      </w:pPr>
      <w:r w:rsidRPr="00FA1014">
        <w:rPr>
          <w:rFonts w:ascii="Times New Roman" w:hAnsi="Times New Roman" w:cs="Times New Roman"/>
          <w:sz w:val="24"/>
          <w:szCs w:val="24"/>
        </w:rPr>
        <w:t xml:space="preserve">(Review of policies and other assigned readings during the Foundations Training may have to be completed on days that </w:t>
      </w:r>
      <w:proofErr w:type="gramStart"/>
      <w:r w:rsidRPr="00FA1014">
        <w:rPr>
          <w:rFonts w:ascii="Times New Roman" w:hAnsi="Times New Roman" w:cs="Times New Roman"/>
          <w:sz w:val="24"/>
          <w:szCs w:val="24"/>
        </w:rPr>
        <w:t>staff are</w:t>
      </w:r>
      <w:proofErr w:type="gramEnd"/>
      <w:r w:rsidRPr="00FA1014">
        <w:rPr>
          <w:rFonts w:ascii="Times New Roman" w:hAnsi="Times New Roman" w:cs="Times New Roman"/>
          <w:sz w:val="24"/>
          <w:szCs w:val="24"/>
        </w:rPr>
        <w:t xml:space="preserve"> in the office): </w:t>
      </w:r>
    </w:p>
    <w:p w:rsidR="00FA1014" w:rsidRPr="00FA1014" w:rsidRDefault="00FA1014" w:rsidP="008E6B39">
      <w:pPr>
        <w:spacing w:after="0" w:line="240" w:lineRule="auto"/>
        <w:rPr>
          <w:rFonts w:ascii="Times New Roman" w:hAnsi="Times New Roman" w:cs="Times New Roman"/>
          <w:sz w:val="24"/>
          <w:szCs w:val="24"/>
        </w:rPr>
      </w:pPr>
    </w:p>
    <w:p w:rsidR="00FA1014" w:rsidRPr="00FA1014" w:rsidRDefault="00FA1014" w:rsidP="001F71E5">
      <w:pPr>
        <w:pStyle w:val="NoSpacing"/>
        <w:numPr>
          <w:ilvl w:val="0"/>
          <w:numId w:val="49"/>
        </w:numPr>
        <w:rPr>
          <w:rFonts w:ascii="Times New Roman" w:hAnsi="Times New Roman" w:cs="Times New Roman"/>
          <w:sz w:val="24"/>
          <w:szCs w:val="24"/>
        </w:rPr>
      </w:pPr>
      <w:r w:rsidRPr="00FA1014">
        <w:rPr>
          <w:rFonts w:ascii="Times New Roman" w:hAnsi="Times New Roman" w:cs="Times New Roman"/>
          <w:sz w:val="24"/>
          <w:szCs w:val="24"/>
        </w:rPr>
        <w:t xml:space="preserve">Complete Foundations Training (This is a 12 day training over four weeks offered five times a year, centrally). </w:t>
      </w:r>
      <w:r w:rsidR="00082D89">
        <w:rPr>
          <w:rFonts w:ascii="Times New Roman" w:hAnsi="Times New Roman" w:cs="Times New Roman"/>
          <w:sz w:val="24"/>
          <w:szCs w:val="24"/>
        </w:rPr>
        <w:t xml:space="preserve"> </w:t>
      </w:r>
      <w:r w:rsidRPr="00FA1014">
        <w:rPr>
          <w:rFonts w:ascii="Times New Roman" w:hAnsi="Times New Roman" w:cs="Times New Roman"/>
          <w:sz w:val="24"/>
          <w:szCs w:val="24"/>
        </w:rPr>
        <w:t>Breakdown of the Foundations training is as follows (all days are 9:00am-4:00pm):</w:t>
      </w:r>
    </w:p>
    <w:tbl>
      <w:tblPr>
        <w:tblStyle w:val="TableGrid"/>
        <w:tblpPr w:leftFromText="180" w:rightFromText="180" w:vertAnchor="text" w:horzAnchor="margin" w:tblpXSpec="center" w:tblpY="329"/>
        <w:tblW w:w="0" w:type="auto"/>
        <w:tblLook w:val="04A0" w:firstRow="1" w:lastRow="0" w:firstColumn="1" w:lastColumn="0" w:noHBand="0" w:noVBand="1"/>
      </w:tblPr>
      <w:tblGrid>
        <w:gridCol w:w="918"/>
        <w:gridCol w:w="2070"/>
        <w:gridCol w:w="1949"/>
        <w:gridCol w:w="1831"/>
        <w:gridCol w:w="1800"/>
      </w:tblGrid>
      <w:tr w:rsidR="00632438" w:rsidTr="00D667E1">
        <w:tc>
          <w:tcPr>
            <w:tcW w:w="918" w:type="dxa"/>
            <w:shd w:val="clear" w:color="auto" w:fill="BFBFBF" w:themeFill="background1" w:themeFillShade="BF"/>
          </w:tcPr>
          <w:p w:rsidR="00632438" w:rsidRDefault="00632438" w:rsidP="00D667E1">
            <w:pPr>
              <w:jc w:val="center"/>
              <w:rPr>
                <w:rFonts w:ascii="Times New Roman" w:hAnsi="Times New Roman" w:cs="Times New Roman"/>
                <w:b/>
                <w:sz w:val="24"/>
                <w:szCs w:val="24"/>
              </w:rPr>
            </w:pPr>
          </w:p>
        </w:tc>
        <w:tc>
          <w:tcPr>
            <w:tcW w:w="2070" w:type="dxa"/>
            <w:shd w:val="clear" w:color="auto" w:fill="BFBFBF" w:themeFill="background1" w:themeFillShade="BF"/>
          </w:tcPr>
          <w:p w:rsidR="00632438" w:rsidRDefault="00632438" w:rsidP="00D667E1">
            <w:pPr>
              <w:jc w:val="center"/>
              <w:rPr>
                <w:rFonts w:ascii="Times New Roman" w:hAnsi="Times New Roman" w:cs="Times New Roman"/>
                <w:b/>
                <w:sz w:val="24"/>
                <w:szCs w:val="24"/>
              </w:rPr>
            </w:pPr>
            <w:r>
              <w:rPr>
                <w:rFonts w:ascii="Times New Roman" w:hAnsi="Times New Roman" w:cs="Times New Roman"/>
                <w:b/>
                <w:sz w:val="24"/>
                <w:szCs w:val="24"/>
              </w:rPr>
              <w:t>Week 1</w:t>
            </w:r>
          </w:p>
        </w:tc>
        <w:tc>
          <w:tcPr>
            <w:tcW w:w="1949" w:type="dxa"/>
            <w:shd w:val="clear" w:color="auto" w:fill="BFBFBF" w:themeFill="background1" w:themeFillShade="BF"/>
          </w:tcPr>
          <w:p w:rsidR="00632438" w:rsidRDefault="00632438" w:rsidP="00D667E1">
            <w:pPr>
              <w:jc w:val="center"/>
              <w:rPr>
                <w:rFonts w:ascii="Times New Roman" w:hAnsi="Times New Roman" w:cs="Times New Roman"/>
                <w:b/>
                <w:sz w:val="24"/>
                <w:szCs w:val="24"/>
              </w:rPr>
            </w:pPr>
            <w:r>
              <w:rPr>
                <w:rFonts w:ascii="Times New Roman" w:hAnsi="Times New Roman" w:cs="Times New Roman"/>
                <w:b/>
                <w:sz w:val="24"/>
                <w:szCs w:val="24"/>
              </w:rPr>
              <w:t>Week 2</w:t>
            </w:r>
          </w:p>
        </w:tc>
        <w:tc>
          <w:tcPr>
            <w:tcW w:w="1831" w:type="dxa"/>
            <w:shd w:val="clear" w:color="auto" w:fill="BFBFBF" w:themeFill="background1" w:themeFillShade="BF"/>
          </w:tcPr>
          <w:p w:rsidR="00632438" w:rsidRDefault="00632438" w:rsidP="00D667E1">
            <w:pPr>
              <w:jc w:val="center"/>
              <w:rPr>
                <w:rFonts w:ascii="Times New Roman" w:hAnsi="Times New Roman" w:cs="Times New Roman"/>
                <w:b/>
                <w:sz w:val="24"/>
                <w:szCs w:val="24"/>
              </w:rPr>
            </w:pPr>
            <w:r>
              <w:rPr>
                <w:rFonts w:ascii="Times New Roman" w:hAnsi="Times New Roman" w:cs="Times New Roman"/>
                <w:b/>
                <w:sz w:val="24"/>
                <w:szCs w:val="24"/>
              </w:rPr>
              <w:t>Week 3</w:t>
            </w:r>
          </w:p>
        </w:tc>
        <w:tc>
          <w:tcPr>
            <w:tcW w:w="1800" w:type="dxa"/>
            <w:shd w:val="clear" w:color="auto" w:fill="BFBFBF" w:themeFill="background1" w:themeFillShade="BF"/>
          </w:tcPr>
          <w:p w:rsidR="00632438" w:rsidRDefault="00632438" w:rsidP="00D667E1">
            <w:pPr>
              <w:jc w:val="center"/>
              <w:rPr>
                <w:rFonts w:ascii="Times New Roman" w:hAnsi="Times New Roman" w:cs="Times New Roman"/>
                <w:b/>
                <w:sz w:val="24"/>
                <w:szCs w:val="24"/>
              </w:rPr>
            </w:pPr>
            <w:r>
              <w:rPr>
                <w:rFonts w:ascii="Times New Roman" w:hAnsi="Times New Roman" w:cs="Times New Roman"/>
                <w:b/>
                <w:sz w:val="24"/>
                <w:szCs w:val="24"/>
              </w:rPr>
              <w:t>Week 4</w:t>
            </w:r>
          </w:p>
        </w:tc>
      </w:tr>
      <w:tr w:rsidR="00632438" w:rsidTr="00632438">
        <w:tc>
          <w:tcPr>
            <w:tcW w:w="918" w:type="dxa"/>
          </w:tcPr>
          <w:p w:rsidR="00632438" w:rsidRDefault="00632438" w:rsidP="00632438">
            <w:pPr>
              <w:rPr>
                <w:rFonts w:ascii="Times New Roman" w:hAnsi="Times New Roman" w:cs="Times New Roman"/>
                <w:b/>
                <w:sz w:val="24"/>
                <w:szCs w:val="24"/>
              </w:rPr>
            </w:pPr>
            <w:r>
              <w:rPr>
                <w:rFonts w:ascii="Times New Roman" w:hAnsi="Times New Roman" w:cs="Times New Roman"/>
                <w:b/>
                <w:sz w:val="24"/>
                <w:szCs w:val="24"/>
              </w:rPr>
              <w:t>Day 1</w:t>
            </w:r>
          </w:p>
        </w:tc>
        <w:tc>
          <w:tcPr>
            <w:tcW w:w="2070"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Introduction to the OCFS, Laws, Policy, Practice and Dynamics of Child Abuse and Neglect</w:t>
            </w:r>
          </w:p>
        </w:tc>
        <w:tc>
          <w:tcPr>
            <w:tcW w:w="1949"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Introduction to Intake Process; Introduction to Child Protective Assessment Process</w:t>
            </w:r>
          </w:p>
        </w:tc>
        <w:tc>
          <w:tcPr>
            <w:tcW w:w="1831"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Introduction to Family Team Meetings and Facilitated Family Team Meetings</w:t>
            </w:r>
          </w:p>
        </w:tc>
        <w:tc>
          <w:tcPr>
            <w:tcW w:w="1800"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 xml:space="preserve">Introduction to the Court Process and What’s Involved During a Permanency </w:t>
            </w:r>
            <w:r w:rsidRPr="00632438">
              <w:rPr>
                <w:rFonts w:ascii="Times New Roman" w:hAnsi="Times New Roman" w:cs="Times New Roman"/>
                <w:sz w:val="24"/>
                <w:szCs w:val="24"/>
              </w:rPr>
              <w:lastRenderedPageBreak/>
              <w:t>Case When Children are in Foster Care</w:t>
            </w:r>
          </w:p>
        </w:tc>
      </w:tr>
      <w:tr w:rsidR="00632438" w:rsidTr="00632438">
        <w:tc>
          <w:tcPr>
            <w:tcW w:w="918" w:type="dxa"/>
          </w:tcPr>
          <w:p w:rsidR="00632438" w:rsidRDefault="00632438" w:rsidP="00632438">
            <w:pPr>
              <w:rPr>
                <w:rFonts w:ascii="Times New Roman" w:hAnsi="Times New Roman" w:cs="Times New Roman"/>
                <w:b/>
                <w:sz w:val="24"/>
                <w:szCs w:val="24"/>
              </w:rPr>
            </w:pPr>
            <w:r>
              <w:rPr>
                <w:rFonts w:ascii="Times New Roman" w:hAnsi="Times New Roman" w:cs="Times New Roman"/>
                <w:b/>
                <w:sz w:val="24"/>
                <w:szCs w:val="24"/>
              </w:rPr>
              <w:lastRenderedPageBreak/>
              <w:t>Day 2</w:t>
            </w:r>
          </w:p>
        </w:tc>
        <w:tc>
          <w:tcPr>
            <w:tcW w:w="2070"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Introduction to Domestic Violence; Introduction to Substance Abuse</w:t>
            </w:r>
          </w:p>
        </w:tc>
        <w:tc>
          <w:tcPr>
            <w:tcW w:w="1949"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Introduction to MACWIS Assessment Screens; Introduction to Fact Finding Interviewing Process and Making Decisions on Child Abuse and Neglect Findings</w:t>
            </w:r>
          </w:p>
        </w:tc>
        <w:tc>
          <w:tcPr>
            <w:tcW w:w="1831"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Service Cases; Removing Youth from their Homes and What They Need in Care</w:t>
            </w:r>
          </w:p>
        </w:tc>
        <w:tc>
          <w:tcPr>
            <w:tcW w:w="1800"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Introduction to Working with Resource parents, Resource Panel; Reasonable and Prudent Parenting Standards; Child Case Plan</w:t>
            </w:r>
          </w:p>
        </w:tc>
      </w:tr>
      <w:tr w:rsidR="00632438" w:rsidTr="00632438">
        <w:tc>
          <w:tcPr>
            <w:tcW w:w="918" w:type="dxa"/>
          </w:tcPr>
          <w:p w:rsidR="00632438" w:rsidRDefault="00632438" w:rsidP="00632438">
            <w:pPr>
              <w:rPr>
                <w:rFonts w:ascii="Times New Roman" w:hAnsi="Times New Roman" w:cs="Times New Roman"/>
                <w:b/>
                <w:sz w:val="24"/>
                <w:szCs w:val="24"/>
              </w:rPr>
            </w:pPr>
            <w:r>
              <w:rPr>
                <w:rFonts w:ascii="Times New Roman" w:hAnsi="Times New Roman" w:cs="Times New Roman"/>
                <w:b/>
                <w:sz w:val="24"/>
                <w:szCs w:val="24"/>
              </w:rPr>
              <w:t>Day 3</w:t>
            </w:r>
          </w:p>
        </w:tc>
        <w:tc>
          <w:tcPr>
            <w:tcW w:w="2070"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Medical Indicators of Child Abuse/Neglect; Parents as partners; and debrief of Week 1</w:t>
            </w:r>
          </w:p>
        </w:tc>
        <w:tc>
          <w:tcPr>
            <w:tcW w:w="1949"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Introduction to Fact Finding Interviewing Process and Making Decisions on Child Abuse and Neglect Findings- continued from Day 2</w:t>
            </w:r>
          </w:p>
        </w:tc>
        <w:tc>
          <w:tcPr>
            <w:tcW w:w="1831"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MECASA Human Trafficking Presentation; Youth in Care Panel Discussion</w:t>
            </w:r>
          </w:p>
        </w:tc>
        <w:tc>
          <w:tcPr>
            <w:tcW w:w="1800" w:type="dxa"/>
          </w:tcPr>
          <w:p w:rsidR="00632438" w:rsidRPr="00632438" w:rsidRDefault="00632438" w:rsidP="00632438">
            <w:pPr>
              <w:rPr>
                <w:rFonts w:ascii="Times New Roman" w:hAnsi="Times New Roman" w:cs="Times New Roman"/>
                <w:sz w:val="24"/>
                <w:szCs w:val="24"/>
              </w:rPr>
            </w:pPr>
            <w:r w:rsidRPr="00632438">
              <w:rPr>
                <w:rFonts w:ascii="Times New Roman" w:hAnsi="Times New Roman" w:cs="Times New Roman"/>
                <w:sz w:val="24"/>
                <w:szCs w:val="24"/>
              </w:rPr>
              <w:t>Introduction  to Being a Guardian To A Youth In Care; School Stability; Youth In Care Bill of Rights; Reasonable and Prudent Parenting</w:t>
            </w:r>
          </w:p>
        </w:tc>
      </w:tr>
    </w:tbl>
    <w:p w:rsidR="00A006C9" w:rsidRDefault="00A006C9" w:rsidP="00FA1014">
      <w:pPr>
        <w:rPr>
          <w:rFonts w:ascii="Times New Roman" w:hAnsi="Times New Roman" w:cs="Times New Roman"/>
          <w:sz w:val="24"/>
          <w:szCs w:val="24"/>
          <w:u w:val="single"/>
        </w:rPr>
      </w:pPr>
    </w:p>
    <w:p w:rsidR="00FA1014" w:rsidRPr="00FA1014" w:rsidRDefault="00FA1014" w:rsidP="00FA1014">
      <w:pPr>
        <w:rPr>
          <w:rFonts w:ascii="Times New Roman" w:hAnsi="Times New Roman" w:cs="Times New Roman"/>
          <w:sz w:val="24"/>
          <w:szCs w:val="24"/>
        </w:rPr>
      </w:pPr>
      <w:r w:rsidRPr="00FA1014">
        <w:rPr>
          <w:rFonts w:ascii="Times New Roman" w:hAnsi="Times New Roman" w:cs="Times New Roman"/>
          <w:sz w:val="24"/>
          <w:szCs w:val="24"/>
          <w:u w:val="single"/>
        </w:rPr>
        <w:t xml:space="preserve">Activities that have to be completed prior to assigning cases to the </w:t>
      </w:r>
      <w:r w:rsidR="005B30DD">
        <w:rPr>
          <w:rFonts w:ascii="Times New Roman" w:hAnsi="Times New Roman" w:cs="Times New Roman"/>
          <w:sz w:val="24"/>
          <w:szCs w:val="24"/>
          <w:u w:val="single"/>
        </w:rPr>
        <w:t>caseworker</w:t>
      </w:r>
      <w:r w:rsidRPr="00FA1014">
        <w:rPr>
          <w:rFonts w:ascii="Times New Roman" w:hAnsi="Times New Roman" w:cs="Times New Roman"/>
          <w:sz w:val="24"/>
          <w:szCs w:val="24"/>
        </w:rPr>
        <w:t xml:space="preserve">: </w:t>
      </w:r>
    </w:p>
    <w:p w:rsidR="00FA1014" w:rsidRPr="00FA1014" w:rsidRDefault="00FA1014" w:rsidP="001F71E5">
      <w:pPr>
        <w:pStyle w:val="NoSpacing"/>
        <w:numPr>
          <w:ilvl w:val="0"/>
          <w:numId w:val="48"/>
        </w:numPr>
        <w:jc w:val="both"/>
        <w:rPr>
          <w:rFonts w:ascii="Times New Roman" w:hAnsi="Times New Roman" w:cs="Times New Roman"/>
          <w:sz w:val="24"/>
          <w:szCs w:val="24"/>
        </w:rPr>
      </w:pPr>
      <w:r w:rsidRPr="00FA1014">
        <w:rPr>
          <w:rFonts w:ascii="Times New Roman" w:hAnsi="Times New Roman" w:cs="Times New Roman"/>
          <w:sz w:val="24"/>
          <w:szCs w:val="24"/>
        </w:rPr>
        <w:t xml:space="preserve">Job shadow 2 assessments (involving child interviews) and at least one monthly face-to-face contact of a child in DHHS custody or a service case (it is recommended that documentation of the interviews be completed by the new </w:t>
      </w:r>
      <w:r w:rsidR="005B30DD">
        <w:rPr>
          <w:rFonts w:ascii="Times New Roman" w:hAnsi="Times New Roman" w:cs="Times New Roman"/>
          <w:sz w:val="24"/>
          <w:szCs w:val="24"/>
        </w:rPr>
        <w:t>caseworker</w:t>
      </w:r>
      <w:r w:rsidRPr="00FA1014">
        <w:rPr>
          <w:rFonts w:ascii="Times New Roman" w:hAnsi="Times New Roman" w:cs="Times New Roman"/>
          <w:sz w:val="24"/>
          <w:szCs w:val="24"/>
        </w:rPr>
        <w:t xml:space="preserve"> and reviewed by the supervisor).</w:t>
      </w:r>
    </w:p>
    <w:p w:rsidR="00FA1014" w:rsidRPr="00FA1014" w:rsidRDefault="00FA1014" w:rsidP="001F71E5">
      <w:pPr>
        <w:pStyle w:val="NoSpacing"/>
        <w:numPr>
          <w:ilvl w:val="0"/>
          <w:numId w:val="48"/>
        </w:numPr>
        <w:jc w:val="both"/>
        <w:rPr>
          <w:rFonts w:ascii="Times New Roman" w:hAnsi="Times New Roman" w:cs="Times New Roman"/>
          <w:sz w:val="24"/>
          <w:szCs w:val="24"/>
        </w:rPr>
      </w:pPr>
      <w:r w:rsidRPr="00FA1014">
        <w:rPr>
          <w:rFonts w:ascii="Times New Roman" w:hAnsi="Times New Roman" w:cs="Times New Roman"/>
          <w:sz w:val="24"/>
          <w:szCs w:val="24"/>
        </w:rPr>
        <w:t xml:space="preserve">Job </w:t>
      </w:r>
      <w:proofErr w:type="gramStart"/>
      <w:r w:rsidRPr="00FA1014">
        <w:rPr>
          <w:rFonts w:ascii="Times New Roman" w:hAnsi="Times New Roman" w:cs="Times New Roman"/>
          <w:sz w:val="24"/>
          <w:szCs w:val="24"/>
        </w:rPr>
        <w:t>shadow</w:t>
      </w:r>
      <w:proofErr w:type="gramEnd"/>
      <w:r w:rsidRPr="00FA1014">
        <w:rPr>
          <w:rFonts w:ascii="Times New Roman" w:hAnsi="Times New Roman" w:cs="Times New Roman"/>
          <w:sz w:val="24"/>
          <w:szCs w:val="24"/>
        </w:rPr>
        <w:t xml:space="preserve"> a FFTM and document the FFTM in the narrative window using the FTM/FFTM Summary Sheet and review with supervisor.</w:t>
      </w:r>
    </w:p>
    <w:p w:rsidR="00FA1014" w:rsidRPr="00FA1014" w:rsidRDefault="00FA1014" w:rsidP="001F71E5">
      <w:pPr>
        <w:pStyle w:val="NoSpacing"/>
        <w:numPr>
          <w:ilvl w:val="0"/>
          <w:numId w:val="48"/>
        </w:numPr>
        <w:jc w:val="both"/>
        <w:rPr>
          <w:rFonts w:ascii="Times New Roman" w:hAnsi="Times New Roman" w:cs="Times New Roman"/>
          <w:sz w:val="24"/>
          <w:szCs w:val="24"/>
        </w:rPr>
      </w:pPr>
      <w:r w:rsidRPr="00FA1014">
        <w:rPr>
          <w:rFonts w:ascii="Times New Roman" w:hAnsi="Times New Roman" w:cs="Times New Roman"/>
          <w:sz w:val="24"/>
          <w:szCs w:val="24"/>
        </w:rPr>
        <w:t xml:space="preserve">Job shadow a C-1/Summary </w:t>
      </w:r>
      <w:r w:rsidR="00082D89" w:rsidRPr="00FA1014">
        <w:rPr>
          <w:rFonts w:ascii="Times New Roman" w:hAnsi="Times New Roman" w:cs="Times New Roman"/>
          <w:sz w:val="24"/>
          <w:szCs w:val="24"/>
        </w:rPr>
        <w:t>Hearing</w:t>
      </w:r>
      <w:r w:rsidRPr="00FA1014">
        <w:rPr>
          <w:rFonts w:ascii="Times New Roman" w:hAnsi="Times New Roman" w:cs="Times New Roman"/>
          <w:sz w:val="24"/>
          <w:szCs w:val="24"/>
        </w:rPr>
        <w:t xml:space="preserve"> could include a waiver and discuss with the supervisor.</w:t>
      </w:r>
    </w:p>
    <w:p w:rsidR="00FA1014" w:rsidRPr="00FA1014" w:rsidRDefault="00FA1014" w:rsidP="001F71E5">
      <w:pPr>
        <w:pStyle w:val="NoSpacing"/>
        <w:numPr>
          <w:ilvl w:val="0"/>
          <w:numId w:val="48"/>
        </w:numPr>
        <w:jc w:val="both"/>
        <w:rPr>
          <w:rFonts w:ascii="Times New Roman" w:hAnsi="Times New Roman" w:cs="Times New Roman"/>
          <w:sz w:val="24"/>
          <w:szCs w:val="24"/>
        </w:rPr>
      </w:pPr>
      <w:r w:rsidRPr="00FA1014">
        <w:rPr>
          <w:rFonts w:ascii="Times New Roman" w:hAnsi="Times New Roman" w:cs="Times New Roman"/>
          <w:sz w:val="24"/>
          <w:szCs w:val="24"/>
        </w:rPr>
        <w:t>Read at least two PPO petitions and two straight petitions.</w:t>
      </w:r>
    </w:p>
    <w:p w:rsidR="00FA1014" w:rsidRPr="00FA1014" w:rsidRDefault="00FA1014" w:rsidP="001F71E5">
      <w:pPr>
        <w:pStyle w:val="NoSpacing"/>
        <w:numPr>
          <w:ilvl w:val="0"/>
          <w:numId w:val="48"/>
        </w:numPr>
        <w:jc w:val="both"/>
        <w:rPr>
          <w:rFonts w:ascii="Times New Roman" w:hAnsi="Times New Roman" w:cs="Times New Roman"/>
          <w:sz w:val="24"/>
          <w:szCs w:val="24"/>
        </w:rPr>
      </w:pPr>
      <w:r w:rsidRPr="00FA1014">
        <w:rPr>
          <w:rFonts w:ascii="Times New Roman" w:hAnsi="Times New Roman" w:cs="Times New Roman"/>
          <w:sz w:val="24"/>
          <w:szCs w:val="24"/>
        </w:rPr>
        <w:t>Read at least four assessments (2 substantiated, 1 indicated and 1 with no findings) and discuss with supervisor.</w:t>
      </w:r>
    </w:p>
    <w:p w:rsidR="00FA1014" w:rsidRPr="00FA1014" w:rsidRDefault="00FA1014" w:rsidP="001F71E5">
      <w:pPr>
        <w:pStyle w:val="NoSpacing"/>
        <w:numPr>
          <w:ilvl w:val="0"/>
          <w:numId w:val="48"/>
        </w:numPr>
        <w:jc w:val="both"/>
        <w:rPr>
          <w:rFonts w:ascii="Times New Roman" w:hAnsi="Times New Roman" w:cs="Times New Roman"/>
          <w:sz w:val="24"/>
          <w:szCs w:val="24"/>
        </w:rPr>
      </w:pPr>
      <w:r w:rsidRPr="00FA1014">
        <w:rPr>
          <w:rFonts w:ascii="Times New Roman" w:hAnsi="Times New Roman" w:cs="Times New Roman"/>
          <w:sz w:val="24"/>
          <w:szCs w:val="24"/>
        </w:rPr>
        <w:t>Listen to three fact finding interviews that are associated to the assessments read.</w:t>
      </w:r>
    </w:p>
    <w:p w:rsidR="00FA1014" w:rsidRDefault="00FA1014" w:rsidP="001F71E5">
      <w:pPr>
        <w:pStyle w:val="NoSpacing"/>
        <w:numPr>
          <w:ilvl w:val="0"/>
          <w:numId w:val="48"/>
        </w:numPr>
        <w:jc w:val="both"/>
        <w:rPr>
          <w:rFonts w:ascii="Times New Roman" w:hAnsi="Times New Roman" w:cs="Times New Roman"/>
          <w:sz w:val="24"/>
          <w:szCs w:val="24"/>
        </w:rPr>
      </w:pPr>
      <w:r w:rsidRPr="00FA1014">
        <w:rPr>
          <w:rFonts w:ascii="Times New Roman" w:hAnsi="Times New Roman" w:cs="Times New Roman"/>
          <w:sz w:val="24"/>
          <w:szCs w:val="24"/>
        </w:rPr>
        <w:t>Attend an FTM, document the plan from this meeting and review with supervisor.</w:t>
      </w:r>
    </w:p>
    <w:p w:rsidR="001558BD" w:rsidRPr="00FA1014" w:rsidRDefault="001558BD" w:rsidP="001558BD">
      <w:pPr>
        <w:pStyle w:val="NoSpacing"/>
        <w:ind w:left="720"/>
        <w:jc w:val="both"/>
        <w:rPr>
          <w:rFonts w:ascii="Times New Roman" w:hAnsi="Times New Roman" w:cs="Times New Roman"/>
          <w:sz w:val="24"/>
          <w:szCs w:val="24"/>
        </w:rPr>
      </w:pPr>
    </w:p>
    <w:p w:rsidR="00FA1014" w:rsidRPr="00FA1014" w:rsidRDefault="00FA1014" w:rsidP="00082D89">
      <w:pPr>
        <w:spacing w:after="0" w:line="240" w:lineRule="auto"/>
        <w:jc w:val="both"/>
        <w:rPr>
          <w:rFonts w:ascii="Times New Roman" w:hAnsi="Times New Roman" w:cs="Times New Roman"/>
          <w:sz w:val="24"/>
          <w:szCs w:val="24"/>
        </w:rPr>
      </w:pPr>
      <w:r w:rsidRPr="00FA1014">
        <w:rPr>
          <w:rFonts w:ascii="Times New Roman" w:hAnsi="Times New Roman" w:cs="Times New Roman"/>
          <w:sz w:val="24"/>
          <w:szCs w:val="24"/>
        </w:rPr>
        <w:t xml:space="preserve">Once the above is completed the </w:t>
      </w:r>
      <w:r w:rsidR="005B30DD">
        <w:rPr>
          <w:rFonts w:ascii="Times New Roman" w:hAnsi="Times New Roman" w:cs="Times New Roman"/>
          <w:sz w:val="24"/>
          <w:szCs w:val="24"/>
        </w:rPr>
        <w:t>caseworker</w:t>
      </w:r>
      <w:r w:rsidRPr="00FA1014">
        <w:rPr>
          <w:rFonts w:ascii="Times New Roman" w:hAnsi="Times New Roman" w:cs="Times New Roman"/>
          <w:sz w:val="24"/>
          <w:szCs w:val="24"/>
        </w:rPr>
        <w:t xml:space="preserve"> can be assigned assessments/cases.  The </w:t>
      </w:r>
      <w:r w:rsidR="005B30DD">
        <w:rPr>
          <w:rFonts w:ascii="Times New Roman" w:hAnsi="Times New Roman" w:cs="Times New Roman"/>
          <w:sz w:val="24"/>
          <w:szCs w:val="24"/>
        </w:rPr>
        <w:t>caseworker</w:t>
      </w:r>
      <w:r w:rsidRPr="00FA1014">
        <w:rPr>
          <w:rFonts w:ascii="Times New Roman" w:hAnsi="Times New Roman" w:cs="Times New Roman"/>
          <w:sz w:val="24"/>
          <w:szCs w:val="24"/>
        </w:rPr>
        <w:t xml:space="preserve">’s supervisor is required to accompany the new </w:t>
      </w:r>
      <w:r w:rsidR="005B30DD">
        <w:rPr>
          <w:rFonts w:ascii="Times New Roman" w:hAnsi="Times New Roman" w:cs="Times New Roman"/>
          <w:sz w:val="24"/>
          <w:szCs w:val="24"/>
        </w:rPr>
        <w:t>caseworker</w:t>
      </w:r>
      <w:r w:rsidRPr="00FA1014">
        <w:rPr>
          <w:rFonts w:ascii="Times New Roman" w:hAnsi="Times New Roman" w:cs="Times New Roman"/>
          <w:sz w:val="24"/>
          <w:szCs w:val="24"/>
        </w:rPr>
        <w:t xml:space="preserve"> on their first </w:t>
      </w:r>
      <w:r w:rsidRPr="00FA1014">
        <w:rPr>
          <w:rFonts w:ascii="Times New Roman" w:hAnsi="Times New Roman" w:cs="Times New Roman"/>
          <w:sz w:val="24"/>
          <w:szCs w:val="24"/>
        </w:rPr>
        <w:lastRenderedPageBreak/>
        <w:t>assessment/family visi</w:t>
      </w:r>
      <w:r w:rsidR="00082D89">
        <w:rPr>
          <w:rFonts w:ascii="Times New Roman" w:hAnsi="Times New Roman" w:cs="Times New Roman"/>
          <w:sz w:val="24"/>
          <w:szCs w:val="24"/>
        </w:rPr>
        <w:t xml:space="preserve">t (service cases/other cases).  </w:t>
      </w:r>
      <w:r w:rsidRPr="00FA1014">
        <w:rPr>
          <w:rFonts w:ascii="Times New Roman" w:hAnsi="Times New Roman" w:cs="Times New Roman"/>
          <w:sz w:val="24"/>
          <w:szCs w:val="24"/>
        </w:rPr>
        <w:t xml:space="preserve">The supervisor will assume the role of observer and assist the </w:t>
      </w:r>
      <w:r w:rsidR="005B30DD">
        <w:rPr>
          <w:rFonts w:ascii="Times New Roman" w:hAnsi="Times New Roman" w:cs="Times New Roman"/>
          <w:sz w:val="24"/>
          <w:szCs w:val="24"/>
        </w:rPr>
        <w:t>caseworker</w:t>
      </w:r>
      <w:r w:rsidRPr="00FA1014">
        <w:rPr>
          <w:rFonts w:ascii="Times New Roman" w:hAnsi="Times New Roman" w:cs="Times New Roman"/>
          <w:sz w:val="24"/>
          <w:szCs w:val="24"/>
        </w:rPr>
        <w:t xml:space="preserve"> as needed.  The supervisor may also determine that additional job shadowing/observations in the field should occur and will make a plan with the </w:t>
      </w:r>
      <w:r w:rsidR="005B30DD">
        <w:rPr>
          <w:rFonts w:ascii="Times New Roman" w:hAnsi="Times New Roman" w:cs="Times New Roman"/>
          <w:sz w:val="24"/>
          <w:szCs w:val="24"/>
        </w:rPr>
        <w:t>caseworker</w:t>
      </w:r>
      <w:r w:rsidRPr="00FA1014">
        <w:rPr>
          <w:rFonts w:ascii="Times New Roman" w:hAnsi="Times New Roman" w:cs="Times New Roman"/>
          <w:sz w:val="24"/>
          <w:szCs w:val="24"/>
        </w:rPr>
        <w:t xml:space="preserve"> for this to occur.    </w:t>
      </w:r>
    </w:p>
    <w:p w:rsidR="00082D89" w:rsidRDefault="00082D89" w:rsidP="00082D89">
      <w:pPr>
        <w:spacing w:after="0" w:line="240" w:lineRule="auto"/>
        <w:jc w:val="both"/>
        <w:rPr>
          <w:rFonts w:ascii="Times New Roman" w:hAnsi="Times New Roman" w:cs="Times New Roman"/>
          <w:sz w:val="24"/>
          <w:szCs w:val="24"/>
        </w:rPr>
      </w:pPr>
    </w:p>
    <w:p w:rsidR="00FA1014" w:rsidRPr="00FA1014" w:rsidRDefault="00FA1014" w:rsidP="00082D89">
      <w:pPr>
        <w:spacing w:after="0" w:line="240" w:lineRule="auto"/>
        <w:jc w:val="both"/>
        <w:rPr>
          <w:rFonts w:ascii="Times New Roman" w:hAnsi="Times New Roman" w:cs="Times New Roman"/>
          <w:sz w:val="24"/>
          <w:szCs w:val="24"/>
        </w:rPr>
      </w:pPr>
      <w:r w:rsidRPr="00FA1014">
        <w:rPr>
          <w:rFonts w:ascii="Times New Roman" w:hAnsi="Times New Roman" w:cs="Times New Roman"/>
          <w:sz w:val="24"/>
          <w:szCs w:val="24"/>
        </w:rPr>
        <w:t xml:space="preserve">The supervisor is responsible for reviewing the Customer Service Acknowledgement Form, the Policy Signature Sheet and the Employees’ Confidential Statement sheet with the </w:t>
      </w:r>
      <w:r w:rsidR="005B30DD">
        <w:rPr>
          <w:rFonts w:ascii="Times New Roman" w:hAnsi="Times New Roman" w:cs="Times New Roman"/>
          <w:sz w:val="24"/>
          <w:szCs w:val="24"/>
        </w:rPr>
        <w:t>caseworker</w:t>
      </w:r>
      <w:r w:rsidRPr="00FA1014">
        <w:rPr>
          <w:rFonts w:ascii="Times New Roman" w:hAnsi="Times New Roman" w:cs="Times New Roman"/>
          <w:sz w:val="24"/>
          <w:szCs w:val="24"/>
        </w:rPr>
        <w:t xml:space="preserve"> and obtaining their signature.  This discussion should include a discussion that the </w:t>
      </w:r>
      <w:r w:rsidR="005B30DD">
        <w:rPr>
          <w:rFonts w:ascii="Times New Roman" w:hAnsi="Times New Roman" w:cs="Times New Roman"/>
          <w:sz w:val="24"/>
          <w:szCs w:val="24"/>
        </w:rPr>
        <w:t>caseworker</w:t>
      </w:r>
      <w:r w:rsidRPr="00FA1014">
        <w:rPr>
          <w:rFonts w:ascii="Times New Roman" w:hAnsi="Times New Roman" w:cs="Times New Roman"/>
          <w:sz w:val="24"/>
          <w:szCs w:val="24"/>
        </w:rPr>
        <w:t xml:space="preserve"> should only access MACWIS records they are working on and that all computer entries can be tracked as to their usage.  </w:t>
      </w:r>
    </w:p>
    <w:p w:rsidR="00014930" w:rsidRDefault="00014930" w:rsidP="00FA1014">
      <w:pPr>
        <w:pStyle w:val="NoSpacing"/>
        <w:rPr>
          <w:rFonts w:ascii="Times New Roman" w:eastAsiaTheme="minorHAnsi" w:hAnsi="Times New Roman" w:cs="Times New Roman"/>
          <w:sz w:val="24"/>
          <w:szCs w:val="24"/>
          <w:u w:val="single"/>
          <w:lang w:eastAsia="en-US"/>
        </w:rPr>
      </w:pPr>
    </w:p>
    <w:p w:rsidR="00FA1014" w:rsidRPr="00FA1014" w:rsidRDefault="00FA1014" w:rsidP="00FA1014">
      <w:pPr>
        <w:pStyle w:val="NoSpacing"/>
        <w:rPr>
          <w:rFonts w:ascii="Times New Roman" w:hAnsi="Times New Roman" w:cs="Times New Roman"/>
          <w:sz w:val="24"/>
          <w:szCs w:val="24"/>
        </w:rPr>
      </w:pPr>
      <w:r w:rsidRPr="00FA1014">
        <w:rPr>
          <w:rFonts w:ascii="Times New Roman" w:hAnsi="Times New Roman" w:cs="Times New Roman"/>
          <w:sz w:val="24"/>
          <w:szCs w:val="24"/>
          <w:u w:val="single"/>
        </w:rPr>
        <w:t>Trainings that are to be done within the first six months of hire</w:t>
      </w:r>
      <w:r w:rsidRPr="00FA1014">
        <w:rPr>
          <w:rFonts w:ascii="Times New Roman" w:hAnsi="Times New Roman" w:cs="Times New Roman"/>
          <w:sz w:val="24"/>
          <w:szCs w:val="24"/>
        </w:rPr>
        <w:t>:</w:t>
      </w:r>
    </w:p>
    <w:p w:rsidR="00FA1014" w:rsidRPr="00FA1014" w:rsidRDefault="00FA1014" w:rsidP="001F71E5">
      <w:pPr>
        <w:pStyle w:val="NoSpacing"/>
        <w:numPr>
          <w:ilvl w:val="0"/>
          <w:numId w:val="46"/>
        </w:numPr>
        <w:jc w:val="both"/>
        <w:rPr>
          <w:rFonts w:ascii="Times New Roman" w:hAnsi="Times New Roman" w:cs="Times New Roman"/>
          <w:sz w:val="24"/>
          <w:szCs w:val="24"/>
        </w:rPr>
      </w:pPr>
      <w:r w:rsidRPr="00FA1014">
        <w:rPr>
          <w:rFonts w:ascii="Times New Roman" w:hAnsi="Times New Roman" w:cs="Times New Roman"/>
          <w:sz w:val="24"/>
          <w:szCs w:val="24"/>
        </w:rPr>
        <w:t xml:space="preserve">Working within OCFS – Orientation </w:t>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p>
    <w:p w:rsidR="00FA1014" w:rsidRPr="00FA1014" w:rsidRDefault="00FA1014" w:rsidP="001F71E5">
      <w:pPr>
        <w:pStyle w:val="NoSpacing"/>
        <w:numPr>
          <w:ilvl w:val="0"/>
          <w:numId w:val="46"/>
        </w:numPr>
        <w:jc w:val="both"/>
        <w:rPr>
          <w:rFonts w:ascii="Times New Roman" w:hAnsi="Times New Roman" w:cs="Times New Roman"/>
          <w:sz w:val="24"/>
          <w:szCs w:val="24"/>
        </w:rPr>
      </w:pPr>
      <w:r w:rsidRPr="00FA1014">
        <w:rPr>
          <w:rFonts w:ascii="Times New Roman" w:hAnsi="Times New Roman" w:cs="Times New Roman"/>
          <w:sz w:val="24"/>
          <w:szCs w:val="24"/>
        </w:rPr>
        <w:t xml:space="preserve">Staff Safety </w:t>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p>
    <w:p w:rsidR="00FA1014" w:rsidRPr="00FA1014" w:rsidRDefault="00FA1014" w:rsidP="001F71E5">
      <w:pPr>
        <w:pStyle w:val="NoSpacing"/>
        <w:numPr>
          <w:ilvl w:val="0"/>
          <w:numId w:val="46"/>
        </w:numPr>
        <w:jc w:val="both"/>
        <w:rPr>
          <w:rFonts w:ascii="Times New Roman" w:hAnsi="Times New Roman" w:cs="Times New Roman"/>
          <w:sz w:val="24"/>
          <w:szCs w:val="24"/>
        </w:rPr>
      </w:pPr>
      <w:r w:rsidRPr="00FA1014">
        <w:rPr>
          <w:rFonts w:ascii="Times New Roman" w:hAnsi="Times New Roman" w:cs="Times New Roman"/>
          <w:sz w:val="24"/>
          <w:szCs w:val="24"/>
        </w:rPr>
        <w:t xml:space="preserve">Legal Training </w:t>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p>
    <w:p w:rsidR="00FA1014" w:rsidRPr="00FA1014" w:rsidRDefault="00FA1014" w:rsidP="001F71E5">
      <w:pPr>
        <w:pStyle w:val="NoSpacing"/>
        <w:numPr>
          <w:ilvl w:val="0"/>
          <w:numId w:val="46"/>
        </w:numPr>
        <w:jc w:val="both"/>
        <w:rPr>
          <w:rFonts w:ascii="Times New Roman" w:hAnsi="Times New Roman" w:cs="Times New Roman"/>
          <w:sz w:val="24"/>
          <w:szCs w:val="24"/>
        </w:rPr>
      </w:pPr>
      <w:r w:rsidRPr="00FA1014">
        <w:rPr>
          <w:rFonts w:ascii="Times New Roman" w:hAnsi="Times New Roman" w:cs="Times New Roman"/>
          <w:sz w:val="24"/>
          <w:szCs w:val="24"/>
        </w:rPr>
        <w:t xml:space="preserve">MACWIS/Technology Training  </w:t>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p>
    <w:p w:rsidR="00FA1014" w:rsidRPr="00FA1014" w:rsidRDefault="00FA1014" w:rsidP="001F71E5">
      <w:pPr>
        <w:pStyle w:val="NoSpacing"/>
        <w:numPr>
          <w:ilvl w:val="0"/>
          <w:numId w:val="46"/>
        </w:numPr>
        <w:jc w:val="both"/>
        <w:rPr>
          <w:rFonts w:ascii="Times New Roman" w:hAnsi="Times New Roman" w:cs="Times New Roman"/>
          <w:sz w:val="24"/>
          <w:szCs w:val="24"/>
        </w:rPr>
      </w:pPr>
      <w:r w:rsidRPr="00FA1014">
        <w:rPr>
          <w:rFonts w:ascii="Times New Roman" w:hAnsi="Times New Roman" w:cs="Times New Roman"/>
          <w:sz w:val="24"/>
          <w:szCs w:val="24"/>
        </w:rPr>
        <w:t xml:space="preserve">Introduction to ICWA   </w:t>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r w:rsidRPr="00FA1014">
        <w:rPr>
          <w:rFonts w:ascii="Times New Roman" w:hAnsi="Times New Roman" w:cs="Times New Roman"/>
          <w:sz w:val="24"/>
          <w:szCs w:val="24"/>
        </w:rPr>
        <w:tab/>
      </w:r>
    </w:p>
    <w:p w:rsidR="00FA1014" w:rsidRPr="00FA1014" w:rsidRDefault="00FA1014" w:rsidP="001F71E5">
      <w:pPr>
        <w:pStyle w:val="NoSpacing"/>
        <w:numPr>
          <w:ilvl w:val="0"/>
          <w:numId w:val="46"/>
        </w:numPr>
        <w:jc w:val="both"/>
        <w:rPr>
          <w:rFonts w:ascii="Times New Roman" w:hAnsi="Times New Roman" w:cs="Times New Roman"/>
          <w:sz w:val="24"/>
          <w:szCs w:val="24"/>
        </w:rPr>
      </w:pPr>
      <w:r w:rsidRPr="00FA1014">
        <w:rPr>
          <w:rFonts w:ascii="Times New Roman" w:hAnsi="Times New Roman" w:cs="Times New Roman"/>
          <w:sz w:val="24"/>
          <w:szCs w:val="24"/>
        </w:rPr>
        <w:t xml:space="preserve">Social Work Ethics (6 hour for those with a conditional Social Work License) </w:t>
      </w:r>
    </w:p>
    <w:p w:rsidR="00FA1014" w:rsidRPr="00FA1014" w:rsidRDefault="00FA1014" w:rsidP="001F71E5">
      <w:pPr>
        <w:pStyle w:val="NoSpacing"/>
        <w:numPr>
          <w:ilvl w:val="0"/>
          <w:numId w:val="46"/>
        </w:numPr>
        <w:jc w:val="both"/>
        <w:rPr>
          <w:rFonts w:ascii="Times New Roman" w:hAnsi="Times New Roman" w:cs="Times New Roman"/>
          <w:sz w:val="24"/>
          <w:szCs w:val="24"/>
        </w:rPr>
      </w:pPr>
      <w:r w:rsidRPr="00FA1014">
        <w:rPr>
          <w:rFonts w:ascii="Times New Roman" w:hAnsi="Times New Roman" w:cs="Times New Roman"/>
          <w:sz w:val="24"/>
          <w:szCs w:val="24"/>
        </w:rPr>
        <w:t xml:space="preserve">Psychosocial Assessment (only for those with a conditional Social Work License)  </w:t>
      </w:r>
      <w:r w:rsidRPr="00FA1014">
        <w:rPr>
          <w:rFonts w:ascii="Times New Roman" w:hAnsi="Times New Roman" w:cs="Times New Roman"/>
          <w:sz w:val="24"/>
          <w:szCs w:val="24"/>
        </w:rPr>
        <w:tab/>
      </w:r>
      <w:r w:rsidRPr="00FA1014">
        <w:rPr>
          <w:rFonts w:ascii="Times New Roman" w:hAnsi="Times New Roman" w:cs="Times New Roman"/>
          <w:sz w:val="24"/>
          <w:szCs w:val="24"/>
        </w:rPr>
        <w:tab/>
      </w:r>
    </w:p>
    <w:p w:rsidR="00FA1014" w:rsidRPr="00FA1014" w:rsidRDefault="00FA1014" w:rsidP="00FA1014">
      <w:pPr>
        <w:pStyle w:val="NoSpacing"/>
        <w:rPr>
          <w:rFonts w:ascii="Times New Roman" w:hAnsi="Times New Roman" w:cs="Times New Roman"/>
          <w:sz w:val="24"/>
          <w:szCs w:val="24"/>
          <w:u w:val="single"/>
        </w:rPr>
      </w:pPr>
      <w:r w:rsidRPr="00FA1014">
        <w:rPr>
          <w:rFonts w:ascii="Times New Roman" w:hAnsi="Times New Roman" w:cs="Times New Roman"/>
          <w:sz w:val="24"/>
          <w:szCs w:val="24"/>
          <w:u w:val="single"/>
        </w:rPr>
        <w:t>Activities that are to be done within the first six months:</w:t>
      </w:r>
    </w:p>
    <w:p w:rsidR="00FA1014" w:rsidRPr="00FA1014" w:rsidRDefault="00FA1014" w:rsidP="001F71E5">
      <w:pPr>
        <w:pStyle w:val="NoSpacing"/>
        <w:numPr>
          <w:ilvl w:val="0"/>
          <w:numId w:val="47"/>
        </w:numPr>
        <w:jc w:val="both"/>
        <w:rPr>
          <w:rFonts w:ascii="Times New Roman" w:hAnsi="Times New Roman" w:cs="Times New Roman"/>
          <w:sz w:val="24"/>
          <w:szCs w:val="24"/>
        </w:rPr>
      </w:pPr>
      <w:r w:rsidRPr="00FA1014">
        <w:rPr>
          <w:rFonts w:ascii="Times New Roman" w:hAnsi="Times New Roman" w:cs="Times New Roman"/>
          <w:sz w:val="24"/>
          <w:szCs w:val="24"/>
        </w:rPr>
        <w:t>Conduct at least two assessments</w:t>
      </w:r>
      <w:r w:rsidRPr="00FA1014">
        <w:rPr>
          <w:rFonts w:ascii="Times New Roman" w:hAnsi="Times New Roman" w:cs="Times New Roman"/>
          <w:sz w:val="24"/>
          <w:szCs w:val="24"/>
        </w:rPr>
        <w:tab/>
      </w:r>
    </w:p>
    <w:p w:rsidR="00FA1014" w:rsidRPr="00FA1014" w:rsidRDefault="00FA1014" w:rsidP="001F71E5">
      <w:pPr>
        <w:pStyle w:val="NoSpacing"/>
        <w:numPr>
          <w:ilvl w:val="0"/>
          <w:numId w:val="47"/>
        </w:numPr>
        <w:jc w:val="both"/>
        <w:rPr>
          <w:rFonts w:ascii="Times New Roman" w:hAnsi="Times New Roman" w:cs="Times New Roman"/>
          <w:sz w:val="24"/>
          <w:szCs w:val="24"/>
        </w:rPr>
      </w:pPr>
      <w:r w:rsidRPr="00FA1014">
        <w:rPr>
          <w:rFonts w:ascii="Times New Roman" w:hAnsi="Times New Roman" w:cs="Times New Roman"/>
          <w:sz w:val="24"/>
          <w:szCs w:val="24"/>
        </w:rPr>
        <w:t>Job Shadow a jeopardy hearing</w:t>
      </w:r>
    </w:p>
    <w:p w:rsidR="00FA1014" w:rsidRPr="00FA1014" w:rsidRDefault="00FA1014" w:rsidP="001F71E5">
      <w:pPr>
        <w:pStyle w:val="NoSpacing"/>
        <w:numPr>
          <w:ilvl w:val="0"/>
          <w:numId w:val="47"/>
        </w:numPr>
        <w:jc w:val="both"/>
        <w:rPr>
          <w:rFonts w:ascii="Times New Roman" w:hAnsi="Times New Roman" w:cs="Times New Roman"/>
          <w:sz w:val="24"/>
          <w:szCs w:val="24"/>
        </w:rPr>
      </w:pPr>
      <w:r w:rsidRPr="00FA1014">
        <w:rPr>
          <w:rFonts w:ascii="Times New Roman" w:hAnsi="Times New Roman" w:cs="Times New Roman"/>
          <w:sz w:val="24"/>
          <w:szCs w:val="24"/>
        </w:rPr>
        <w:t>Job Shadow a monthly face to face contact with a youth or their parents in a case with a goal of reunification:</w:t>
      </w:r>
    </w:p>
    <w:p w:rsidR="00FA1014" w:rsidRPr="008E6B39" w:rsidRDefault="00FA1014" w:rsidP="001F71E5">
      <w:pPr>
        <w:pStyle w:val="NoSpacing"/>
        <w:numPr>
          <w:ilvl w:val="0"/>
          <w:numId w:val="47"/>
        </w:numPr>
        <w:jc w:val="both"/>
        <w:rPr>
          <w:rFonts w:ascii="Times New Roman" w:hAnsi="Times New Roman" w:cs="Times New Roman"/>
          <w:sz w:val="24"/>
          <w:szCs w:val="24"/>
        </w:rPr>
      </w:pPr>
      <w:r w:rsidRPr="00FA1014">
        <w:rPr>
          <w:rFonts w:ascii="Times New Roman" w:hAnsi="Times New Roman" w:cs="Times New Roman"/>
          <w:sz w:val="24"/>
          <w:szCs w:val="24"/>
        </w:rPr>
        <w:t>Job Shadow a monthly face to face contact with a youth or their resource parent in a case with a goal of adoption (post TPR)</w:t>
      </w:r>
    </w:p>
    <w:p w:rsidR="00051837" w:rsidRDefault="00051837" w:rsidP="00082D89">
      <w:pPr>
        <w:spacing w:after="0" w:line="240" w:lineRule="auto"/>
        <w:rPr>
          <w:rFonts w:ascii="Times New Roman" w:hAnsi="Times New Roman" w:cs="Times New Roman"/>
          <w:sz w:val="24"/>
          <w:szCs w:val="24"/>
          <w:u w:val="single"/>
        </w:rPr>
      </w:pPr>
    </w:p>
    <w:p w:rsidR="00082D89" w:rsidRDefault="00FA1014" w:rsidP="00082D89">
      <w:pPr>
        <w:spacing w:after="0" w:line="240" w:lineRule="auto"/>
        <w:rPr>
          <w:rFonts w:ascii="Times New Roman" w:hAnsi="Times New Roman" w:cs="Times New Roman"/>
          <w:sz w:val="24"/>
          <w:szCs w:val="24"/>
          <w:u w:val="single"/>
        </w:rPr>
      </w:pPr>
      <w:r w:rsidRPr="00FA1014">
        <w:rPr>
          <w:rFonts w:ascii="Times New Roman" w:hAnsi="Times New Roman" w:cs="Times New Roman"/>
          <w:sz w:val="24"/>
          <w:szCs w:val="24"/>
          <w:u w:val="single"/>
        </w:rPr>
        <w:t>Activities/Trainings that are to be done within the first year:</w:t>
      </w:r>
    </w:p>
    <w:p w:rsidR="00FA1014" w:rsidRPr="00082D89" w:rsidRDefault="00FA1014" w:rsidP="001F71E5">
      <w:pPr>
        <w:pStyle w:val="ListParagraph"/>
        <w:numPr>
          <w:ilvl w:val="0"/>
          <w:numId w:val="51"/>
        </w:numPr>
        <w:spacing w:after="0" w:line="240" w:lineRule="auto"/>
        <w:jc w:val="both"/>
        <w:rPr>
          <w:rFonts w:ascii="Times New Roman" w:hAnsi="Times New Roman" w:cs="Times New Roman"/>
          <w:sz w:val="24"/>
          <w:szCs w:val="24"/>
        </w:rPr>
      </w:pPr>
      <w:r w:rsidRPr="00082D89">
        <w:rPr>
          <w:rFonts w:ascii="Times New Roman" w:hAnsi="Times New Roman" w:cs="Times New Roman"/>
          <w:sz w:val="24"/>
          <w:szCs w:val="24"/>
        </w:rPr>
        <w:t xml:space="preserve">Child Welfare Trauma Training Toolkit (prerequisites: completed Foundations Training and have at least 6 months of on the job experience)        </w:t>
      </w:r>
    </w:p>
    <w:p w:rsidR="00FA1014" w:rsidRPr="00FA1014" w:rsidRDefault="00FA1014" w:rsidP="001F71E5">
      <w:pPr>
        <w:pStyle w:val="NoSpacing"/>
        <w:numPr>
          <w:ilvl w:val="0"/>
          <w:numId w:val="50"/>
        </w:numPr>
        <w:jc w:val="both"/>
        <w:rPr>
          <w:rFonts w:ascii="Times New Roman" w:hAnsi="Times New Roman" w:cs="Times New Roman"/>
          <w:sz w:val="24"/>
          <w:szCs w:val="24"/>
        </w:rPr>
      </w:pPr>
      <w:r w:rsidRPr="00FA1014">
        <w:rPr>
          <w:rFonts w:ascii="Times New Roman" w:hAnsi="Times New Roman" w:cs="Times New Roman"/>
          <w:sz w:val="24"/>
          <w:szCs w:val="24"/>
        </w:rPr>
        <w:t xml:space="preserve">Introduce/participate in on-site training with TANF, OFI and other programs that assist </w:t>
      </w:r>
    </w:p>
    <w:p w:rsidR="00FA1014" w:rsidRPr="00FA1014" w:rsidRDefault="00FA1014" w:rsidP="00082D89">
      <w:pPr>
        <w:pStyle w:val="NoSpacing"/>
        <w:jc w:val="both"/>
        <w:rPr>
          <w:rFonts w:ascii="Times New Roman" w:hAnsi="Times New Roman" w:cs="Times New Roman"/>
          <w:sz w:val="24"/>
          <w:szCs w:val="24"/>
        </w:rPr>
      </w:pPr>
      <w:r w:rsidRPr="00FA1014">
        <w:rPr>
          <w:rFonts w:ascii="Times New Roman" w:hAnsi="Times New Roman" w:cs="Times New Roman"/>
          <w:sz w:val="24"/>
          <w:szCs w:val="24"/>
        </w:rPr>
        <w:t xml:space="preserve">            </w:t>
      </w:r>
      <w:proofErr w:type="gramStart"/>
      <w:r w:rsidRPr="00FA1014">
        <w:rPr>
          <w:rFonts w:ascii="Times New Roman" w:hAnsi="Times New Roman" w:cs="Times New Roman"/>
          <w:sz w:val="24"/>
          <w:szCs w:val="24"/>
        </w:rPr>
        <w:t>families</w:t>
      </w:r>
      <w:proofErr w:type="gramEnd"/>
      <w:r w:rsidRPr="00FA1014">
        <w:rPr>
          <w:rFonts w:ascii="Times New Roman" w:hAnsi="Times New Roman" w:cs="Times New Roman"/>
          <w:sz w:val="24"/>
          <w:szCs w:val="24"/>
        </w:rPr>
        <w:t xml:space="preserve"> we work with; this will be coordinated by the supervisor.</w:t>
      </w:r>
    </w:p>
    <w:p w:rsidR="00FA1014" w:rsidRPr="00FA1014" w:rsidRDefault="00FA1014" w:rsidP="001F71E5">
      <w:pPr>
        <w:pStyle w:val="NoSpacing"/>
        <w:numPr>
          <w:ilvl w:val="0"/>
          <w:numId w:val="50"/>
        </w:numPr>
        <w:jc w:val="both"/>
        <w:rPr>
          <w:rFonts w:ascii="Times New Roman" w:hAnsi="Times New Roman" w:cs="Times New Roman"/>
          <w:sz w:val="24"/>
          <w:szCs w:val="24"/>
        </w:rPr>
      </w:pPr>
      <w:r w:rsidRPr="00FA1014">
        <w:rPr>
          <w:rFonts w:ascii="Times New Roman" w:hAnsi="Times New Roman" w:cs="Times New Roman"/>
          <w:sz w:val="24"/>
          <w:szCs w:val="24"/>
        </w:rPr>
        <w:t xml:space="preserve">Attend Children’s Behavioral Health in Maine training     </w:t>
      </w:r>
    </w:p>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BB107C">
        <w:rPr>
          <w:rFonts w:ascii="Times New Roman" w:eastAsia="Times New Roman" w:hAnsi="Times New Roman" w:cs="Times New Roman"/>
          <w:b/>
          <w:bCs/>
          <w:sz w:val="24"/>
          <w:szCs w:val="24"/>
          <w:u w:val="single"/>
        </w:rPr>
        <w:t>Item 27:</w:t>
      </w:r>
      <w:r w:rsidRPr="00BF0628">
        <w:rPr>
          <w:rFonts w:ascii="Times New Roman" w:eastAsia="Times New Roman" w:hAnsi="Times New Roman" w:cs="Times New Roman"/>
          <w:b/>
          <w:bCs/>
          <w:sz w:val="24"/>
          <w:szCs w:val="24"/>
        </w:rPr>
        <w:t xml:space="preserve"> </w:t>
      </w:r>
      <w:r w:rsidR="00BB107C">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Ongoing Staff Training</w:t>
      </w:r>
      <w:r w:rsidR="00292651">
        <w:rPr>
          <w:rFonts w:ascii="Times New Roman" w:eastAsia="Times New Roman" w:hAnsi="Times New Roman" w:cs="Times New Roman"/>
          <w:b/>
          <w:bCs/>
          <w:sz w:val="24"/>
          <w:szCs w:val="24"/>
        </w:rPr>
        <w:t xml:space="preserve">  </w:t>
      </w:r>
    </w:p>
    <w:p w:rsidR="00BF0628" w:rsidRDefault="00BF0628" w:rsidP="00B72C4C">
      <w:pPr>
        <w:tabs>
          <w:tab w:val="left" w:pos="0"/>
        </w:tabs>
        <w:suppressAutoHyphens/>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How well is the staff and provider training system functioning statewide to ensure that ongoing training is provided for staff that addresses the skills and knowledge needed to carry out their duties with regard to the services included in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w:t>
      </w:r>
    </w:p>
    <w:p w:rsidR="00B72C4C" w:rsidRPr="007F59C3" w:rsidRDefault="00B72C4C" w:rsidP="00B72C4C">
      <w:pPr>
        <w:spacing w:after="0" w:line="240" w:lineRule="auto"/>
        <w:jc w:val="both"/>
        <w:rPr>
          <w:rFonts w:ascii="Times New Roman" w:eastAsia="Times New Roman" w:hAnsi="Times New Roman" w:cs="Times New Roman"/>
          <w:sz w:val="24"/>
          <w:szCs w:val="24"/>
        </w:rPr>
      </w:pPr>
    </w:p>
    <w:p w:rsidR="00BF0628" w:rsidRPr="007F59C3" w:rsidRDefault="00BF0628" w:rsidP="00B72C4C">
      <w:pPr>
        <w:spacing w:after="0" w:line="240" w:lineRule="auto"/>
        <w:jc w:val="both"/>
        <w:rPr>
          <w:rFonts w:ascii="Times New Roman" w:eastAsia="Times New Roman" w:hAnsi="Times New Roman" w:cs="Times New Roman"/>
          <w:sz w:val="24"/>
          <w:szCs w:val="24"/>
        </w:rPr>
      </w:pPr>
      <w:proofErr w:type="gramStart"/>
      <w:r w:rsidRPr="007F59C3">
        <w:rPr>
          <w:rFonts w:ascii="Times New Roman" w:eastAsia="Times New Roman" w:hAnsi="Times New Roman" w:cs="Times New Roman"/>
          <w:sz w:val="24"/>
          <w:szCs w:val="24"/>
        </w:rPr>
        <w:t>Staff, for purposes of assessing this item, also include</w:t>
      </w:r>
      <w:proofErr w:type="gramEnd"/>
      <w:r w:rsidRPr="007F59C3">
        <w:rPr>
          <w:rFonts w:ascii="Times New Roman" w:eastAsia="Times New Roman" w:hAnsi="Times New Roman" w:cs="Times New Roman"/>
          <w:sz w:val="24"/>
          <w:szCs w:val="24"/>
        </w:rPr>
        <w:t xml:space="preserve"> direct supervisors of all contracted/non-contracted staff who have case management responsibilities in the areas of child protection services, family preservation and support services, foster care services, adoption services, and independent living services pursuant to the state’s </w:t>
      </w:r>
      <w:r w:rsidR="00040B37">
        <w:rPr>
          <w:rFonts w:ascii="Times New Roman" w:eastAsia="Times New Roman" w:hAnsi="Times New Roman" w:cs="Times New Roman"/>
          <w:sz w:val="24"/>
          <w:szCs w:val="24"/>
        </w:rPr>
        <w:t>2015-2019 CFSP</w:t>
      </w:r>
      <w:r w:rsidRPr="007F59C3">
        <w:rPr>
          <w:rFonts w:ascii="Times New Roman" w:eastAsia="Times New Roman" w:hAnsi="Times New Roman" w:cs="Times New Roman"/>
          <w:sz w:val="24"/>
          <w:szCs w:val="24"/>
        </w:rPr>
        <w:t>.</w:t>
      </w:r>
    </w:p>
    <w:p w:rsidR="006230B4" w:rsidRPr="00BF0628" w:rsidRDefault="006230B4" w:rsidP="00B72C4C">
      <w:pPr>
        <w:spacing w:after="0" w:line="240" w:lineRule="auto"/>
        <w:jc w:val="both"/>
        <w:rPr>
          <w:rFonts w:ascii="Times New Roman" w:eastAsia="Times New Roman" w:hAnsi="Times New Roman" w:cs="Times New Roman"/>
          <w:i/>
          <w:sz w:val="24"/>
          <w:szCs w:val="24"/>
        </w:rPr>
      </w:pPr>
    </w:p>
    <w:p w:rsidR="00BF0628" w:rsidRPr="00BF0628" w:rsidRDefault="00BF0628" w:rsidP="00B72C4C">
      <w:pPr>
        <w:tabs>
          <w:tab w:val="left" w:pos="0"/>
        </w:tabs>
        <w:suppressAutoHyphens/>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lastRenderedPageBreak/>
        <w:t>Please provide relevant quantitative/qualitative data or information that show:</w:t>
      </w:r>
    </w:p>
    <w:p w:rsidR="00BF0628" w:rsidRPr="00BF0628" w:rsidRDefault="00BF0628" w:rsidP="00715DD9">
      <w:pPr>
        <w:numPr>
          <w:ilvl w:val="0"/>
          <w:numId w:val="17"/>
        </w:numPr>
        <w:spacing w:after="0" w:line="240" w:lineRule="auto"/>
        <w:ind w:left="1440"/>
        <w:contextualSpacing/>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that staff receive training pursuant to the established annual/bi-annual hour/continuing education requirement and time frames for the provision of ongoing training; and</w:t>
      </w:r>
    </w:p>
    <w:p w:rsidR="00544F34" w:rsidRPr="00F4215C" w:rsidRDefault="00BF0628" w:rsidP="00F4215C">
      <w:pPr>
        <w:numPr>
          <w:ilvl w:val="0"/>
          <w:numId w:val="17"/>
        </w:numPr>
        <w:spacing w:after="0" w:line="240" w:lineRule="auto"/>
        <w:ind w:left="1440"/>
        <w:contextualSpacing/>
        <w:jc w:val="both"/>
        <w:rPr>
          <w:rFonts w:ascii="Times New Roman" w:eastAsia="Times New Roman" w:hAnsi="Times New Roman" w:cs="Times New Roman"/>
          <w:sz w:val="24"/>
          <w:szCs w:val="24"/>
        </w:rPr>
      </w:pPr>
      <w:proofErr w:type="gramStart"/>
      <w:r w:rsidRPr="00BF0628">
        <w:rPr>
          <w:rFonts w:ascii="Times New Roman" w:eastAsia="Times New Roman" w:hAnsi="Times New Roman" w:cs="Times New Roman"/>
          <w:sz w:val="24"/>
          <w:szCs w:val="24"/>
        </w:rPr>
        <w:t>how</w:t>
      </w:r>
      <w:proofErr w:type="gramEnd"/>
      <w:r w:rsidRPr="00BF0628">
        <w:rPr>
          <w:rFonts w:ascii="Times New Roman" w:eastAsia="Times New Roman" w:hAnsi="Times New Roman" w:cs="Times New Roman"/>
          <w:sz w:val="24"/>
          <w:szCs w:val="24"/>
        </w:rPr>
        <w:t xml:space="preserve"> well the ongoing training addresses skills and knowledge needed by staff to carry out their duties with regard to the services included in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w:t>
      </w:r>
    </w:p>
    <w:p w:rsidR="005B5F98" w:rsidRPr="00D30516" w:rsidRDefault="00D30516" w:rsidP="00D3051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Response:</w:t>
      </w:r>
    </w:p>
    <w:p w:rsidR="006F1A14" w:rsidRDefault="005B5F98" w:rsidP="00FE12FD">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Since the 2009 CFSR the shift occurred as referenced in </w:t>
      </w:r>
      <w:r w:rsidR="00051837">
        <w:rPr>
          <w:rFonts w:ascii="Times New Roman" w:eastAsia="Times New Roman" w:hAnsi="Times New Roman" w:cs="Times New Roman"/>
          <w:sz w:val="24"/>
          <w:szCs w:val="24"/>
        </w:rPr>
        <w:t>Item 26</w:t>
      </w:r>
      <w:r w:rsidRPr="005B5F98">
        <w:rPr>
          <w:rFonts w:ascii="Times New Roman" w:eastAsia="Times New Roman" w:hAnsi="Times New Roman" w:cs="Times New Roman"/>
          <w:sz w:val="24"/>
          <w:szCs w:val="24"/>
        </w:rPr>
        <w:t xml:space="preserve"> however the same standards remain as far as requiring </w:t>
      </w:r>
      <w:r w:rsidR="005B30DD">
        <w:rPr>
          <w:rFonts w:ascii="Times New Roman" w:eastAsia="Times New Roman" w:hAnsi="Times New Roman" w:cs="Times New Roman"/>
          <w:sz w:val="24"/>
          <w:szCs w:val="24"/>
        </w:rPr>
        <w:t>caseworkers</w:t>
      </w:r>
      <w:r w:rsidRPr="005B5F98">
        <w:rPr>
          <w:rFonts w:ascii="Times New Roman" w:eastAsia="Times New Roman" w:hAnsi="Times New Roman" w:cs="Times New Roman"/>
          <w:sz w:val="24"/>
          <w:szCs w:val="24"/>
        </w:rPr>
        <w:t xml:space="preserve"> to attend core trainings on various topics over the following two years post completion of the pre-service training.  Additionally, all </w:t>
      </w:r>
      <w:r w:rsidR="005B30DD">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staff </w:t>
      </w:r>
      <w:proofErr w:type="gramStart"/>
      <w:r w:rsidRPr="005B5F98">
        <w:rPr>
          <w:rFonts w:ascii="Times New Roman" w:eastAsia="Times New Roman" w:hAnsi="Times New Roman" w:cs="Times New Roman"/>
          <w:sz w:val="24"/>
          <w:szCs w:val="24"/>
        </w:rPr>
        <w:t>are</w:t>
      </w:r>
      <w:proofErr w:type="gramEnd"/>
      <w:r w:rsidRPr="005B5F98">
        <w:rPr>
          <w:rFonts w:ascii="Times New Roman" w:eastAsia="Times New Roman" w:hAnsi="Times New Roman" w:cs="Times New Roman"/>
          <w:sz w:val="24"/>
          <w:szCs w:val="24"/>
        </w:rPr>
        <w:t xml:space="preserve"> required by Maine social </w:t>
      </w:r>
      <w:r w:rsidR="005B30DD">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licensing rules to complete 25 hours of training for licensing renewal every 2 years, including 4 hours of training in Ethics.  In order to monitor completion of the ongoing training requirement, the Social Work Licensing Board regularly audits a portion of license renewal applications it receives.  </w:t>
      </w:r>
      <w:r w:rsidR="005B30DD">
        <w:rPr>
          <w:rFonts w:ascii="Times New Roman" w:eastAsia="Times New Roman" w:hAnsi="Times New Roman" w:cs="Times New Roman"/>
          <w:sz w:val="24"/>
          <w:szCs w:val="24"/>
        </w:rPr>
        <w:t>While there is no formal interface between OCFS and the Board, if the Board audits a caseworker and the caseworker can’t demonstrate having the required amount of contact hours, that caseworker’s license would not be renewe</w:t>
      </w:r>
      <w:r w:rsidR="006F1A14">
        <w:rPr>
          <w:rFonts w:ascii="Times New Roman" w:eastAsia="Times New Roman" w:hAnsi="Times New Roman" w:cs="Times New Roman"/>
          <w:sz w:val="24"/>
          <w:szCs w:val="24"/>
        </w:rPr>
        <w:t xml:space="preserve">d.  </w:t>
      </w:r>
    </w:p>
    <w:p w:rsidR="006F1A14" w:rsidRDefault="006F1A14" w:rsidP="00FE12FD">
      <w:pPr>
        <w:spacing w:after="0" w:line="240" w:lineRule="auto"/>
        <w:jc w:val="both"/>
        <w:rPr>
          <w:rFonts w:ascii="Times New Roman" w:eastAsia="Times New Roman" w:hAnsi="Times New Roman" w:cs="Times New Roman"/>
          <w:sz w:val="24"/>
          <w:szCs w:val="24"/>
        </w:rPr>
      </w:pPr>
    </w:p>
    <w:p w:rsidR="00CB1042" w:rsidRPr="00FE12FD" w:rsidRDefault="00FE12FD" w:rsidP="00FE12FD">
      <w:pPr>
        <w:spacing w:after="0" w:line="240" w:lineRule="auto"/>
        <w:jc w:val="both"/>
        <w:rPr>
          <w:rFonts w:ascii="Times New Roman" w:hAnsi="Times New Roman" w:cs="Times New Roman"/>
          <w:sz w:val="24"/>
          <w:szCs w:val="24"/>
        </w:rPr>
      </w:pPr>
      <w:r w:rsidRPr="00FE12FD">
        <w:rPr>
          <w:rFonts w:ascii="Times New Roman" w:hAnsi="Times New Roman" w:cs="Times New Roman"/>
          <w:sz w:val="24"/>
          <w:szCs w:val="24"/>
        </w:rPr>
        <w:t xml:space="preserve">OCFS does not require all staff to be licensed as there are many different job classifications within OCFS that do not require this. </w:t>
      </w:r>
      <w:r w:rsidR="00292651">
        <w:rPr>
          <w:rFonts w:ascii="Times New Roman" w:hAnsi="Times New Roman" w:cs="Times New Roman"/>
          <w:sz w:val="24"/>
          <w:szCs w:val="24"/>
        </w:rPr>
        <w:t xml:space="preserve"> </w:t>
      </w:r>
      <w:r w:rsidRPr="00FE12FD">
        <w:rPr>
          <w:rFonts w:ascii="Times New Roman" w:hAnsi="Times New Roman" w:cs="Times New Roman"/>
          <w:sz w:val="24"/>
          <w:szCs w:val="24"/>
        </w:rPr>
        <w:t xml:space="preserve">However, all Child Welfare supervisors and </w:t>
      </w:r>
      <w:r w:rsidR="005B30DD">
        <w:rPr>
          <w:rFonts w:ascii="Times New Roman" w:hAnsi="Times New Roman" w:cs="Times New Roman"/>
          <w:sz w:val="24"/>
          <w:szCs w:val="24"/>
        </w:rPr>
        <w:t>caseworker</w:t>
      </w:r>
      <w:r w:rsidRPr="00FE12FD">
        <w:rPr>
          <w:rFonts w:ascii="Times New Roman" w:hAnsi="Times New Roman" w:cs="Times New Roman"/>
          <w:sz w:val="24"/>
          <w:szCs w:val="24"/>
        </w:rPr>
        <w:t xml:space="preserve"> staff are required to be licensed.  When new </w:t>
      </w:r>
      <w:r w:rsidR="005B30DD">
        <w:rPr>
          <w:rFonts w:ascii="Times New Roman" w:hAnsi="Times New Roman" w:cs="Times New Roman"/>
          <w:sz w:val="24"/>
          <w:szCs w:val="24"/>
        </w:rPr>
        <w:t>caseworkers</w:t>
      </w:r>
      <w:r w:rsidRPr="00FE12FD">
        <w:rPr>
          <w:rFonts w:ascii="Times New Roman" w:hAnsi="Times New Roman" w:cs="Times New Roman"/>
          <w:sz w:val="24"/>
          <w:szCs w:val="24"/>
        </w:rPr>
        <w:t xml:space="preserve"> are hired the training liaison from the Policy and Training unit meets with the supervisor and new </w:t>
      </w:r>
      <w:r w:rsidR="005B30DD">
        <w:rPr>
          <w:rFonts w:ascii="Times New Roman" w:hAnsi="Times New Roman" w:cs="Times New Roman"/>
          <w:sz w:val="24"/>
          <w:szCs w:val="24"/>
        </w:rPr>
        <w:t>caseworker</w:t>
      </w:r>
      <w:r w:rsidRPr="00FE12FD">
        <w:rPr>
          <w:rFonts w:ascii="Times New Roman" w:hAnsi="Times New Roman" w:cs="Times New Roman"/>
          <w:sz w:val="24"/>
          <w:szCs w:val="24"/>
        </w:rPr>
        <w:t xml:space="preserve">. </w:t>
      </w:r>
      <w:r w:rsidR="00292651">
        <w:rPr>
          <w:rFonts w:ascii="Times New Roman" w:hAnsi="Times New Roman" w:cs="Times New Roman"/>
          <w:sz w:val="24"/>
          <w:szCs w:val="24"/>
        </w:rPr>
        <w:t xml:space="preserve"> </w:t>
      </w:r>
      <w:r w:rsidRPr="00FE12FD">
        <w:rPr>
          <w:rFonts w:ascii="Times New Roman" w:hAnsi="Times New Roman" w:cs="Times New Roman"/>
          <w:sz w:val="24"/>
          <w:szCs w:val="24"/>
        </w:rPr>
        <w:t xml:space="preserve">During this meeting the liaison checks on the status of the new </w:t>
      </w:r>
      <w:r w:rsidR="005B30DD">
        <w:rPr>
          <w:rFonts w:ascii="Times New Roman" w:hAnsi="Times New Roman" w:cs="Times New Roman"/>
          <w:sz w:val="24"/>
          <w:szCs w:val="24"/>
        </w:rPr>
        <w:t>caseworker’s</w:t>
      </w:r>
      <w:r w:rsidRPr="00FE12FD">
        <w:rPr>
          <w:rFonts w:ascii="Times New Roman" w:hAnsi="Times New Roman" w:cs="Times New Roman"/>
          <w:sz w:val="24"/>
          <w:szCs w:val="24"/>
        </w:rPr>
        <w:t xml:space="preserve"> conditional/full social work license to ensure they are licensed or have started the process as </w:t>
      </w:r>
      <w:r w:rsidR="005B30DD">
        <w:rPr>
          <w:rFonts w:ascii="Times New Roman" w:hAnsi="Times New Roman" w:cs="Times New Roman"/>
          <w:sz w:val="24"/>
          <w:szCs w:val="24"/>
        </w:rPr>
        <w:t>caseworkers</w:t>
      </w:r>
      <w:r w:rsidRPr="00FE12FD">
        <w:rPr>
          <w:rFonts w:ascii="Times New Roman" w:hAnsi="Times New Roman" w:cs="Times New Roman"/>
          <w:sz w:val="24"/>
          <w:szCs w:val="24"/>
        </w:rPr>
        <w:t xml:space="preserve"> cannot be assigned cases until they have a conditional/full social work license. </w:t>
      </w:r>
      <w:r w:rsidR="008E6B39">
        <w:rPr>
          <w:rFonts w:ascii="Times New Roman" w:hAnsi="Times New Roman" w:cs="Times New Roman"/>
          <w:sz w:val="24"/>
          <w:szCs w:val="24"/>
        </w:rPr>
        <w:t xml:space="preserve"> </w:t>
      </w:r>
      <w:r w:rsidR="00CB1042">
        <w:rPr>
          <w:rFonts w:ascii="Times New Roman" w:hAnsi="Times New Roman" w:cs="Times New Roman"/>
          <w:sz w:val="24"/>
          <w:szCs w:val="24"/>
        </w:rPr>
        <w:t xml:space="preserve">All staff with social work licenses </w:t>
      </w:r>
      <w:proofErr w:type="gramStart"/>
      <w:r w:rsidR="00CB1042">
        <w:rPr>
          <w:rFonts w:ascii="Times New Roman" w:hAnsi="Times New Roman" w:cs="Times New Roman"/>
          <w:sz w:val="24"/>
          <w:szCs w:val="24"/>
        </w:rPr>
        <w:t>are</w:t>
      </w:r>
      <w:proofErr w:type="gramEnd"/>
      <w:r w:rsidR="00CB1042">
        <w:rPr>
          <w:rFonts w:ascii="Times New Roman" w:hAnsi="Times New Roman" w:cs="Times New Roman"/>
          <w:sz w:val="24"/>
          <w:szCs w:val="24"/>
        </w:rPr>
        <w:t xml:space="preserve"> initially put into the OCFS training database but OCFS does not monitor e</w:t>
      </w:r>
      <w:r w:rsidR="005B30DD">
        <w:rPr>
          <w:rFonts w:ascii="Times New Roman" w:hAnsi="Times New Roman" w:cs="Times New Roman"/>
          <w:sz w:val="24"/>
          <w:szCs w:val="24"/>
        </w:rPr>
        <w:t>ach caseworkers license and renewal</w:t>
      </w:r>
      <w:r w:rsidR="00CB1042">
        <w:rPr>
          <w:rFonts w:ascii="Times New Roman" w:hAnsi="Times New Roman" w:cs="Times New Roman"/>
          <w:sz w:val="24"/>
          <w:szCs w:val="24"/>
        </w:rPr>
        <w:t xml:space="preserve"> dates as it is up to the </w:t>
      </w:r>
      <w:r w:rsidR="005B30DD">
        <w:rPr>
          <w:rFonts w:ascii="Times New Roman" w:hAnsi="Times New Roman" w:cs="Times New Roman"/>
          <w:sz w:val="24"/>
          <w:szCs w:val="24"/>
        </w:rPr>
        <w:t>caseworker</w:t>
      </w:r>
      <w:r w:rsidR="00CB1042">
        <w:rPr>
          <w:rFonts w:ascii="Times New Roman" w:hAnsi="Times New Roman" w:cs="Times New Roman"/>
          <w:sz w:val="24"/>
          <w:szCs w:val="24"/>
        </w:rPr>
        <w:t xml:space="preserve"> to track their contact hours needed and date of license renewal.  </w:t>
      </w:r>
    </w:p>
    <w:p w:rsidR="00FE12FD" w:rsidRPr="005B5F98" w:rsidRDefault="00FE12FD"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Bringing the pre-service training in house also allows for more direct collaboration with the DHHS Staff Education and Training Unit (SETU), this unit also provides ongoing trainings and tracks those trainings.  Ethics Training is provided through SETU.</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i/>
          <w:sz w:val="24"/>
          <w:szCs w:val="24"/>
        </w:rPr>
      </w:pPr>
      <w:r w:rsidRPr="005B5F98">
        <w:rPr>
          <w:rFonts w:ascii="Times New Roman" w:eastAsia="Times New Roman" w:hAnsi="Times New Roman" w:cs="Times New Roman"/>
          <w:sz w:val="24"/>
          <w:szCs w:val="24"/>
        </w:rPr>
        <w:t xml:space="preserve">New supervisors are required to participate in training in employment and labor law in the 4-day </w:t>
      </w:r>
      <w:r w:rsidRPr="005B5F98">
        <w:rPr>
          <w:rFonts w:ascii="Times New Roman" w:eastAsia="Times New Roman" w:hAnsi="Times New Roman" w:cs="Times New Roman"/>
          <w:i/>
          <w:sz w:val="24"/>
          <w:szCs w:val="24"/>
        </w:rPr>
        <w:t>Managing in State Government Training.</w:t>
      </w:r>
    </w:p>
    <w:p w:rsidR="005B5F98" w:rsidRPr="005B5F98" w:rsidRDefault="005B5F98" w:rsidP="005B5F98">
      <w:pPr>
        <w:spacing w:after="0" w:line="240" w:lineRule="auto"/>
        <w:jc w:val="both"/>
        <w:rPr>
          <w:rFonts w:ascii="Times New Roman" w:eastAsia="Times New Roman" w:hAnsi="Times New Roman" w:cs="Times New Roman"/>
          <w:i/>
          <w:sz w:val="24"/>
          <w:szCs w:val="24"/>
        </w:rPr>
      </w:pPr>
    </w:p>
    <w:p w:rsidR="00433A9B"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In the Spring/Summer 2015 all child welfare supervisors participated in a 3-day Supervisory Academy Training on administrative, educational and supportive supervision.  The evaluation data </w:t>
      </w:r>
      <w:r w:rsidR="00433A9B">
        <w:rPr>
          <w:rFonts w:ascii="Times New Roman" w:eastAsia="Times New Roman" w:hAnsi="Times New Roman" w:cs="Times New Roman"/>
          <w:sz w:val="24"/>
          <w:szCs w:val="24"/>
        </w:rPr>
        <w:t>reflected the following:</w:t>
      </w:r>
    </w:p>
    <w:p w:rsidR="00433A9B" w:rsidRDefault="00433A9B" w:rsidP="001F71E5">
      <w:pPr>
        <w:pStyle w:val="ListParagraph"/>
        <w:numPr>
          <w:ilvl w:val="0"/>
          <w:numId w:val="62"/>
        </w:numPr>
        <w:spacing w:after="0" w:line="240" w:lineRule="auto"/>
        <w:jc w:val="both"/>
        <w:rPr>
          <w:rFonts w:ascii="Times New Roman" w:eastAsia="Times New Roman" w:hAnsi="Times New Roman" w:cs="Times New Roman"/>
          <w:sz w:val="24"/>
          <w:szCs w:val="24"/>
        </w:rPr>
      </w:pPr>
      <w:r w:rsidRPr="00433A9B">
        <w:rPr>
          <w:rFonts w:ascii="Times New Roman" w:eastAsia="Times New Roman" w:hAnsi="Times New Roman" w:cs="Times New Roman"/>
          <w:sz w:val="24"/>
          <w:szCs w:val="24"/>
        </w:rPr>
        <w:t xml:space="preserve">95% of the </w:t>
      </w:r>
      <w:r w:rsidR="005B5F98" w:rsidRPr="00433A9B">
        <w:rPr>
          <w:rFonts w:ascii="Times New Roman" w:eastAsia="Times New Roman" w:hAnsi="Times New Roman" w:cs="Times New Roman"/>
          <w:sz w:val="24"/>
          <w:szCs w:val="24"/>
        </w:rPr>
        <w:t xml:space="preserve"> participants </w:t>
      </w:r>
      <w:r w:rsidRPr="00433A9B">
        <w:rPr>
          <w:rFonts w:ascii="Times New Roman" w:eastAsia="Times New Roman" w:hAnsi="Times New Roman" w:cs="Times New Roman"/>
          <w:sz w:val="24"/>
          <w:szCs w:val="24"/>
        </w:rPr>
        <w:t>were satisfied with the training</w:t>
      </w:r>
      <w:r>
        <w:rPr>
          <w:rFonts w:ascii="Times New Roman" w:eastAsia="Times New Roman" w:hAnsi="Times New Roman" w:cs="Times New Roman"/>
          <w:sz w:val="24"/>
          <w:szCs w:val="24"/>
        </w:rPr>
        <w:t>;</w:t>
      </w:r>
    </w:p>
    <w:p w:rsidR="00433A9B" w:rsidRDefault="00433A9B" w:rsidP="001F71E5">
      <w:pPr>
        <w:pStyle w:val="ListParagraph"/>
        <w:numPr>
          <w:ilvl w:val="0"/>
          <w:numId w:val="6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agreed/strongly agreed that the trainer </w:t>
      </w:r>
      <w:r w:rsidR="00640B35">
        <w:rPr>
          <w:rFonts w:ascii="Times New Roman" w:eastAsia="Times New Roman" w:hAnsi="Times New Roman" w:cs="Times New Roman"/>
          <w:sz w:val="24"/>
          <w:szCs w:val="24"/>
        </w:rPr>
        <w:t>provided</w:t>
      </w:r>
      <w:r>
        <w:rPr>
          <w:rFonts w:ascii="Times New Roman" w:eastAsia="Times New Roman" w:hAnsi="Times New Roman" w:cs="Times New Roman"/>
          <w:sz w:val="24"/>
          <w:szCs w:val="24"/>
        </w:rPr>
        <w:t xml:space="preserve"> practical ideas that can be used on the job;</w:t>
      </w:r>
    </w:p>
    <w:p w:rsidR="00433A9B" w:rsidRDefault="00433A9B" w:rsidP="001F71E5">
      <w:pPr>
        <w:pStyle w:val="ListParagraph"/>
        <w:numPr>
          <w:ilvl w:val="0"/>
          <w:numId w:val="6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agreed/strongly agreed that the training was </w:t>
      </w:r>
      <w:r w:rsidR="00640B35">
        <w:rPr>
          <w:rFonts w:ascii="Times New Roman" w:eastAsia="Times New Roman" w:hAnsi="Times New Roman" w:cs="Times New Roman"/>
          <w:sz w:val="24"/>
          <w:szCs w:val="24"/>
        </w:rPr>
        <w:t>relevant</w:t>
      </w:r>
      <w:r>
        <w:rPr>
          <w:rFonts w:ascii="Times New Roman" w:eastAsia="Times New Roman" w:hAnsi="Times New Roman" w:cs="Times New Roman"/>
          <w:sz w:val="24"/>
          <w:szCs w:val="24"/>
        </w:rPr>
        <w:t xml:space="preserve"> to their job</w:t>
      </w:r>
    </w:p>
    <w:p w:rsidR="00433A9B" w:rsidRDefault="00433A9B" w:rsidP="001F71E5">
      <w:pPr>
        <w:pStyle w:val="ListParagraph"/>
        <w:numPr>
          <w:ilvl w:val="0"/>
          <w:numId w:val="6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68.5% agreed/strong agreed</w:t>
      </w:r>
      <w:r w:rsidR="00640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their knowledge on the topic was substantially increased as a result of the training; </w:t>
      </w:r>
    </w:p>
    <w:p w:rsidR="00433A9B" w:rsidRDefault="00433A9B" w:rsidP="001F71E5">
      <w:pPr>
        <w:pStyle w:val="ListParagraph"/>
        <w:numPr>
          <w:ilvl w:val="0"/>
          <w:numId w:val="6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 agreed/strongly agreed that the information provided in the training could be used in their work; and</w:t>
      </w:r>
    </w:p>
    <w:p w:rsidR="00640B35" w:rsidRDefault="00433A9B" w:rsidP="001F71E5">
      <w:pPr>
        <w:pStyle w:val="ListParagraph"/>
        <w:numPr>
          <w:ilvl w:val="0"/>
          <w:numId w:val="6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agreed that they would be effective in their work as a result of the training.</w:t>
      </w:r>
      <w:r w:rsidRPr="00433A9B">
        <w:rPr>
          <w:rFonts w:ascii="Times New Roman" w:eastAsia="Times New Roman" w:hAnsi="Times New Roman" w:cs="Times New Roman"/>
          <w:sz w:val="24"/>
          <w:szCs w:val="24"/>
        </w:rPr>
        <w:t xml:space="preserve"> </w:t>
      </w:r>
    </w:p>
    <w:p w:rsidR="00640B35" w:rsidRDefault="00640B35" w:rsidP="00640B35">
      <w:pPr>
        <w:spacing w:after="0" w:line="240" w:lineRule="auto"/>
        <w:jc w:val="both"/>
        <w:rPr>
          <w:rFonts w:ascii="Times New Roman" w:eastAsia="Times New Roman" w:hAnsi="Times New Roman" w:cs="Times New Roman"/>
          <w:sz w:val="24"/>
          <w:szCs w:val="24"/>
        </w:rPr>
      </w:pPr>
    </w:p>
    <w:p w:rsidR="005B5F98" w:rsidRPr="00640B35" w:rsidRDefault="00FE12FD" w:rsidP="00640B35">
      <w:pPr>
        <w:spacing w:after="0" w:line="240" w:lineRule="auto"/>
        <w:jc w:val="both"/>
        <w:rPr>
          <w:rFonts w:ascii="Times New Roman" w:eastAsia="Times New Roman" w:hAnsi="Times New Roman" w:cs="Times New Roman"/>
          <w:sz w:val="24"/>
          <w:szCs w:val="24"/>
        </w:rPr>
      </w:pPr>
      <w:r w:rsidRPr="00640B35">
        <w:rPr>
          <w:rFonts w:ascii="Times New Roman" w:eastAsia="Times New Roman" w:hAnsi="Times New Roman" w:cs="Times New Roman"/>
          <w:sz w:val="24"/>
          <w:szCs w:val="24"/>
        </w:rPr>
        <w:t xml:space="preserve">All new Child Welfare supervisors are required to participate in the Supervisor Academy Training.  </w:t>
      </w:r>
      <w:r w:rsidR="005B5F98" w:rsidRPr="00640B35">
        <w:rPr>
          <w:rFonts w:ascii="Times New Roman" w:eastAsia="Times New Roman" w:hAnsi="Times New Roman" w:cs="Times New Roman"/>
          <w:sz w:val="24"/>
          <w:szCs w:val="24"/>
        </w:rPr>
        <w:t xml:space="preserve">This experience led to </w:t>
      </w:r>
      <w:r w:rsidR="00F06162">
        <w:rPr>
          <w:rFonts w:ascii="Times New Roman" w:eastAsia="Times New Roman" w:hAnsi="Times New Roman" w:cs="Times New Roman"/>
          <w:sz w:val="24"/>
          <w:szCs w:val="24"/>
        </w:rPr>
        <w:t>OCFS</w:t>
      </w:r>
      <w:r w:rsidR="005B5F98" w:rsidRPr="00640B35">
        <w:rPr>
          <w:rFonts w:ascii="Times New Roman" w:eastAsia="Times New Roman" w:hAnsi="Times New Roman" w:cs="Times New Roman"/>
          <w:sz w:val="24"/>
          <w:szCs w:val="24"/>
        </w:rPr>
        <w:t xml:space="preserve"> bring</w:t>
      </w:r>
      <w:r w:rsidR="00F06162">
        <w:rPr>
          <w:rFonts w:ascii="Times New Roman" w:eastAsia="Times New Roman" w:hAnsi="Times New Roman" w:cs="Times New Roman"/>
          <w:sz w:val="24"/>
          <w:szCs w:val="24"/>
        </w:rPr>
        <w:t>ing</w:t>
      </w:r>
      <w:r w:rsidR="005B5F98" w:rsidRPr="00640B35">
        <w:rPr>
          <w:rFonts w:ascii="Times New Roman" w:eastAsia="Times New Roman" w:hAnsi="Times New Roman" w:cs="Times New Roman"/>
          <w:sz w:val="24"/>
          <w:szCs w:val="24"/>
        </w:rPr>
        <w:t xml:space="preserve"> the LAMM (Leadership Academy for Middle Managers) and LAS (Leadership Academy for Supervisors) trainings to Maine in the next step for the supervisory leadership team and was rolled out in the spring of 2016.</w:t>
      </w:r>
      <w:r w:rsidRPr="00640B35">
        <w:rPr>
          <w:rFonts w:ascii="Times New Roman" w:eastAsia="Times New Roman" w:hAnsi="Times New Roman" w:cs="Times New Roman"/>
          <w:sz w:val="24"/>
          <w:szCs w:val="24"/>
        </w:rPr>
        <w:t xml:space="preserve"> </w:t>
      </w:r>
      <w:r w:rsidR="00292651" w:rsidRPr="00640B35">
        <w:rPr>
          <w:rFonts w:ascii="Times New Roman" w:eastAsia="Times New Roman" w:hAnsi="Times New Roman" w:cs="Times New Roman"/>
          <w:sz w:val="24"/>
          <w:szCs w:val="24"/>
        </w:rPr>
        <w:t xml:space="preserve"> </w:t>
      </w:r>
      <w:r w:rsidRPr="00640B35">
        <w:rPr>
          <w:rFonts w:ascii="Times New Roman" w:eastAsia="Times New Roman" w:hAnsi="Times New Roman" w:cs="Times New Roman"/>
          <w:sz w:val="24"/>
          <w:szCs w:val="24"/>
        </w:rPr>
        <w:t xml:space="preserve">By December 2016 two cohorts </w:t>
      </w:r>
      <w:r w:rsidR="00F16175" w:rsidRPr="00640B35">
        <w:rPr>
          <w:rFonts w:ascii="Times New Roman" w:eastAsia="Times New Roman" w:hAnsi="Times New Roman" w:cs="Times New Roman"/>
          <w:sz w:val="24"/>
          <w:szCs w:val="24"/>
        </w:rPr>
        <w:t>had</w:t>
      </w:r>
      <w:r w:rsidRPr="00640B35">
        <w:rPr>
          <w:rFonts w:ascii="Times New Roman" w:eastAsia="Times New Roman" w:hAnsi="Times New Roman" w:cs="Times New Roman"/>
          <w:sz w:val="24"/>
          <w:szCs w:val="24"/>
        </w:rPr>
        <w:t xml:space="preserve"> participated in and completed the LAMM.  By February 2017 Maine will have completed its first cohort of supervisors participating in the LAS with the next one starting in May 2017.</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Pr="00691C2C" w:rsidRDefault="005B5F98" w:rsidP="00FE12FD">
      <w:pPr>
        <w:spacing w:after="0" w:line="240" w:lineRule="auto"/>
        <w:jc w:val="both"/>
        <w:rPr>
          <w:rFonts w:ascii="Times New Roman" w:eastAsia="Times New Roman" w:hAnsi="Times New Roman" w:cs="Times New Roman"/>
          <w:b/>
          <w:color w:val="FF0000"/>
          <w:sz w:val="24"/>
          <w:szCs w:val="24"/>
        </w:rPr>
      </w:pPr>
      <w:r w:rsidRPr="005B5F98">
        <w:rPr>
          <w:rFonts w:ascii="Times New Roman" w:eastAsia="Times New Roman" w:hAnsi="Times New Roman" w:cs="Times New Roman"/>
          <w:sz w:val="24"/>
          <w:szCs w:val="24"/>
        </w:rPr>
        <w:t xml:space="preserve">In addition to new </w:t>
      </w:r>
      <w:r w:rsidR="005B30DD">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trainings, ongoing trainings that were available in 201</w:t>
      </w:r>
      <w:r w:rsidR="0040105F">
        <w:rPr>
          <w:rFonts w:ascii="Times New Roman" w:eastAsia="Times New Roman" w:hAnsi="Times New Roman" w:cs="Times New Roman"/>
          <w:sz w:val="24"/>
          <w:szCs w:val="24"/>
        </w:rPr>
        <w:t>6</w:t>
      </w:r>
      <w:r w:rsidRPr="005B5F98">
        <w:rPr>
          <w:rFonts w:ascii="Times New Roman" w:eastAsia="Times New Roman" w:hAnsi="Times New Roman" w:cs="Times New Roman"/>
          <w:sz w:val="24"/>
          <w:szCs w:val="24"/>
        </w:rPr>
        <w:t xml:space="preserve"> and the number of staff trained include: </w:t>
      </w:r>
    </w:p>
    <w:p w:rsidR="005B5F98" w:rsidRPr="005B5F98" w:rsidRDefault="005B5F98" w:rsidP="005B5F98">
      <w:pPr>
        <w:spacing w:after="0" w:line="240" w:lineRule="auto"/>
        <w:jc w:val="both"/>
        <w:rPr>
          <w:rFonts w:ascii="Times New Roman" w:eastAsia="Times New Roman" w:hAnsi="Times New Roman" w:cs="Times New Roman"/>
          <w:sz w:val="24"/>
          <w:szCs w:val="24"/>
          <w:highlight w:val="yellow"/>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3091"/>
      </w:tblGrid>
      <w:tr w:rsidR="005B5F98" w:rsidRPr="005B5F98" w:rsidTr="00CB2C2F">
        <w:tc>
          <w:tcPr>
            <w:tcW w:w="5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TRAININGS</w:t>
            </w:r>
          </w:p>
        </w:tc>
        <w:tc>
          <w:tcPr>
            <w:tcW w:w="309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TOTAL STAFF</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Advanced Medical Indicators</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Child Care Subsidy Program MACWIS</w:t>
            </w:r>
          </w:p>
        </w:tc>
        <w:tc>
          <w:tcPr>
            <w:tcW w:w="3091" w:type="dxa"/>
            <w:shd w:val="clear" w:color="auto" w:fill="auto"/>
            <w:vAlign w:val="center"/>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8</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Child Welfare Trauma Training (2-day training)</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Children’s Behavioral Health in Maine</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5B5F98" w:rsidRPr="005B5F98">
              <w:rPr>
                <w:rFonts w:ascii="Times New Roman" w:eastAsia="Calibri" w:hAnsi="Times New Roman" w:cs="Times New Roman"/>
                <w:sz w:val="24"/>
                <w:szCs w:val="24"/>
              </w:rPr>
              <w:t>3</w:t>
            </w:r>
          </w:p>
        </w:tc>
      </w:tr>
      <w:tr w:rsidR="00641195" w:rsidRPr="005B5F98" w:rsidTr="00CB2C2F">
        <w:tc>
          <w:tcPr>
            <w:tcW w:w="5657" w:type="dxa"/>
            <w:shd w:val="clear" w:color="auto" w:fill="auto"/>
          </w:tcPr>
          <w:p w:rsidR="00641195" w:rsidRPr="005B5F98" w:rsidRDefault="0064119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Child Plan Youth Voice</w:t>
            </w:r>
          </w:p>
        </w:tc>
        <w:tc>
          <w:tcPr>
            <w:tcW w:w="3091" w:type="dxa"/>
            <w:shd w:val="clear" w:color="auto" w:fill="auto"/>
            <w:vAlign w:val="center"/>
          </w:tcPr>
          <w:p w:rsidR="00641195"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222</w:t>
            </w:r>
          </w:p>
        </w:tc>
      </w:tr>
      <w:tr w:rsidR="005B5F98" w:rsidRPr="005B5F98" w:rsidTr="00CB2C2F">
        <w:tc>
          <w:tcPr>
            <w:tcW w:w="5657" w:type="dxa"/>
            <w:shd w:val="clear" w:color="auto" w:fill="auto"/>
          </w:tcPr>
          <w:p w:rsidR="005B5F98" w:rsidRPr="005B5F98" w:rsidRDefault="0064119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Child Passenger Safety</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185</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 xml:space="preserve">Drug Identification, Impairment Recognition and </w:t>
            </w:r>
            <w:r w:rsidR="005B30DD">
              <w:rPr>
                <w:rFonts w:ascii="Times New Roman" w:eastAsia="Calibri" w:hAnsi="Times New Roman" w:cs="Times New Roman"/>
                <w:sz w:val="24"/>
                <w:szCs w:val="24"/>
              </w:rPr>
              <w:t>Caseworker</w:t>
            </w:r>
            <w:r w:rsidRPr="005B5F98">
              <w:rPr>
                <w:rFonts w:ascii="Times New Roman" w:eastAsia="Calibri" w:hAnsi="Times New Roman" w:cs="Times New Roman"/>
                <w:sz w:val="24"/>
                <w:szCs w:val="24"/>
              </w:rPr>
              <w:t xml:space="preserve"> Safety</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Facilitated Family Team Meeting Training</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Failure to Thrive: Diagnosis, Treatment &amp; Family Support</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FFTM Facilitator Training</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Indian Child Welfare Act (ICWA) Working with Native American Tribal Child Welfare</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Legal Training</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Legal Training-Mock Trial</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MACWIS &amp; Technology Overview</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r>
      <w:tr w:rsidR="005B5F98" w:rsidRPr="005B5F98" w:rsidTr="00CB2C2F">
        <w:trPr>
          <w:trHeight w:val="332"/>
        </w:trPr>
        <w:tc>
          <w:tcPr>
            <w:tcW w:w="5657" w:type="dxa"/>
            <w:shd w:val="clear" w:color="auto" w:fill="auto"/>
          </w:tcPr>
          <w:p w:rsidR="005B5F98" w:rsidRPr="005C06C8" w:rsidRDefault="005C06C8" w:rsidP="005C06C8">
            <w:pPr>
              <w:rPr>
                <w:rFonts w:ascii="Times New Roman" w:hAnsi="Times New Roman" w:cs="Times New Roman"/>
                <w:sz w:val="24"/>
                <w:szCs w:val="24"/>
              </w:rPr>
            </w:pPr>
            <w:r>
              <w:rPr>
                <w:rFonts w:ascii="Times New Roman" w:hAnsi="Times New Roman" w:cs="Times New Roman"/>
                <w:sz w:val="24"/>
                <w:szCs w:val="24"/>
              </w:rPr>
              <w:t>MACWIS PPO Functionality</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OCFS Documentation Training</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 xml:space="preserve">Office of Child &amp; Family Services – New </w:t>
            </w:r>
            <w:r w:rsidR="005B30DD">
              <w:rPr>
                <w:rFonts w:ascii="Times New Roman" w:eastAsia="Calibri" w:hAnsi="Times New Roman" w:cs="Times New Roman"/>
                <w:sz w:val="24"/>
                <w:szCs w:val="24"/>
              </w:rPr>
              <w:t>Caseworker</w:t>
            </w:r>
            <w:r w:rsidRPr="005B5F98">
              <w:rPr>
                <w:rFonts w:ascii="Times New Roman" w:eastAsia="Calibri" w:hAnsi="Times New Roman" w:cs="Times New Roman"/>
                <w:sz w:val="24"/>
                <w:szCs w:val="24"/>
              </w:rPr>
              <w:t xml:space="preserve"> Training</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Online Period of Purple Crying</w:t>
            </w:r>
          </w:p>
        </w:tc>
        <w:tc>
          <w:tcPr>
            <w:tcW w:w="3091" w:type="dxa"/>
            <w:shd w:val="clear" w:color="auto" w:fill="auto"/>
            <w:vAlign w:val="center"/>
          </w:tcPr>
          <w:p w:rsidR="005B5F98" w:rsidRPr="005B5F98" w:rsidRDefault="00641195" w:rsidP="006411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Permanency Two- Understanding Permanency Options for Children</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Psychosocial Assessment</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Rights of Recipients of Mental Health Services Who Are Children in Need of Service</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5B5F98" w:rsidRPr="005B5F98">
              <w:rPr>
                <w:rFonts w:ascii="Times New Roman" w:eastAsia="Calibri" w:hAnsi="Times New Roman" w:cs="Times New Roman"/>
                <w:sz w:val="24"/>
                <w:szCs w:val="24"/>
              </w:rPr>
              <w:t>0</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 xml:space="preserve">Special Topics for the 0-4 Population: Abusive Head </w:t>
            </w:r>
            <w:r w:rsidRPr="005B5F98">
              <w:rPr>
                <w:rFonts w:ascii="Times New Roman" w:eastAsia="Calibri" w:hAnsi="Times New Roman" w:cs="Times New Roman"/>
                <w:sz w:val="24"/>
                <w:szCs w:val="24"/>
              </w:rPr>
              <w:lastRenderedPageBreak/>
              <w:t>Trauma and Safe Sleep</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89</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lastRenderedPageBreak/>
              <w:t>Supervisor Training Academy- Modules 1,2,3</w:t>
            </w:r>
          </w:p>
        </w:tc>
        <w:tc>
          <w:tcPr>
            <w:tcW w:w="3091" w:type="dxa"/>
            <w:shd w:val="clear" w:color="auto" w:fill="auto"/>
            <w:vAlign w:val="center"/>
          </w:tcPr>
          <w:p w:rsidR="005B5F98" w:rsidRPr="005B5F98" w:rsidRDefault="0064119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Transition to Independence process (TIP)</w:t>
            </w:r>
          </w:p>
        </w:tc>
        <w:tc>
          <w:tcPr>
            <w:tcW w:w="3091" w:type="dxa"/>
            <w:shd w:val="clear" w:color="auto" w:fill="auto"/>
            <w:vAlign w:val="center"/>
          </w:tcPr>
          <w:p w:rsidR="005B5F98" w:rsidRPr="005B5F98"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5B5F98" w:rsidRPr="005B5F98" w:rsidTr="00CB2C2F">
        <w:tc>
          <w:tcPr>
            <w:tcW w:w="5657" w:type="dxa"/>
            <w:shd w:val="clear" w:color="auto" w:fill="auto"/>
          </w:tcPr>
          <w:p w:rsidR="005B5F98" w:rsidRPr="005B5F98" w:rsidRDefault="005B5F98" w:rsidP="005B5F98">
            <w:pPr>
              <w:spacing w:after="0" w:line="240" w:lineRule="auto"/>
              <w:rPr>
                <w:rFonts w:ascii="Times New Roman" w:eastAsia="Calibri" w:hAnsi="Times New Roman" w:cs="Times New Roman"/>
                <w:sz w:val="24"/>
                <w:szCs w:val="24"/>
              </w:rPr>
            </w:pPr>
            <w:r w:rsidRPr="005B5F98">
              <w:rPr>
                <w:rFonts w:ascii="Times New Roman" w:eastAsia="Calibri" w:hAnsi="Times New Roman" w:cs="Times New Roman"/>
                <w:sz w:val="24"/>
                <w:szCs w:val="24"/>
              </w:rPr>
              <w:t>Working Within OCFS</w:t>
            </w:r>
          </w:p>
        </w:tc>
        <w:tc>
          <w:tcPr>
            <w:tcW w:w="3091" w:type="dxa"/>
            <w:shd w:val="clear" w:color="auto" w:fill="auto"/>
            <w:vAlign w:val="center"/>
          </w:tcPr>
          <w:p w:rsidR="005B5F98" w:rsidRPr="005B5F98"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Human Trafficking &amp; Commercial Sexual Exploitation of Children</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321</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Advanced Forensic Interviewing</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Leadership Academy for Middle Managers</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Leadership Academy for Supervisors</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LGBTQ</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Infant Mental Health</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Brain Development, Trauma and Parenting</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257</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Our Kids are Not Broken</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Reaching Teens Institute</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Social Work Ethics (6 </w:t>
            </w:r>
            <w:proofErr w:type="spellStart"/>
            <w:r>
              <w:rPr>
                <w:rFonts w:ascii="Times New Roman" w:eastAsia="Calibri" w:hAnsi="Times New Roman" w:cs="Times New Roman"/>
                <w:sz w:val="24"/>
                <w:szCs w:val="24"/>
              </w:rPr>
              <w:t>hr</w:t>
            </w:r>
            <w:proofErr w:type="spellEnd"/>
            <w:r>
              <w:rPr>
                <w:rFonts w:ascii="Times New Roman" w:eastAsia="Calibri" w:hAnsi="Times New Roman" w:cs="Times New Roman"/>
                <w:sz w:val="24"/>
                <w:szCs w:val="24"/>
              </w:rPr>
              <w:t>)</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Beyond Mandated Reporter Training</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F16175" w:rsidRPr="005B5F98" w:rsidTr="00CB2C2F">
        <w:tc>
          <w:tcPr>
            <w:tcW w:w="5657" w:type="dxa"/>
            <w:shd w:val="clear" w:color="auto" w:fill="auto"/>
          </w:tcPr>
          <w:p w:rsidR="00F16175" w:rsidRPr="005B5F98" w:rsidRDefault="00F16175" w:rsidP="005B5F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Ethical Decision Making (4 </w:t>
            </w:r>
            <w:proofErr w:type="spellStart"/>
            <w:r>
              <w:rPr>
                <w:rFonts w:ascii="Times New Roman" w:eastAsia="Calibri" w:hAnsi="Times New Roman" w:cs="Times New Roman"/>
                <w:sz w:val="24"/>
                <w:szCs w:val="24"/>
              </w:rPr>
              <w:t>hr</w:t>
            </w:r>
            <w:proofErr w:type="spellEnd"/>
            <w:r>
              <w:rPr>
                <w:rFonts w:ascii="Times New Roman" w:eastAsia="Calibri" w:hAnsi="Times New Roman" w:cs="Times New Roman"/>
                <w:sz w:val="24"/>
                <w:szCs w:val="24"/>
              </w:rPr>
              <w:t>)</w:t>
            </w:r>
          </w:p>
        </w:tc>
        <w:tc>
          <w:tcPr>
            <w:tcW w:w="3091" w:type="dxa"/>
            <w:shd w:val="clear" w:color="auto" w:fill="auto"/>
            <w:vAlign w:val="center"/>
          </w:tcPr>
          <w:p w:rsidR="00F16175" w:rsidRDefault="00F16175"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154</w:t>
            </w:r>
          </w:p>
        </w:tc>
      </w:tr>
    </w:tbl>
    <w:p w:rsidR="00642A8B" w:rsidRDefault="00CB2C2F" w:rsidP="00FE12FD">
      <w:pPr>
        <w:widowControl w:val="0"/>
        <w:tabs>
          <w:tab w:val="left" w:pos="0"/>
        </w:tabs>
        <w:suppressAutoHyphens/>
        <w:spacing w:before="240"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Evaluations for two of the larger workshops, Brain Development and LGBTQ, included the following data:</w:t>
      </w:r>
    </w:p>
    <w:p w:rsidR="00F4215C" w:rsidRDefault="00F4215C" w:rsidP="00FE12FD">
      <w:pPr>
        <w:widowControl w:val="0"/>
        <w:tabs>
          <w:tab w:val="left" w:pos="0"/>
        </w:tabs>
        <w:suppressAutoHyphens/>
        <w:spacing w:before="240" w:after="0" w:line="240" w:lineRule="auto"/>
        <w:jc w:val="both"/>
        <w:outlineLvl w:val="3"/>
        <w:rPr>
          <w:rFonts w:ascii="Times New Roman" w:hAnsi="Times New Roman" w:cs="Times New Roman"/>
          <w:sz w:val="24"/>
          <w:szCs w:val="24"/>
        </w:rPr>
      </w:pPr>
    </w:p>
    <w:tbl>
      <w:tblPr>
        <w:tblStyle w:val="TableGrid"/>
        <w:tblW w:w="0" w:type="auto"/>
        <w:tblInd w:w="288" w:type="dxa"/>
        <w:tblLayout w:type="fixed"/>
        <w:tblLook w:val="04A0" w:firstRow="1" w:lastRow="0" w:firstColumn="1" w:lastColumn="0" w:noHBand="0" w:noVBand="1"/>
      </w:tblPr>
      <w:tblGrid>
        <w:gridCol w:w="7380"/>
        <w:gridCol w:w="1350"/>
      </w:tblGrid>
      <w:tr w:rsidR="00296955" w:rsidTr="00F06162">
        <w:tc>
          <w:tcPr>
            <w:tcW w:w="8730" w:type="dxa"/>
            <w:gridSpan w:val="2"/>
            <w:shd w:val="pct25" w:color="auto" w:fill="auto"/>
          </w:tcPr>
          <w:p w:rsidR="00296955" w:rsidRPr="00642A8B" w:rsidRDefault="00296955" w:rsidP="00FE12FD">
            <w:pPr>
              <w:widowControl w:val="0"/>
              <w:tabs>
                <w:tab w:val="left" w:pos="0"/>
              </w:tabs>
              <w:suppressAutoHyphens/>
              <w:spacing w:before="240"/>
              <w:jc w:val="both"/>
              <w:outlineLvl w:val="3"/>
              <w:rPr>
                <w:rFonts w:ascii="Times New Roman" w:hAnsi="Times New Roman" w:cs="Times New Roman"/>
                <w:b/>
                <w:sz w:val="24"/>
                <w:szCs w:val="24"/>
              </w:rPr>
            </w:pPr>
            <w:r w:rsidRPr="00642A8B">
              <w:rPr>
                <w:rFonts w:ascii="Times New Roman" w:hAnsi="Times New Roman" w:cs="Times New Roman"/>
                <w:b/>
                <w:sz w:val="24"/>
                <w:szCs w:val="24"/>
              </w:rPr>
              <w:t>Brain Development, Trauma and Parenting:  Tools for Working with Youth Birth Parents</w:t>
            </w:r>
          </w:p>
        </w:tc>
      </w:tr>
      <w:tr w:rsidR="00296955" w:rsidTr="00642A8B">
        <w:tc>
          <w:tcPr>
            <w:tcW w:w="7380" w:type="dxa"/>
          </w:tcPr>
          <w:p w:rsidR="00296955" w:rsidRPr="00337A2A" w:rsidRDefault="00296955" w:rsidP="00FE12FD">
            <w:pPr>
              <w:widowControl w:val="0"/>
              <w:tabs>
                <w:tab w:val="left" w:pos="0"/>
              </w:tabs>
              <w:suppressAutoHyphens/>
              <w:spacing w:before="240"/>
              <w:jc w:val="both"/>
              <w:outlineLvl w:val="3"/>
              <w:rPr>
                <w:rFonts w:ascii="Times New Roman" w:hAnsi="Times New Roman" w:cs="Times New Roman"/>
                <w:i/>
                <w:sz w:val="24"/>
                <w:szCs w:val="24"/>
              </w:rPr>
            </w:pPr>
            <w:r w:rsidRPr="00337A2A">
              <w:rPr>
                <w:rFonts w:ascii="Times New Roman" w:hAnsi="Times New Roman" w:cs="Times New Roman"/>
                <w:i/>
                <w:sz w:val="24"/>
                <w:szCs w:val="24"/>
              </w:rPr>
              <w:t>Survey Question:  I can apply the contents of this presentation to my work:</w:t>
            </w:r>
          </w:p>
        </w:tc>
        <w:tc>
          <w:tcPr>
            <w:tcW w:w="1350" w:type="dxa"/>
          </w:tcPr>
          <w:p w:rsidR="00296955" w:rsidRDefault="00296955" w:rsidP="008E6B39">
            <w:pPr>
              <w:widowControl w:val="0"/>
              <w:tabs>
                <w:tab w:val="left" w:pos="0"/>
              </w:tabs>
              <w:suppressAutoHyphens/>
              <w:spacing w:before="240"/>
              <w:jc w:val="center"/>
              <w:outlineLvl w:val="3"/>
              <w:rPr>
                <w:rFonts w:ascii="Times New Roman" w:hAnsi="Times New Roman" w:cs="Times New Roman"/>
                <w:sz w:val="24"/>
                <w:szCs w:val="24"/>
              </w:rPr>
            </w:pPr>
            <w:r>
              <w:rPr>
                <w:rFonts w:ascii="Times New Roman" w:hAnsi="Times New Roman" w:cs="Times New Roman"/>
                <w:sz w:val="24"/>
                <w:szCs w:val="24"/>
              </w:rPr>
              <w:t>Responses</w:t>
            </w:r>
          </w:p>
        </w:tc>
      </w:tr>
      <w:tr w:rsidR="00296955" w:rsidTr="00642A8B">
        <w:tc>
          <w:tcPr>
            <w:tcW w:w="7380" w:type="dxa"/>
          </w:tcPr>
          <w:p w:rsidR="00296955" w:rsidRDefault="00296955" w:rsidP="00FE12FD">
            <w:pPr>
              <w:widowControl w:val="0"/>
              <w:tabs>
                <w:tab w:val="left" w:pos="0"/>
              </w:tabs>
              <w:suppressAutoHyphens/>
              <w:spacing w:before="240"/>
              <w:jc w:val="both"/>
              <w:outlineLvl w:val="3"/>
              <w:rPr>
                <w:rFonts w:ascii="Times New Roman" w:hAnsi="Times New Roman" w:cs="Times New Roman"/>
                <w:sz w:val="24"/>
                <w:szCs w:val="24"/>
              </w:rPr>
            </w:pPr>
            <w:r>
              <w:rPr>
                <w:rFonts w:ascii="Times New Roman" w:hAnsi="Times New Roman" w:cs="Times New Roman"/>
                <w:sz w:val="24"/>
                <w:szCs w:val="24"/>
              </w:rPr>
              <w:t>Strongly Agree</w:t>
            </w:r>
          </w:p>
        </w:tc>
        <w:tc>
          <w:tcPr>
            <w:tcW w:w="1350" w:type="dxa"/>
          </w:tcPr>
          <w:p w:rsidR="00296955" w:rsidRDefault="00296955" w:rsidP="008E6B39">
            <w:pPr>
              <w:widowControl w:val="0"/>
              <w:tabs>
                <w:tab w:val="left" w:pos="0"/>
              </w:tabs>
              <w:suppressAutoHyphens/>
              <w:spacing w:before="240"/>
              <w:jc w:val="center"/>
              <w:outlineLvl w:val="3"/>
              <w:rPr>
                <w:rFonts w:ascii="Times New Roman" w:hAnsi="Times New Roman" w:cs="Times New Roman"/>
                <w:sz w:val="24"/>
                <w:szCs w:val="24"/>
              </w:rPr>
            </w:pPr>
            <w:r>
              <w:rPr>
                <w:rFonts w:ascii="Times New Roman" w:hAnsi="Times New Roman" w:cs="Times New Roman"/>
                <w:sz w:val="24"/>
                <w:szCs w:val="24"/>
              </w:rPr>
              <w:t>65%</w:t>
            </w:r>
          </w:p>
        </w:tc>
      </w:tr>
      <w:tr w:rsidR="00296955" w:rsidTr="00642A8B">
        <w:tc>
          <w:tcPr>
            <w:tcW w:w="7380" w:type="dxa"/>
          </w:tcPr>
          <w:p w:rsidR="00296955" w:rsidRDefault="00296955" w:rsidP="00FE12FD">
            <w:pPr>
              <w:widowControl w:val="0"/>
              <w:tabs>
                <w:tab w:val="left" w:pos="0"/>
              </w:tabs>
              <w:suppressAutoHyphens/>
              <w:spacing w:before="240"/>
              <w:jc w:val="both"/>
              <w:outlineLvl w:val="3"/>
              <w:rPr>
                <w:rFonts w:ascii="Times New Roman" w:hAnsi="Times New Roman" w:cs="Times New Roman"/>
                <w:sz w:val="24"/>
                <w:szCs w:val="24"/>
              </w:rPr>
            </w:pPr>
            <w:r>
              <w:rPr>
                <w:rFonts w:ascii="Times New Roman" w:hAnsi="Times New Roman" w:cs="Times New Roman"/>
                <w:sz w:val="24"/>
                <w:szCs w:val="24"/>
              </w:rPr>
              <w:t>Agree</w:t>
            </w:r>
          </w:p>
        </w:tc>
        <w:tc>
          <w:tcPr>
            <w:tcW w:w="1350" w:type="dxa"/>
          </w:tcPr>
          <w:p w:rsidR="00296955" w:rsidRDefault="00296955" w:rsidP="008E6B39">
            <w:pPr>
              <w:widowControl w:val="0"/>
              <w:tabs>
                <w:tab w:val="left" w:pos="0"/>
              </w:tabs>
              <w:suppressAutoHyphens/>
              <w:spacing w:before="240"/>
              <w:jc w:val="center"/>
              <w:outlineLvl w:val="3"/>
              <w:rPr>
                <w:rFonts w:ascii="Times New Roman" w:hAnsi="Times New Roman" w:cs="Times New Roman"/>
                <w:sz w:val="24"/>
                <w:szCs w:val="24"/>
              </w:rPr>
            </w:pPr>
            <w:r>
              <w:rPr>
                <w:rFonts w:ascii="Times New Roman" w:hAnsi="Times New Roman" w:cs="Times New Roman"/>
                <w:sz w:val="24"/>
                <w:szCs w:val="24"/>
              </w:rPr>
              <w:t>27%</w:t>
            </w:r>
          </w:p>
        </w:tc>
      </w:tr>
      <w:tr w:rsidR="00296955" w:rsidTr="00642A8B">
        <w:tc>
          <w:tcPr>
            <w:tcW w:w="7380" w:type="dxa"/>
          </w:tcPr>
          <w:p w:rsidR="00296955" w:rsidRDefault="00296955" w:rsidP="00FE12FD">
            <w:pPr>
              <w:widowControl w:val="0"/>
              <w:tabs>
                <w:tab w:val="left" w:pos="0"/>
              </w:tabs>
              <w:suppressAutoHyphens/>
              <w:spacing w:before="240"/>
              <w:jc w:val="both"/>
              <w:outlineLvl w:val="3"/>
              <w:rPr>
                <w:rFonts w:ascii="Times New Roman" w:hAnsi="Times New Roman" w:cs="Times New Roman"/>
                <w:sz w:val="24"/>
                <w:szCs w:val="24"/>
              </w:rPr>
            </w:pPr>
            <w:r>
              <w:rPr>
                <w:rFonts w:ascii="Times New Roman" w:hAnsi="Times New Roman" w:cs="Times New Roman"/>
                <w:sz w:val="24"/>
                <w:szCs w:val="24"/>
              </w:rPr>
              <w:t>Neutral</w:t>
            </w:r>
          </w:p>
        </w:tc>
        <w:tc>
          <w:tcPr>
            <w:tcW w:w="1350" w:type="dxa"/>
          </w:tcPr>
          <w:p w:rsidR="00296955" w:rsidRDefault="00296955" w:rsidP="008E6B39">
            <w:pPr>
              <w:widowControl w:val="0"/>
              <w:tabs>
                <w:tab w:val="left" w:pos="0"/>
              </w:tabs>
              <w:suppressAutoHyphens/>
              <w:spacing w:before="240"/>
              <w:jc w:val="center"/>
              <w:outlineLvl w:val="3"/>
              <w:rPr>
                <w:rFonts w:ascii="Times New Roman" w:hAnsi="Times New Roman" w:cs="Times New Roman"/>
                <w:sz w:val="24"/>
                <w:szCs w:val="24"/>
              </w:rPr>
            </w:pPr>
            <w:r>
              <w:rPr>
                <w:rFonts w:ascii="Times New Roman" w:hAnsi="Times New Roman" w:cs="Times New Roman"/>
                <w:sz w:val="24"/>
                <w:szCs w:val="24"/>
              </w:rPr>
              <w:t>5%</w:t>
            </w:r>
          </w:p>
        </w:tc>
      </w:tr>
      <w:tr w:rsidR="00296955" w:rsidTr="00642A8B">
        <w:tc>
          <w:tcPr>
            <w:tcW w:w="7380" w:type="dxa"/>
          </w:tcPr>
          <w:p w:rsidR="00296955" w:rsidRDefault="00296955" w:rsidP="00FE12FD">
            <w:pPr>
              <w:widowControl w:val="0"/>
              <w:tabs>
                <w:tab w:val="left" w:pos="0"/>
              </w:tabs>
              <w:suppressAutoHyphens/>
              <w:spacing w:before="240"/>
              <w:jc w:val="both"/>
              <w:outlineLvl w:val="3"/>
              <w:rPr>
                <w:rFonts w:ascii="Times New Roman" w:hAnsi="Times New Roman" w:cs="Times New Roman"/>
                <w:sz w:val="24"/>
                <w:szCs w:val="24"/>
              </w:rPr>
            </w:pPr>
            <w:r>
              <w:rPr>
                <w:rFonts w:ascii="Times New Roman" w:hAnsi="Times New Roman" w:cs="Times New Roman"/>
                <w:sz w:val="24"/>
                <w:szCs w:val="24"/>
              </w:rPr>
              <w:t>Disagree</w:t>
            </w:r>
          </w:p>
        </w:tc>
        <w:tc>
          <w:tcPr>
            <w:tcW w:w="1350" w:type="dxa"/>
          </w:tcPr>
          <w:p w:rsidR="00296955" w:rsidRDefault="00296955" w:rsidP="008E6B39">
            <w:pPr>
              <w:widowControl w:val="0"/>
              <w:tabs>
                <w:tab w:val="left" w:pos="0"/>
              </w:tabs>
              <w:suppressAutoHyphens/>
              <w:spacing w:before="240"/>
              <w:jc w:val="center"/>
              <w:outlineLvl w:val="3"/>
              <w:rPr>
                <w:rFonts w:ascii="Times New Roman" w:hAnsi="Times New Roman" w:cs="Times New Roman"/>
                <w:sz w:val="24"/>
                <w:szCs w:val="24"/>
              </w:rPr>
            </w:pPr>
            <w:r>
              <w:rPr>
                <w:rFonts w:ascii="Times New Roman" w:hAnsi="Times New Roman" w:cs="Times New Roman"/>
                <w:sz w:val="24"/>
                <w:szCs w:val="24"/>
              </w:rPr>
              <w:t>5%</w:t>
            </w:r>
          </w:p>
        </w:tc>
      </w:tr>
      <w:tr w:rsidR="00296955" w:rsidTr="00642A8B">
        <w:tc>
          <w:tcPr>
            <w:tcW w:w="7380" w:type="dxa"/>
          </w:tcPr>
          <w:p w:rsidR="00296955" w:rsidRDefault="00296955" w:rsidP="00FE12FD">
            <w:pPr>
              <w:widowControl w:val="0"/>
              <w:tabs>
                <w:tab w:val="left" w:pos="0"/>
              </w:tabs>
              <w:suppressAutoHyphens/>
              <w:spacing w:before="240"/>
              <w:jc w:val="both"/>
              <w:outlineLvl w:val="3"/>
              <w:rPr>
                <w:rFonts w:ascii="Times New Roman" w:hAnsi="Times New Roman" w:cs="Times New Roman"/>
                <w:sz w:val="24"/>
                <w:szCs w:val="24"/>
              </w:rPr>
            </w:pPr>
            <w:r>
              <w:rPr>
                <w:rFonts w:ascii="Times New Roman" w:hAnsi="Times New Roman" w:cs="Times New Roman"/>
                <w:sz w:val="24"/>
                <w:szCs w:val="24"/>
              </w:rPr>
              <w:t>Strong Disagree</w:t>
            </w:r>
          </w:p>
        </w:tc>
        <w:tc>
          <w:tcPr>
            <w:tcW w:w="1350" w:type="dxa"/>
          </w:tcPr>
          <w:p w:rsidR="00296955" w:rsidRDefault="00296955" w:rsidP="008E6B39">
            <w:pPr>
              <w:widowControl w:val="0"/>
              <w:tabs>
                <w:tab w:val="left" w:pos="0"/>
              </w:tabs>
              <w:suppressAutoHyphens/>
              <w:spacing w:before="240"/>
              <w:jc w:val="center"/>
              <w:outlineLvl w:val="3"/>
              <w:rPr>
                <w:rFonts w:ascii="Times New Roman" w:hAnsi="Times New Roman" w:cs="Times New Roman"/>
                <w:sz w:val="24"/>
                <w:szCs w:val="24"/>
              </w:rPr>
            </w:pPr>
            <w:r>
              <w:rPr>
                <w:rFonts w:ascii="Times New Roman" w:hAnsi="Times New Roman" w:cs="Times New Roman"/>
                <w:sz w:val="24"/>
                <w:szCs w:val="24"/>
              </w:rPr>
              <w:t>0%</w:t>
            </w:r>
          </w:p>
        </w:tc>
      </w:tr>
    </w:tbl>
    <w:p w:rsidR="00CB2C2F" w:rsidRDefault="00CB2C2F" w:rsidP="00FE12FD">
      <w:pPr>
        <w:widowControl w:val="0"/>
        <w:tabs>
          <w:tab w:val="left" w:pos="0"/>
        </w:tabs>
        <w:suppressAutoHyphens/>
        <w:spacing w:before="240" w:after="0" w:line="240" w:lineRule="auto"/>
        <w:jc w:val="both"/>
        <w:outlineLvl w:val="3"/>
        <w:rPr>
          <w:rFonts w:ascii="Times New Roman" w:hAnsi="Times New Roman" w:cs="Times New Roman"/>
          <w:sz w:val="24"/>
          <w:szCs w:val="24"/>
        </w:rPr>
      </w:pPr>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The LGBTQ evaluations were structured in a question/narrative format.  Overall the responses related to seeking comments/feedback and/or suggestions for the training were positive.  Of those who responded they described the training as being ‘helpful’ and ‘great’ and were very positive towards the presenter.  Of those who provided feedback related to what they would like to see more of the information included the following comments:</w:t>
      </w:r>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“….not separating of gender identify and sexual orientation…”</w:t>
      </w:r>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lastRenderedPageBreak/>
        <w:t>“…helpful to go over the caseworker role…”</w:t>
      </w:r>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“…would like to have had time to discuss case scenarios and develop talking points on this issue….</w:t>
      </w:r>
      <w:r>
        <w:rPr>
          <w:rFonts w:ascii="Times New Roman" w:hAnsi="Times New Roman" w:cs="Times New Roman"/>
          <w:sz w:val="24"/>
          <w:szCs w:val="24"/>
        </w:rPr>
        <w:br/>
      </w:r>
    </w:p>
    <w:p w:rsidR="00CB2C2F"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In response to the question “what additional resources, information or support would help you, in your role, to support best practice with LGBTQ youth?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proofErr w:type="gramStart"/>
      <w:r>
        <w:rPr>
          <w:rFonts w:ascii="Times New Roman" w:hAnsi="Times New Roman" w:cs="Times New Roman"/>
          <w:sz w:val="24"/>
          <w:szCs w:val="24"/>
        </w:rPr>
        <w:t>“More knowledge of local resources.”</w:t>
      </w:r>
      <w:proofErr w:type="gramEnd"/>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proofErr w:type="gramStart"/>
      <w:r>
        <w:rPr>
          <w:rFonts w:ascii="Times New Roman" w:hAnsi="Times New Roman" w:cs="Times New Roman"/>
          <w:sz w:val="24"/>
          <w:szCs w:val="24"/>
        </w:rPr>
        <w:t>“Ongoing training.”</w:t>
      </w:r>
      <w:proofErr w:type="gramEnd"/>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proofErr w:type="gramStart"/>
      <w:r>
        <w:rPr>
          <w:rFonts w:ascii="Times New Roman" w:hAnsi="Times New Roman" w:cs="Times New Roman"/>
          <w:sz w:val="24"/>
          <w:szCs w:val="24"/>
        </w:rPr>
        <w:t>“List of sites to help.”</w:t>
      </w:r>
      <w:proofErr w:type="gramEnd"/>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proofErr w:type="gramStart"/>
      <w:r>
        <w:rPr>
          <w:rFonts w:ascii="Times New Roman" w:hAnsi="Times New Roman" w:cs="Times New Roman"/>
          <w:sz w:val="24"/>
          <w:szCs w:val="24"/>
        </w:rPr>
        <w:t>“Mandatory training for ALL staff and foster parents.”</w:t>
      </w:r>
      <w:proofErr w:type="gramEnd"/>
      <w:r>
        <w:rPr>
          <w:rFonts w:ascii="Times New Roman" w:hAnsi="Times New Roman" w:cs="Times New Roman"/>
          <w:sz w:val="24"/>
          <w:szCs w:val="24"/>
        </w:rPr>
        <w:t xml:space="preserve"> </w:t>
      </w:r>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“Clarify in policy.”</w:t>
      </w:r>
    </w:p>
    <w:p w:rsidR="00543E81" w:rsidRDefault="00543E81" w:rsidP="00543E81">
      <w:pPr>
        <w:widowControl w:val="0"/>
        <w:tabs>
          <w:tab w:val="left" w:pos="0"/>
        </w:tabs>
        <w:suppressAutoHyphens/>
        <w:spacing w:after="0" w:line="240" w:lineRule="auto"/>
        <w:jc w:val="both"/>
        <w:outlineLvl w:val="3"/>
        <w:rPr>
          <w:rFonts w:ascii="Times New Roman" w:hAnsi="Times New Roman" w:cs="Times New Roman"/>
          <w:sz w:val="24"/>
          <w:szCs w:val="24"/>
        </w:rPr>
      </w:pPr>
      <w:proofErr w:type="gramStart"/>
      <w:r>
        <w:rPr>
          <w:rFonts w:ascii="Times New Roman" w:hAnsi="Times New Roman" w:cs="Times New Roman"/>
          <w:sz w:val="24"/>
          <w:szCs w:val="24"/>
        </w:rPr>
        <w:t>“More professionals and groups in the community to refer youth to.”</w:t>
      </w:r>
      <w:proofErr w:type="gramEnd"/>
    </w:p>
    <w:p w:rsidR="00FE12FD" w:rsidRDefault="00110F27" w:rsidP="00FE12FD">
      <w:pPr>
        <w:widowControl w:val="0"/>
        <w:tabs>
          <w:tab w:val="left" w:pos="0"/>
        </w:tabs>
        <w:suppressAutoHyphens/>
        <w:spacing w:before="240" w:after="0" w:line="240" w:lineRule="auto"/>
        <w:jc w:val="both"/>
        <w:outlineLvl w:val="3"/>
        <w:rPr>
          <w:rFonts w:ascii="Times New Roman" w:eastAsia="Times New Roman" w:hAnsi="Times New Roman" w:cs="Times New Roman"/>
          <w:b/>
          <w:bCs/>
          <w:sz w:val="24"/>
          <w:szCs w:val="24"/>
        </w:rPr>
      </w:pPr>
      <w:r>
        <w:rPr>
          <w:rFonts w:ascii="Times New Roman" w:hAnsi="Times New Roman" w:cs="Times New Roman"/>
          <w:sz w:val="24"/>
          <w:szCs w:val="24"/>
        </w:rPr>
        <w:t>Need</w:t>
      </w:r>
      <w:r w:rsidR="00BB107C">
        <w:rPr>
          <w:rFonts w:ascii="Times New Roman" w:hAnsi="Times New Roman" w:cs="Times New Roman"/>
          <w:sz w:val="24"/>
          <w:szCs w:val="24"/>
        </w:rPr>
        <w:t xml:space="preserve"> for</w:t>
      </w:r>
      <w:r w:rsidR="00FE12FD" w:rsidRPr="00FE12FD">
        <w:rPr>
          <w:rFonts w:ascii="Times New Roman" w:hAnsi="Times New Roman" w:cs="Times New Roman"/>
          <w:sz w:val="24"/>
          <w:szCs w:val="24"/>
        </w:rPr>
        <w:t xml:space="preserve"> </w:t>
      </w:r>
      <w:r>
        <w:rPr>
          <w:rFonts w:ascii="Times New Roman" w:hAnsi="Times New Roman" w:cs="Times New Roman"/>
          <w:sz w:val="24"/>
          <w:szCs w:val="24"/>
        </w:rPr>
        <w:t xml:space="preserve">additional </w:t>
      </w:r>
      <w:r w:rsidR="00FE12FD" w:rsidRPr="00FE12FD">
        <w:rPr>
          <w:rFonts w:ascii="Times New Roman" w:hAnsi="Times New Roman" w:cs="Times New Roman"/>
          <w:sz w:val="24"/>
          <w:szCs w:val="24"/>
        </w:rPr>
        <w:t xml:space="preserve">training is generally due to needs recognized/requested by staff or management.  Advanced Forensic Interviewing and FTM/FFTM reboot training (getting back to the fidelity of the model) </w:t>
      </w:r>
      <w:r w:rsidR="00F06162">
        <w:rPr>
          <w:rFonts w:ascii="Times New Roman" w:hAnsi="Times New Roman" w:cs="Times New Roman"/>
          <w:sz w:val="24"/>
          <w:szCs w:val="24"/>
        </w:rPr>
        <w:t>occurred</w:t>
      </w:r>
      <w:r w:rsidR="00FE12FD" w:rsidRPr="00FE12FD">
        <w:rPr>
          <w:rFonts w:ascii="Times New Roman" w:hAnsi="Times New Roman" w:cs="Times New Roman"/>
          <w:sz w:val="24"/>
          <w:szCs w:val="24"/>
        </w:rPr>
        <w:t xml:space="preserve"> in 2016 and will continue </w:t>
      </w:r>
      <w:r w:rsidR="00F06162">
        <w:rPr>
          <w:rFonts w:ascii="Times New Roman" w:hAnsi="Times New Roman" w:cs="Times New Roman"/>
          <w:sz w:val="24"/>
          <w:szCs w:val="24"/>
        </w:rPr>
        <w:t>in</w:t>
      </w:r>
      <w:r w:rsidR="00FE12FD" w:rsidRPr="00FE12FD">
        <w:rPr>
          <w:rFonts w:ascii="Times New Roman" w:hAnsi="Times New Roman" w:cs="Times New Roman"/>
          <w:sz w:val="24"/>
          <w:szCs w:val="24"/>
        </w:rPr>
        <w:t xml:space="preserve"> 2017. </w:t>
      </w:r>
      <w:r w:rsidR="00BB107C">
        <w:rPr>
          <w:rFonts w:ascii="Times New Roman" w:hAnsi="Times New Roman" w:cs="Times New Roman"/>
          <w:sz w:val="24"/>
          <w:szCs w:val="24"/>
        </w:rPr>
        <w:t xml:space="preserve"> </w:t>
      </w:r>
      <w:r w:rsidR="00FE12FD" w:rsidRPr="00FE12FD">
        <w:rPr>
          <w:rFonts w:ascii="Times New Roman" w:hAnsi="Times New Roman" w:cs="Times New Roman"/>
          <w:sz w:val="24"/>
          <w:szCs w:val="24"/>
        </w:rPr>
        <w:t>Motivational Interviewing will be offered in 2017 as well</w:t>
      </w:r>
      <w:r w:rsidR="00FE12FD">
        <w:rPr>
          <w:rFonts w:ascii="Times New Roman" w:hAnsi="Times New Roman" w:cs="Times New Roman"/>
          <w:sz w:val="24"/>
          <w:szCs w:val="24"/>
        </w:rPr>
        <w:t>.</w:t>
      </w:r>
    </w:p>
    <w:p w:rsidR="00CC2CC5" w:rsidRPr="00CC2CC5" w:rsidRDefault="00CC2CC5" w:rsidP="00FE12FD">
      <w:pPr>
        <w:widowControl w:val="0"/>
        <w:tabs>
          <w:tab w:val="left" w:pos="0"/>
        </w:tabs>
        <w:suppressAutoHyphens/>
        <w:spacing w:before="240" w:after="0" w:line="240" w:lineRule="auto"/>
        <w:jc w:val="both"/>
        <w:outlineLvl w:val="3"/>
        <w:rPr>
          <w:rFonts w:ascii="Times New Roman" w:eastAsia="Times New Roman" w:hAnsi="Times New Roman" w:cs="Times New Roman"/>
          <w:b/>
          <w:bCs/>
          <w:sz w:val="24"/>
          <w:szCs w:val="24"/>
          <w:u w:val="single"/>
        </w:rPr>
      </w:pPr>
      <w:r>
        <w:rPr>
          <w:rFonts w:ascii="Times New Roman" w:hAnsi="Times New Roman" w:cs="Times New Roman"/>
          <w:sz w:val="24"/>
          <w:szCs w:val="24"/>
        </w:rPr>
        <w:t>OCFS is</w:t>
      </w:r>
      <w:r w:rsidRPr="00CC2CC5">
        <w:rPr>
          <w:rFonts w:ascii="Times New Roman" w:hAnsi="Times New Roman" w:cs="Times New Roman"/>
          <w:sz w:val="24"/>
          <w:szCs w:val="24"/>
        </w:rPr>
        <w:t xml:space="preserve"> currently in the process of contracting with Justice Planning and Management Associates Inc. (JPMA) to turn many of </w:t>
      </w:r>
      <w:r>
        <w:rPr>
          <w:rFonts w:ascii="Times New Roman" w:hAnsi="Times New Roman" w:cs="Times New Roman"/>
          <w:sz w:val="24"/>
          <w:szCs w:val="24"/>
        </w:rPr>
        <w:t>its</w:t>
      </w:r>
      <w:r w:rsidR="008E6B39">
        <w:rPr>
          <w:rFonts w:ascii="Times New Roman" w:hAnsi="Times New Roman" w:cs="Times New Roman"/>
          <w:sz w:val="24"/>
          <w:szCs w:val="24"/>
        </w:rPr>
        <w:t xml:space="preserve"> ‘101’</w:t>
      </w:r>
      <w:r w:rsidRPr="00CC2CC5">
        <w:rPr>
          <w:rFonts w:ascii="Times New Roman" w:hAnsi="Times New Roman" w:cs="Times New Roman"/>
          <w:sz w:val="24"/>
          <w:szCs w:val="24"/>
        </w:rPr>
        <w:t xml:space="preserve"> level trainings (ones that do not require in classroom time) into interactive, online, E-Learning Courses. </w:t>
      </w:r>
      <w:r w:rsidR="008E6B39">
        <w:rPr>
          <w:rFonts w:ascii="Times New Roman" w:hAnsi="Times New Roman" w:cs="Times New Roman"/>
          <w:sz w:val="24"/>
          <w:szCs w:val="24"/>
        </w:rPr>
        <w:t xml:space="preserve"> </w:t>
      </w:r>
      <w:r w:rsidRPr="00CC2CC5">
        <w:rPr>
          <w:rFonts w:ascii="Times New Roman" w:hAnsi="Times New Roman" w:cs="Times New Roman"/>
          <w:sz w:val="24"/>
          <w:szCs w:val="24"/>
        </w:rPr>
        <w:t xml:space="preserve">This Blended Learning Training System (E-Learning and In-Classroom Trainings) will improve the level and quality of staff trainings by increasing worker knowledge and skills to work more confidently and competently with Maine’s children and their families to achieve better safety, permanence and well-being outcomes. </w:t>
      </w:r>
      <w:r w:rsidR="008E6B39">
        <w:rPr>
          <w:rFonts w:ascii="Times New Roman" w:hAnsi="Times New Roman" w:cs="Times New Roman"/>
          <w:sz w:val="24"/>
          <w:szCs w:val="24"/>
        </w:rPr>
        <w:t xml:space="preserve"> </w:t>
      </w:r>
      <w:r w:rsidRPr="00CC2CC5">
        <w:rPr>
          <w:rFonts w:ascii="Times New Roman" w:hAnsi="Times New Roman" w:cs="Times New Roman"/>
          <w:sz w:val="24"/>
          <w:szCs w:val="24"/>
        </w:rPr>
        <w:t xml:space="preserve">The JPMA system will also enable </w:t>
      </w:r>
      <w:r>
        <w:rPr>
          <w:rFonts w:ascii="Times New Roman" w:hAnsi="Times New Roman" w:cs="Times New Roman"/>
          <w:sz w:val="24"/>
          <w:szCs w:val="24"/>
        </w:rPr>
        <w:t>OCFS</w:t>
      </w:r>
      <w:r w:rsidRPr="00CC2CC5">
        <w:rPr>
          <w:rFonts w:ascii="Times New Roman" w:hAnsi="Times New Roman" w:cs="Times New Roman"/>
          <w:sz w:val="24"/>
          <w:szCs w:val="24"/>
        </w:rPr>
        <w:t xml:space="preserve"> to post all of </w:t>
      </w:r>
      <w:r>
        <w:rPr>
          <w:rFonts w:ascii="Times New Roman" w:hAnsi="Times New Roman" w:cs="Times New Roman"/>
          <w:sz w:val="24"/>
          <w:szCs w:val="24"/>
        </w:rPr>
        <w:t>its</w:t>
      </w:r>
      <w:r w:rsidRPr="00CC2CC5">
        <w:rPr>
          <w:rFonts w:ascii="Times New Roman" w:hAnsi="Times New Roman" w:cs="Times New Roman"/>
          <w:sz w:val="24"/>
          <w:szCs w:val="24"/>
        </w:rPr>
        <w:t xml:space="preserve"> new/revised policy on </w:t>
      </w:r>
      <w:r>
        <w:rPr>
          <w:rFonts w:ascii="Times New Roman" w:hAnsi="Times New Roman" w:cs="Times New Roman"/>
          <w:sz w:val="24"/>
          <w:szCs w:val="24"/>
        </w:rPr>
        <w:t>the system</w:t>
      </w:r>
      <w:r w:rsidRPr="00CC2CC5">
        <w:rPr>
          <w:rFonts w:ascii="Times New Roman" w:hAnsi="Times New Roman" w:cs="Times New Roman"/>
          <w:sz w:val="24"/>
          <w:szCs w:val="24"/>
        </w:rPr>
        <w:t xml:space="preserve">. </w:t>
      </w:r>
      <w:r w:rsidR="008E6B39">
        <w:rPr>
          <w:rFonts w:ascii="Times New Roman" w:hAnsi="Times New Roman" w:cs="Times New Roman"/>
          <w:sz w:val="24"/>
          <w:szCs w:val="24"/>
        </w:rPr>
        <w:t xml:space="preserve"> </w:t>
      </w:r>
      <w:r w:rsidRPr="00CC2CC5">
        <w:rPr>
          <w:rFonts w:ascii="Times New Roman" w:hAnsi="Times New Roman" w:cs="Times New Roman"/>
          <w:sz w:val="24"/>
          <w:szCs w:val="24"/>
        </w:rPr>
        <w:t xml:space="preserve">All staff will be required to log into the JPMA system to read new/revised policy, pass a short quiz on the main points of the policy and then sign a form stating they read and understand the policy. </w:t>
      </w:r>
      <w:r w:rsidR="008E6B39">
        <w:rPr>
          <w:rFonts w:ascii="Times New Roman" w:hAnsi="Times New Roman" w:cs="Times New Roman"/>
          <w:sz w:val="24"/>
          <w:szCs w:val="24"/>
        </w:rPr>
        <w:t xml:space="preserve"> </w:t>
      </w:r>
      <w:r w:rsidRPr="00CC2CC5">
        <w:rPr>
          <w:rFonts w:ascii="Times New Roman" w:hAnsi="Times New Roman" w:cs="Times New Roman"/>
          <w:sz w:val="24"/>
          <w:szCs w:val="24"/>
        </w:rPr>
        <w:t xml:space="preserve">This system will also allow </w:t>
      </w:r>
      <w:r>
        <w:rPr>
          <w:rFonts w:ascii="Times New Roman" w:hAnsi="Times New Roman" w:cs="Times New Roman"/>
          <w:sz w:val="24"/>
          <w:szCs w:val="24"/>
        </w:rPr>
        <w:t>OCFS</w:t>
      </w:r>
      <w:r w:rsidRPr="00CC2CC5">
        <w:rPr>
          <w:rFonts w:ascii="Times New Roman" w:hAnsi="Times New Roman" w:cs="Times New Roman"/>
          <w:sz w:val="24"/>
          <w:szCs w:val="24"/>
        </w:rPr>
        <w:t xml:space="preserve"> to be able to track individuals to ensure </w:t>
      </w:r>
      <w:r w:rsidR="008E6B39">
        <w:rPr>
          <w:rFonts w:ascii="Times New Roman" w:hAnsi="Times New Roman" w:cs="Times New Roman"/>
          <w:sz w:val="24"/>
          <w:szCs w:val="24"/>
        </w:rPr>
        <w:t xml:space="preserve">they have signed off on having </w:t>
      </w:r>
      <w:r w:rsidRPr="00CC2CC5">
        <w:rPr>
          <w:rFonts w:ascii="Times New Roman" w:hAnsi="Times New Roman" w:cs="Times New Roman"/>
          <w:sz w:val="24"/>
          <w:szCs w:val="24"/>
        </w:rPr>
        <w:t>read/understand the policy and passed the quiz</w:t>
      </w:r>
    </w:p>
    <w:p w:rsidR="00BF0628" w:rsidRDefault="00BF0628" w:rsidP="00FE12FD">
      <w:pPr>
        <w:widowControl w:val="0"/>
        <w:tabs>
          <w:tab w:val="left" w:pos="0"/>
        </w:tabs>
        <w:suppressAutoHyphens/>
        <w:spacing w:before="240" w:after="0" w:line="240" w:lineRule="auto"/>
        <w:jc w:val="both"/>
        <w:outlineLvl w:val="3"/>
        <w:rPr>
          <w:rFonts w:ascii="Times New Roman" w:eastAsia="Times New Roman" w:hAnsi="Times New Roman" w:cs="Times New Roman"/>
          <w:b/>
          <w:bCs/>
          <w:sz w:val="24"/>
          <w:szCs w:val="24"/>
        </w:rPr>
      </w:pPr>
      <w:r w:rsidRPr="00BB107C">
        <w:rPr>
          <w:rFonts w:ascii="Times New Roman" w:eastAsia="Times New Roman" w:hAnsi="Times New Roman" w:cs="Times New Roman"/>
          <w:b/>
          <w:bCs/>
          <w:sz w:val="24"/>
          <w:szCs w:val="24"/>
          <w:u w:val="single"/>
        </w:rPr>
        <w:t>Item 28:</w:t>
      </w:r>
      <w:r w:rsidRPr="00BF0628">
        <w:rPr>
          <w:rFonts w:ascii="Times New Roman" w:eastAsia="Times New Roman" w:hAnsi="Times New Roman" w:cs="Times New Roman"/>
          <w:b/>
          <w:bCs/>
          <w:sz w:val="24"/>
          <w:szCs w:val="24"/>
        </w:rPr>
        <w:t xml:space="preserve"> </w:t>
      </w:r>
      <w:r w:rsidR="00BB107C">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Foster and Adoptive Parent Training</w:t>
      </w:r>
      <w:r w:rsidR="008914EF">
        <w:rPr>
          <w:rFonts w:ascii="Times New Roman" w:eastAsia="Times New Roman" w:hAnsi="Times New Roman" w:cs="Times New Roman"/>
          <w:b/>
          <w:bCs/>
          <w:sz w:val="24"/>
          <w:szCs w:val="24"/>
        </w:rPr>
        <w:t xml:space="preserve">  </w:t>
      </w:r>
    </w:p>
    <w:p w:rsidR="00BB107C" w:rsidRDefault="00BB107C" w:rsidP="00B72C4C">
      <w:pPr>
        <w:tabs>
          <w:tab w:val="left" w:pos="0"/>
        </w:tabs>
        <w:suppressAutoHyphens/>
        <w:spacing w:after="0" w:line="240" w:lineRule="auto"/>
        <w:jc w:val="both"/>
        <w:rPr>
          <w:rFonts w:ascii="Times New Roman" w:eastAsia="Times New Roman" w:hAnsi="Times New Roman" w:cs="Times New Roman"/>
          <w:b/>
          <w:bCs/>
          <w:sz w:val="24"/>
          <w:szCs w:val="24"/>
        </w:rPr>
      </w:pPr>
    </w:p>
    <w:p w:rsidR="00BF0628" w:rsidRDefault="00BF0628" w:rsidP="00B72C4C">
      <w:pPr>
        <w:tabs>
          <w:tab w:val="left" w:pos="0"/>
        </w:tabs>
        <w:suppressAutoHyphens/>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How well is the staff and provider training system functioning to ensure that training is occurring statewide for current or prospective foster parents, adoptive parents, and staff of state licensed or approved facilities (that care for children receiving foster care or adoption assistance under title IV-E) that addresses the skills and knowledge base needed to carry out their duties with regard to foster and adopted children?</w:t>
      </w:r>
    </w:p>
    <w:p w:rsidR="006230B4" w:rsidRPr="00BF0628" w:rsidRDefault="006230B4" w:rsidP="00B72C4C">
      <w:pPr>
        <w:tabs>
          <w:tab w:val="left" w:pos="0"/>
        </w:tabs>
        <w:suppressAutoHyphens/>
        <w:spacing w:after="0" w:line="240" w:lineRule="auto"/>
        <w:jc w:val="both"/>
        <w:rPr>
          <w:rFonts w:ascii="Times New Roman" w:eastAsia="Times New Roman" w:hAnsi="Times New Roman" w:cs="Times New Roman"/>
          <w:sz w:val="24"/>
          <w:szCs w:val="24"/>
        </w:rPr>
      </w:pPr>
    </w:p>
    <w:p w:rsidR="00BF0628" w:rsidRPr="00BF0628" w:rsidRDefault="00BF0628" w:rsidP="00B72C4C">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Please provide relevant quantitative/qualitative data or information with respect to the above-referenced current and prospective caregivers and staff of state licensed or approved facilities, that care for children receiving foster care or adoption assistance under title IV-E, that show:</w:t>
      </w:r>
    </w:p>
    <w:p w:rsidR="00BF0628" w:rsidRPr="00BF0628" w:rsidRDefault="00BF0628" w:rsidP="00715DD9">
      <w:pPr>
        <w:numPr>
          <w:ilvl w:val="0"/>
          <w:numId w:val="18"/>
        </w:numPr>
        <w:spacing w:after="0" w:line="240" w:lineRule="auto"/>
        <w:ind w:left="1440"/>
        <w:contextualSpacing/>
        <w:jc w:val="both"/>
        <w:rPr>
          <w:rFonts w:ascii="Times New Roman" w:eastAsia="Times New Roman" w:hAnsi="Times New Roman" w:cs="Times New Roman"/>
          <w:sz w:val="24"/>
          <w:szCs w:val="24"/>
        </w:rPr>
      </w:pPr>
      <w:proofErr w:type="gramStart"/>
      <w:r w:rsidRPr="00BF0628">
        <w:rPr>
          <w:rFonts w:ascii="Times New Roman" w:eastAsia="Times New Roman" w:hAnsi="Times New Roman" w:cs="Times New Roman"/>
          <w:sz w:val="24"/>
          <w:szCs w:val="24"/>
        </w:rPr>
        <w:t>that</w:t>
      </w:r>
      <w:proofErr w:type="gramEnd"/>
      <w:r w:rsidRPr="00BF0628">
        <w:rPr>
          <w:rFonts w:ascii="Times New Roman" w:eastAsia="Times New Roman" w:hAnsi="Times New Roman" w:cs="Times New Roman"/>
          <w:sz w:val="24"/>
          <w:szCs w:val="24"/>
        </w:rPr>
        <w:t xml:space="preserve"> they receive training pursuant to the established annual/bi-annual hourly/continuing education requirement and time frames for the provision of initial and ongoing training.</w:t>
      </w:r>
    </w:p>
    <w:p w:rsidR="00544F34" w:rsidRPr="00F4215C" w:rsidRDefault="00BF0628" w:rsidP="00F4215C">
      <w:pPr>
        <w:numPr>
          <w:ilvl w:val="0"/>
          <w:numId w:val="18"/>
        </w:numPr>
        <w:spacing w:after="0" w:line="240" w:lineRule="auto"/>
        <w:ind w:left="1440"/>
        <w:contextualSpacing/>
        <w:jc w:val="both"/>
        <w:rPr>
          <w:rFonts w:ascii="Times New Roman" w:eastAsia="Times New Roman" w:hAnsi="Times New Roman" w:cs="Times New Roman"/>
          <w:sz w:val="24"/>
          <w:szCs w:val="24"/>
        </w:rPr>
      </w:pPr>
      <w:proofErr w:type="gramStart"/>
      <w:r w:rsidRPr="00BF0628">
        <w:rPr>
          <w:rFonts w:ascii="Times New Roman" w:eastAsia="Times New Roman" w:hAnsi="Times New Roman" w:cs="Times New Roman"/>
          <w:sz w:val="24"/>
          <w:szCs w:val="24"/>
        </w:rPr>
        <w:lastRenderedPageBreak/>
        <w:t>how</w:t>
      </w:r>
      <w:proofErr w:type="gramEnd"/>
      <w:r w:rsidRPr="00BF0628">
        <w:rPr>
          <w:rFonts w:ascii="Times New Roman" w:eastAsia="Times New Roman" w:hAnsi="Times New Roman" w:cs="Times New Roman"/>
          <w:sz w:val="24"/>
          <w:szCs w:val="24"/>
        </w:rPr>
        <w:t xml:space="preserve"> well the initial and ongoing training addresses the skills and knowledge base needed to carry out their duties with regard to foster and adopted children.</w:t>
      </w:r>
    </w:p>
    <w:p w:rsidR="00BF0628" w:rsidRPr="00BF0628" w:rsidRDefault="00BF0628" w:rsidP="00BF0628">
      <w:pPr>
        <w:spacing w:before="240" w:after="240"/>
        <w:rPr>
          <w:rFonts w:ascii="Times New Roman" w:eastAsia="Times New Roman" w:hAnsi="Times New Roman" w:cs="Times New Roman"/>
          <w:b/>
          <w:sz w:val="24"/>
          <w:szCs w:val="24"/>
        </w:rPr>
      </w:pPr>
      <w:r w:rsidRPr="00BF0628">
        <w:rPr>
          <w:rFonts w:ascii="Times New Roman" w:eastAsia="Times New Roman" w:hAnsi="Times New Roman" w:cs="Times New Roman"/>
          <w:b/>
          <w:sz w:val="24"/>
          <w:szCs w:val="24"/>
        </w:rPr>
        <w:t>State Response:</w:t>
      </w:r>
    </w:p>
    <w:p w:rsidR="005B5F98" w:rsidRPr="00D550E3" w:rsidRDefault="00D30516"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 xml:space="preserve">This item </w:t>
      </w:r>
      <w:r w:rsidR="005B5F98" w:rsidRPr="00D550E3">
        <w:rPr>
          <w:rFonts w:ascii="Times New Roman" w:eastAsia="Times New Roman" w:hAnsi="Times New Roman" w:cs="Times New Roman"/>
          <w:sz w:val="24"/>
          <w:szCs w:val="24"/>
        </w:rPr>
        <w:t xml:space="preserve">was assigned a rating of Strength in the 2009 CFSR as Maine was able to demonstrate providing initial and ongoing training for foster and adoptive parents, including licensed relative caregivers.  Since the 2009 CFSR there have been changes to this training component. </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Pr="00D550E3" w:rsidRDefault="00DE63F1" w:rsidP="00D550E3">
      <w:pPr>
        <w:spacing w:after="0" w:line="240" w:lineRule="auto"/>
        <w:jc w:val="both"/>
        <w:rPr>
          <w:rFonts w:ascii="Times New Roman" w:eastAsia="Times New Roman" w:hAnsi="Times New Roman" w:cs="Times New Roman"/>
          <w:sz w:val="24"/>
          <w:szCs w:val="24"/>
        </w:rPr>
      </w:pPr>
      <w:bookmarkStart w:id="22" w:name="_Toc385325583"/>
      <w:r w:rsidRPr="00D550E3">
        <w:rPr>
          <w:rFonts w:ascii="Times New Roman" w:eastAsia="Times New Roman" w:hAnsi="Times New Roman" w:cs="Times New Roman"/>
          <w:sz w:val="24"/>
          <w:szCs w:val="24"/>
        </w:rPr>
        <w:t xml:space="preserve">The cooperative agreement between the OCFS and the University of Southern Maine, Muskie School of Public Services was not renewed for SFY 2013.  OCFS instead developed internal capacity to provide pre-service </w:t>
      </w:r>
      <w:r w:rsidR="005B30DD">
        <w:rPr>
          <w:rFonts w:ascii="Times New Roman" w:eastAsia="Times New Roman" w:hAnsi="Times New Roman" w:cs="Times New Roman"/>
          <w:sz w:val="24"/>
          <w:szCs w:val="24"/>
        </w:rPr>
        <w:t>caseworker</w:t>
      </w:r>
      <w:r w:rsidRPr="00D550E3">
        <w:rPr>
          <w:rFonts w:ascii="Times New Roman" w:eastAsia="Times New Roman" w:hAnsi="Times New Roman" w:cs="Times New Roman"/>
          <w:sz w:val="24"/>
          <w:szCs w:val="24"/>
        </w:rPr>
        <w:t xml:space="preserve">, resource family, and core trainings using various training delivery methods including onsite, regional and online modules. </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Pr="00D550E3"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In its current resource family training, OCFS is delivering a training curriculum developed by Muskie as a need was identified to rev</w:t>
      </w:r>
      <w:r w:rsidR="00D550E3">
        <w:rPr>
          <w:rFonts w:ascii="Times New Roman" w:eastAsia="Times New Roman" w:hAnsi="Times New Roman" w:cs="Times New Roman"/>
          <w:sz w:val="24"/>
          <w:szCs w:val="24"/>
        </w:rPr>
        <w:t xml:space="preserve">ise and update the curriculum. </w:t>
      </w:r>
      <w:r w:rsidRPr="00D550E3">
        <w:rPr>
          <w:rFonts w:ascii="Times New Roman" w:eastAsia="Times New Roman" w:hAnsi="Times New Roman" w:cs="Times New Roman"/>
          <w:sz w:val="24"/>
          <w:szCs w:val="24"/>
        </w:rPr>
        <w:t xml:space="preserve"> A workgroup was formed in 2015 for this purpose.  The workgroup included district </w:t>
      </w:r>
      <w:proofErr w:type="gramStart"/>
      <w:r w:rsidR="00D550E3" w:rsidRPr="00D550E3">
        <w:rPr>
          <w:rFonts w:ascii="Times New Roman" w:eastAsia="Times New Roman" w:hAnsi="Times New Roman" w:cs="Times New Roman"/>
          <w:sz w:val="24"/>
          <w:szCs w:val="24"/>
        </w:rPr>
        <w:t>staff who were</w:t>
      </w:r>
      <w:proofErr w:type="gramEnd"/>
      <w:r w:rsidR="00D550E3" w:rsidRP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trainers of the current curriculum.  The revised curriculum includes six training modules.  Among the topics covered are </w:t>
      </w:r>
      <w:r w:rsidR="00D550E3" w:rsidRPr="00D550E3">
        <w:rPr>
          <w:rFonts w:ascii="Times New Roman" w:eastAsia="Times New Roman" w:hAnsi="Times New Roman" w:cs="Times New Roman"/>
          <w:sz w:val="24"/>
          <w:szCs w:val="24"/>
        </w:rPr>
        <w:t>those</w:t>
      </w:r>
      <w:r w:rsidRPr="00D550E3">
        <w:rPr>
          <w:rFonts w:ascii="Times New Roman" w:eastAsia="Times New Roman" w:hAnsi="Times New Roman" w:cs="Times New Roman"/>
          <w:sz w:val="24"/>
          <w:szCs w:val="24"/>
        </w:rPr>
        <w:t xml:space="preserve"> relating to why children enter care; why children think they enter care; reunification; supporting birth family connections; adoption and permanency guardianship; policies relating to positive discipline; Family Team Meetings; optimal child development; understanding the impact of abuse and neglect upon brain development; and bonding, attachment and trust.  The revised curriculum adds some topics including video presentations which were not previously included, such as the Period of Purple Crying video and the Safe Sleep environment video, both of which are focused upon ensuring safety of infants and babies under the age of one year old. </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Pr="00D550E3"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 xml:space="preserve">The workgroup created a PowerPoint presentation to accompany the Trainer and Participant Training Manuals, as well as updated a resource guide for applicants.  When forwarding this revised curriculum to management at the end of March 2016, the workgroup recommended that at least once annually the group of trainers of this curriculum will meet to review the success of the curriculum in meeting the initial training needs of applicant families.  The annual meeting of trainers will be an opportunity to suggest any further need for revision or updates to continually assure that the curriculum is as up-to-date with current information as possible. </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Pr="00D550E3"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 xml:space="preserve">The workgroup recognized that due to the amount of information presented to new applicants, this initial training presents more of an overview and orientation rather than in-depth training on any one topic. </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The workgroup recommended that on-going trainings be available to resource parents to provide more in-depth topical trainings relevant to their role than can be provided during the introductory training.</w:t>
      </w:r>
    </w:p>
    <w:p w:rsidR="00DE63F1" w:rsidRPr="00D550E3"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During the summer of 2016, the revised Resource Family Introductory Training (RFIT) was piloted in several districts.</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 Additional needs for revision were identified and the RFIT revision workgroup reconvened on several dates to complete the suggested revisions. </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On October 28, 2016 a Train-the-Trainer meeting occurred to present the completed curriculum to all potential trainers who will be delivering this in district offices. </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Pr="00D550E3"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 xml:space="preserve">While resource unit </w:t>
      </w:r>
      <w:proofErr w:type="gramStart"/>
      <w:r w:rsidRPr="00D550E3">
        <w:rPr>
          <w:rFonts w:ascii="Times New Roman" w:eastAsia="Times New Roman" w:hAnsi="Times New Roman" w:cs="Times New Roman"/>
          <w:sz w:val="24"/>
          <w:szCs w:val="24"/>
        </w:rPr>
        <w:t>staff are</w:t>
      </w:r>
      <w:proofErr w:type="gramEnd"/>
      <w:r w:rsidRPr="00D550E3">
        <w:rPr>
          <w:rFonts w:ascii="Times New Roman" w:eastAsia="Times New Roman" w:hAnsi="Times New Roman" w:cs="Times New Roman"/>
          <w:sz w:val="24"/>
          <w:szCs w:val="24"/>
        </w:rPr>
        <w:t xml:space="preserve"> primarily responsible for delivery of introductory training, adoption and permanency unit staff may also participate as co-trainers. Training staff from the contracted </w:t>
      </w:r>
      <w:r w:rsidRPr="00D550E3">
        <w:rPr>
          <w:rFonts w:ascii="Times New Roman" w:eastAsia="Times New Roman" w:hAnsi="Times New Roman" w:cs="Times New Roman"/>
          <w:sz w:val="24"/>
          <w:szCs w:val="24"/>
        </w:rPr>
        <w:lastRenderedPageBreak/>
        <w:t xml:space="preserve">Foster Care Support Services are primarily responsible for delivery of the final session of the introductory training. </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This final session consists of ensuring applicants are familiar with the resources that will be available to support them in the role as resource families.</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 The final session also includes a facilitated discussion with currently licensed resource parents. </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Pr="00D550E3"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 xml:space="preserve">The RFIT training workgroup met on several occasions during 2016 to also work on revising the 6 hour kinship training which is required in circumstances in which a waiver is granted to relative and fictive kin who are caring for a child in custody. </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With the granting of a waiver, the kinship family is able to participate in the abbreviated </w:t>
      </w:r>
      <w:r w:rsidRPr="00690ED5">
        <w:rPr>
          <w:rFonts w:ascii="Times New Roman" w:eastAsia="Times New Roman" w:hAnsi="Times New Roman" w:cs="Times New Roman"/>
          <w:sz w:val="24"/>
          <w:szCs w:val="24"/>
          <w:u w:val="single"/>
        </w:rPr>
        <w:t>6 hour</w:t>
      </w:r>
      <w:r w:rsidRPr="00D550E3">
        <w:rPr>
          <w:rFonts w:ascii="Times New Roman" w:eastAsia="Times New Roman" w:hAnsi="Times New Roman" w:cs="Times New Roman"/>
          <w:sz w:val="24"/>
          <w:szCs w:val="24"/>
        </w:rPr>
        <w:t xml:space="preserve"> kinship-specific training in lieu of the full </w:t>
      </w:r>
      <w:r w:rsidRPr="00690ED5">
        <w:rPr>
          <w:rFonts w:ascii="Times New Roman" w:eastAsia="Times New Roman" w:hAnsi="Times New Roman" w:cs="Times New Roman"/>
          <w:sz w:val="24"/>
          <w:szCs w:val="24"/>
          <w:u w:val="single"/>
        </w:rPr>
        <w:t>18 hour</w:t>
      </w:r>
      <w:r w:rsidRPr="00D550E3">
        <w:rPr>
          <w:rFonts w:ascii="Times New Roman" w:eastAsia="Times New Roman" w:hAnsi="Times New Roman" w:cs="Times New Roman"/>
          <w:sz w:val="24"/>
          <w:szCs w:val="24"/>
        </w:rPr>
        <w:t xml:space="preserve"> RFIT training. </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The kinship specific training provides the caregiver with an overview of the system as well as provides them with information regarding their new role as a licensed resource parent and the expectations that role entails. </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Revisions to the curriculum included inserting information about the impact upon the developing brain when a child is impacted by traumatic experiences. </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It provides caregivers with strategies to support a child’s normal child development. </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It is likely that the revised Kinship training will be approved for implementation in the spring of 2017. </w:t>
      </w:r>
    </w:p>
    <w:p w:rsidR="00DE63F1" w:rsidRPr="00D550E3" w:rsidRDefault="00DE63F1" w:rsidP="00D550E3">
      <w:pPr>
        <w:spacing w:after="0" w:line="240" w:lineRule="auto"/>
        <w:jc w:val="both"/>
        <w:rPr>
          <w:rFonts w:ascii="Times New Roman" w:eastAsia="Times New Roman" w:hAnsi="Times New Roman" w:cs="Times New Roman"/>
          <w:iCs/>
          <w:strike/>
          <w:sz w:val="24"/>
          <w:szCs w:val="24"/>
        </w:rPr>
      </w:pPr>
    </w:p>
    <w:p w:rsidR="00DE63F1" w:rsidRPr="00D550E3"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 xml:space="preserve">A Resource Family Introductory Training and a Kinship-specific training calendar is regularly updated and circulated amongst district resource units.  Resource family applicants are able to participate in training sessions in a neighboring district, if the dates and times of training are more convenient for them than those offered in their home district.  Similarly if the applicant misses a session in their home district, then the applicant is invited to participate in that session when it is offered in an adjoining district.  Neighboring districts in some parts of the state are collaborating in delivery of kinship training sessions. </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Pr="00D550E3"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The R</w:t>
      </w:r>
      <w:r w:rsidR="00D550E3" w:rsidRPr="00D550E3">
        <w:rPr>
          <w:rFonts w:ascii="Times New Roman" w:eastAsia="Times New Roman" w:hAnsi="Times New Roman" w:cs="Times New Roman"/>
          <w:sz w:val="24"/>
          <w:szCs w:val="24"/>
        </w:rPr>
        <w:t xml:space="preserve">esource </w:t>
      </w:r>
      <w:r w:rsidRPr="00D550E3">
        <w:rPr>
          <w:rFonts w:ascii="Times New Roman" w:eastAsia="Times New Roman" w:hAnsi="Times New Roman" w:cs="Times New Roman"/>
          <w:sz w:val="24"/>
          <w:szCs w:val="24"/>
        </w:rPr>
        <w:t>F</w:t>
      </w:r>
      <w:r w:rsidR="00D550E3" w:rsidRPr="00D550E3">
        <w:rPr>
          <w:rFonts w:ascii="Times New Roman" w:eastAsia="Times New Roman" w:hAnsi="Times New Roman" w:cs="Times New Roman"/>
          <w:sz w:val="24"/>
          <w:szCs w:val="24"/>
        </w:rPr>
        <w:t xml:space="preserve">amily </w:t>
      </w:r>
      <w:r w:rsidRPr="00D550E3">
        <w:rPr>
          <w:rFonts w:ascii="Times New Roman" w:eastAsia="Times New Roman" w:hAnsi="Times New Roman" w:cs="Times New Roman"/>
          <w:sz w:val="24"/>
          <w:szCs w:val="24"/>
        </w:rPr>
        <w:t>S</w:t>
      </w:r>
      <w:r w:rsidR="00D550E3" w:rsidRPr="00D550E3">
        <w:rPr>
          <w:rFonts w:ascii="Times New Roman" w:eastAsia="Times New Roman" w:hAnsi="Times New Roman" w:cs="Times New Roman"/>
          <w:sz w:val="24"/>
          <w:szCs w:val="24"/>
        </w:rPr>
        <w:t xml:space="preserve">upport </w:t>
      </w:r>
      <w:r w:rsidRPr="00D550E3">
        <w:rPr>
          <w:rFonts w:ascii="Times New Roman" w:eastAsia="Times New Roman" w:hAnsi="Times New Roman" w:cs="Times New Roman"/>
          <w:sz w:val="24"/>
          <w:szCs w:val="24"/>
        </w:rPr>
        <w:t>S</w:t>
      </w:r>
      <w:r w:rsidR="00D550E3" w:rsidRPr="00D550E3">
        <w:rPr>
          <w:rFonts w:ascii="Times New Roman" w:eastAsia="Times New Roman" w:hAnsi="Times New Roman" w:cs="Times New Roman"/>
          <w:sz w:val="24"/>
          <w:szCs w:val="24"/>
        </w:rPr>
        <w:t>ervices (RFSS)</w:t>
      </w:r>
      <w:r w:rsidRPr="00D550E3">
        <w:rPr>
          <w:rFonts w:ascii="Times New Roman" w:eastAsia="Times New Roman" w:hAnsi="Times New Roman" w:cs="Times New Roman"/>
          <w:sz w:val="24"/>
          <w:szCs w:val="24"/>
        </w:rPr>
        <w:t xml:space="preserve"> contract includes a requirement of on-going training provided to licensed resource families.  The contractor sponsors an annual training conference which brings together speakers on relevant topics, as well as workshops and resource information to support caregivers in fulfilling their role and in enhancing their skills.</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 xml:space="preserve">The contractor throughout the year delivers or arranges for training to be delivered in resource family support group settings.  The contractor also maintains a </w:t>
      </w:r>
      <w:proofErr w:type="spellStart"/>
      <w:r w:rsidRPr="00D550E3">
        <w:rPr>
          <w:rFonts w:ascii="Times New Roman" w:eastAsia="Times New Roman" w:hAnsi="Times New Roman" w:cs="Times New Roman"/>
          <w:sz w:val="24"/>
          <w:szCs w:val="24"/>
        </w:rPr>
        <w:t>listserve</w:t>
      </w:r>
      <w:proofErr w:type="spellEnd"/>
      <w:r w:rsidRPr="00D550E3">
        <w:rPr>
          <w:rFonts w:ascii="Times New Roman" w:eastAsia="Times New Roman" w:hAnsi="Times New Roman" w:cs="Times New Roman"/>
          <w:sz w:val="24"/>
          <w:szCs w:val="24"/>
        </w:rPr>
        <w:t xml:space="preserve"> which notifies resource families of trainings delivered by various community partners in various parts of the state.  The contractor maintains a lending library of books and video training materials which are available to resource families. </w:t>
      </w:r>
    </w:p>
    <w:p w:rsidR="001133E5" w:rsidRPr="00D550E3" w:rsidRDefault="001133E5" w:rsidP="00D550E3">
      <w:pPr>
        <w:spacing w:after="0" w:line="240" w:lineRule="auto"/>
        <w:jc w:val="both"/>
        <w:rPr>
          <w:rFonts w:ascii="Times New Roman" w:eastAsia="Times New Roman" w:hAnsi="Times New Roman" w:cs="Times New Roman"/>
          <w:sz w:val="24"/>
          <w:szCs w:val="24"/>
        </w:rPr>
      </w:pPr>
    </w:p>
    <w:p w:rsidR="00DE63F1" w:rsidRPr="00D550E3"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In January 2016, OCFS conducted a survey of licensed foster and kinship parents to obtain a better understanding of how the foster program is functioning.</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 Among the topics upon which the survey focused was the topic of training needs.</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 </w:t>
      </w:r>
      <w:r w:rsidR="00BB107C">
        <w:rPr>
          <w:rFonts w:ascii="Times New Roman" w:eastAsia="Times New Roman" w:hAnsi="Times New Roman" w:cs="Times New Roman"/>
          <w:sz w:val="24"/>
          <w:szCs w:val="24"/>
        </w:rPr>
        <w:t>Fifty percent</w:t>
      </w:r>
      <w:r w:rsidRPr="00D550E3">
        <w:rPr>
          <w:rFonts w:ascii="Times New Roman" w:eastAsia="Times New Roman" w:hAnsi="Times New Roman" w:cs="Times New Roman"/>
          <w:sz w:val="24"/>
          <w:szCs w:val="24"/>
        </w:rPr>
        <w:t xml:space="preserve"> of respondents reported interest in attending trainings on the following topics: </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Pr="00D550E3" w:rsidRDefault="00DE63F1" w:rsidP="001F71E5">
      <w:pPr>
        <w:numPr>
          <w:ilvl w:val="0"/>
          <w:numId w:val="45"/>
        </w:numPr>
        <w:spacing w:after="0" w:line="240" w:lineRule="auto"/>
        <w:contextualSpacing/>
        <w:jc w:val="both"/>
        <w:rPr>
          <w:rFonts w:ascii="Times New Roman" w:eastAsia="Calibri" w:hAnsi="Times New Roman" w:cs="Times New Roman"/>
          <w:sz w:val="24"/>
          <w:szCs w:val="24"/>
        </w:rPr>
      </w:pPr>
      <w:r w:rsidRPr="00D550E3">
        <w:rPr>
          <w:rFonts w:ascii="Times New Roman" w:eastAsia="Calibri" w:hAnsi="Times New Roman" w:cs="Times New Roman"/>
          <w:sz w:val="24"/>
          <w:szCs w:val="24"/>
        </w:rPr>
        <w:t>Foster parents’ rights</w:t>
      </w:r>
    </w:p>
    <w:p w:rsidR="00DE63F1" w:rsidRPr="00D550E3" w:rsidRDefault="00DE63F1" w:rsidP="001F71E5">
      <w:pPr>
        <w:numPr>
          <w:ilvl w:val="0"/>
          <w:numId w:val="45"/>
        </w:numPr>
        <w:spacing w:after="0" w:line="240" w:lineRule="auto"/>
        <w:contextualSpacing/>
        <w:jc w:val="both"/>
        <w:rPr>
          <w:rFonts w:ascii="Times New Roman" w:eastAsia="Calibri" w:hAnsi="Times New Roman" w:cs="Times New Roman"/>
          <w:sz w:val="24"/>
          <w:szCs w:val="24"/>
        </w:rPr>
      </w:pPr>
      <w:r w:rsidRPr="00D550E3">
        <w:rPr>
          <w:rFonts w:ascii="Times New Roman" w:eastAsia="Calibri" w:hAnsi="Times New Roman" w:cs="Times New Roman"/>
          <w:sz w:val="24"/>
          <w:szCs w:val="24"/>
        </w:rPr>
        <w:t>Attachment disorder</w:t>
      </w:r>
    </w:p>
    <w:p w:rsidR="00DE63F1" w:rsidRPr="00D550E3" w:rsidRDefault="00DE63F1" w:rsidP="001F71E5">
      <w:pPr>
        <w:numPr>
          <w:ilvl w:val="0"/>
          <w:numId w:val="45"/>
        </w:numPr>
        <w:spacing w:after="0" w:line="240" w:lineRule="auto"/>
        <w:contextualSpacing/>
        <w:jc w:val="both"/>
        <w:rPr>
          <w:rFonts w:ascii="Times New Roman" w:eastAsia="Calibri" w:hAnsi="Times New Roman" w:cs="Times New Roman"/>
          <w:sz w:val="24"/>
          <w:szCs w:val="24"/>
        </w:rPr>
      </w:pPr>
      <w:r w:rsidRPr="00D550E3">
        <w:rPr>
          <w:rFonts w:ascii="Times New Roman" w:eastAsia="Calibri" w:hAnsi="Times New Roman" w:cs="Times New Roman"/>
          <w:sz w:val="24"/>
          <w:szCs w:val="24"/>
        </w:rPr>
        <w:t>Effective discipline techniques</w:t>
      </w:r>
    </w:p>
    <w:p w:rsidR="00DE63F1" w:rsidRPr="00D550E3" w:rsidRDefault="00433A9B" w:rsidP="001F71E5">
      <w:pPr>
        <w:numPr>
          <w:ilvl w:val="0"/>
          <w:numId w:val="4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Cas</w:t>
      </w:r>
      <w:r w:rsidR="005B30DD">
        <w:rPr>
          <w:rFonts w:ascii="Times New Roman" w:eastAsia="Calibri" w:hAnsi="Times New Roman" w:cs="Times New Roman"/>
          <w:sz w:val="24"/>
          <w:szCs w:val="24"/>
        </w:rPr>
        <w:t>eworker</w:t>
      </w:r>
      <w:r w:rsidR="00DE63F1" w:rsidRPr="00D550E3">
        <w:rPr>
          <w:rFonts w:ascii="Times New Roman" w:eastAsia="Calibri" w:hAnsi="Times New Roman" w:cs="Times New Roman"/>
          <w:sz w:val="24"/>
          <w:szCs w:val="24"/>
        </w:rPr>
        <w:t xml:space="preserve"> and foster parent relationships</w:t>
      </w:r>
    </w:p>
    <w:p w:rsidR="00DE63F1" w:rsidRPr="00D550E3" w:rsidRDefault="00DE63F1" w:rsidP="001F71E5">
      <w:pPr>
        <w:numPr>
          <w:ilvl w:val="0"/>
          <w:numId w:val="45"/>
        </w:numPr>
        <w:spacing w:after="0" w:line="240" w:lineRule="auto"/>
        <w:contextualSpacing/>
        <w:jc w:val="both"/>
        <w:rPr>
          <w:rFonts w:ascii="Times New Roman" w:eastAsia="Calibri" w:hAnsi="Times New Roman" w:cs="Times New Roman"/>
          <w:sz w:val="24"/>
          <w:szCs w:val="24"/>
        </w:rPr>
      </w:pPr>
      <w:r w:rsidRPr="00D550E3">
        <w:rPr>
          <w:rFonts w:ascii="Times New Roman" w:eastAsia="Calibri" w:hAnsi="Times New Roman" w:cs="Times New Roman"/>
          <w:sz w:val="24"/>
          <w:szCs w:val="24"/>
        </w:rPr>
        <w:t>Substance exposed infants and children</w:t>
      </w:r>
    </w:p>
    <w:p w:rsidR="00DE63F1" w:rsidRPr="00D550E3" w:rsidRDefault="00DE63F1" w:rsidP="001F71E5">
      <w:pPr>
        <w:numPr>
          <w:ilvl w:val="0"/>
          <w:numId w:val="45"/>
        </w:numPr>
        <w:spacing w:after="0" w:line="240" w:lineRule="auto"/>
        <w:contextualSpacing/>
        <w:jc w:val="both"/>
        <w:rPr>
          <w:rFonts w:ascii="Times New Roman" w:eastAsia="Calibri" w:hAnsi="Times New Roman" w:cs="Times New Roman"/>
          <w:sz w:val="24"/>
          <w:szCs w:val="24"/>
        </w:rPr>
      </w:pPr>
      <w:r w:rsidRPr="00D550E3">
        <w:rPr>
          <w:rFonts w:ascii="Times New Roman" w:eastAsia="Calibri" w:hAnsi="Times New Roman" w:cs="Times New Roman"/>
          <w:sz w:val="24"/>
          <w:szCs w:val="24"/>
        </w:rPr>
        <w:lastRenderedPageBreak/>
        <w:t>Adoption</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Pr="00D550E3"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 xml:space="preserve">In 2016 the </w:t>
      </w:r>
      <w:r w:rsidR="00D550E3" w:rsidRPr="00D550E3">
        <w:rPr>
          <w:rFonts w:ascii="Times New Roman" w:eastAsia="Times New Roman" w:hAnsi="Times New Roman" w:cs="Times New Roman"/>
          <w:sz w:val="24"/>
          <w:szCs w:val="24"/>
        </w:rPr>
        <w:t>OCFS</w:t>
      </w:r>
      <w:r w:rsidRPr="00D550E3">
        <w:rPr>
          <w:rFonts w:ascii="Times New Roman" w:eastAsia="Times New Roman" w:hAnsi="Times New Roman" w:cs="Times New Roman"/>
          <w:sz w:val="24"/>
          <w:szCs w:val="24"/>
        </w:rPr>
        <w:t xml:space="preserve"> invited foster parent representatives from each district office to meet with OCFS Deputy Director and other program managers on a quarterly basis with the purpose of identifying and supporting foster parents with the types of supports that are beneficial to their roles. </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The Foster Parent Advisory Committee is a formalized committee within our system. </w:t>
      </w:r>
      <w:r w:rsidR="00D550E3">
        <w:rPr>
          <w:rFonts w:ascii="Times New Roman" w:eastAsia="Times New Roman" w:hAnsi="Times New Roman" w:cs="Times New Roman"/>
          <w:sz w:val="24"/>
          <w:szCs w:val="24"/>
        </w:rPr>
        <w:t xml:space="preserve"> </w:t>
      </w:r>
      <w:r w:rsidRPr="00D550E3">
        <w:rPr>
          <w:rFonts w:ascii="Times New Roman" w:eastAsia="Times New Roman" w:hAnsi="Times New Roman" w:cs="Times New Roman"/>
          <w:sz w:val="24"/>
          <w:szCs w:val="24"/>
        </w:rPr>
        <w:t xml:space="preserve">The Committee has identified four key areas in which it chooses to focus its attention initially. Among those areas identified for focus is the area of training.  A sub-committee was formed to address this need. </w:t>
      </w:r>
    </w:p>
    <w:p w:rsidR="00DE63F1" w:rsidRPr="00D550E3" w:rsidRDefault="00DE63F1" w:rsidP="00D550E3">
      <w:pPr>
        <w:spacing w:after="0" w:line="240" w:lineRule="auto"/>
        <w:jc w:val="both"/>
        <w:rPr>
          <w:rFonts w:ascii="Times New Roman" w:eastAsia="Times New Roman" w:hAnsi="Times New Roman" w:cs="Times New Roman"/>
          <w:sz w:val="24"/>
          <w:szCs w:val="24"/>
        </w:rPr>
      </w:pPr>
    </w:p>
    <w:p w:rsidR="00DE63F1" w:rsidRDefault="00DE63F1" w:rsidP="00D550E3">
      <w:pPr>
        <w:spacing w:after="0" w:line="240" w:lineRule="auto"/>
        <w:jc w:val="both"/>
        <w:rPr>
          <w:rFonts w:ascii="Times New Roman" w:eastAsia="Times New Roman" w:hAnsi="Times New Roman" w:cs="Times New Roman"/>
          <w:sz w:val="24"/>
          <w:szCs w:val="24"/>
        </w:rPr>
      </w:pPr>
      <w:r w:rsidRPr="00D550E3">
        <w:rPr>
          <w:rFonts w:ascii="Times New Roman" w:eastAsia="Times New Roman" w:hAnsi="Times New Roman" w:cs="Times New Roman"/>
          <w:sz w:val="24"/>
          <w:szCs w:val="24"/>
        </w:rPr>
        <w:t>The following topics have been identified by the Training sub-committee as examples of trainings which they would like to see offered to foster parents in all parts of the state:</w:t>
      </w:r>
    </w:p>
    <w:p w:rsidR="00F06162" w:rsidRPr="00D550E3" w:rsidRDefault="00F06162" w:rsidP="00D550E3">
      <w:pPr>
        <w:spacing w:after="0" w:line="240" w:lineRule="auto"/>
        <w:jc w:val="both"/>
        <w:rPr>
          <w:rFonts w:ascii="Times New Roman" w:eastAsia="Times New Roman" w:hAnsi="Times New Roman" w:cs="Times New Roman"/>
          <w:sz w:val="24"/>
          <w:szCs w:val="24"/>
        </w:rPr>
      </w:pPr>
    </w:p>
    <w:p w:rsidR="00DE63F1" w:rsidRPr="00D550E3" w:rsidRDefault="00DE63F1" w:rsidP="00F06162">
      <w:pPr>
        <w:autoSpaceDE w:val="0"/>
        <w:autoSpaceDN w:val="0"/>
        <w:adjustRightInd w:val="0"/>
        <w:spacing w:after="0" w:line="240" w:lineRule="auto"/>
        <w:ind w:firstLine="720"/>
        <w:jc w:val="both"/>
        <w:rPr>
          <w:rFonts w:ascii="Times New Roman" w:hAnsi="Times New Roman" w:cs="Times New Roman"/>
          <w:bCs/>
          <w:sz w:val="24"/>
          <w:szCs w:val="24"/>
        </w:rPr>
      </w:pPr>
      <w:proofErr w:type="gramStart"/>
      <w:r w:rsidRPr="00D550E3">
        <w:rPr>
          <w:rFonts w:ascii="Times New Roman" w:hAnsi="Times New Roman" w:cs="Times New Roman"/>
          <w:sz w:val="24"/>
          <w:szCs w:val="24"/>
        </w:rPr>
        <w:t xml:space="preserve">● </w:t>
      </w:r>
      <w:r w:rsidRPr="00D550E3">
        <w:rPr>
          <w:rFonts w:ascii="Times New Roman" w:hAnsi="Times New Roman" w:cs="Times New Roman"/>
          <w:bCs/>
          <w:sz w:val="24"/>
          <w:szCs w:val="24"/>
        </w:rPr>
        <w:t>Parenting teens / preteens in custody</w:t>
      </w:r>
      <w:r w:rsidR="00BB107C">
        <w:rPr>
          <w:rFonts w:ascii="Times New Roman" w:hAnsi="Times New Roman" w:cs="Times New Roman"/>
          <w:bCs/>
          <w:sz w:val="24"/>
          <w:szCs w:val="24"/>
        </w:rPr>
        <w:t>.</w:t>
      </w:r>
      <w:proofErr w:type="gramEnd"/>
      <w:r w:rsidRPr="00D550E3">
        <w:rPr>
          <w:rFonts w:ascii="Times New Roman" w:hAnsi="Times New Roman" w:cs="Times New Roman"/>
          <w:bCs/>
          <w:sz w:val="24"/>
          <w:szCs w:val="24"/>
        </w:rPr>
        <w:t xml:space="preserve"> </w:t>
      </w:r>
    </w:p>
    <w:p w:rsidR="00DE63F1" w:rsidRPr="00D550E3" w:rsidRDefault="00DE63F1" w:rsidP="00F06162">
      <w:pPr>
        <w:autoSpaceDE w:val="0"/>
        <w:autoSpaceDN w:val="0"/>
        <w:adjustRightInd w:val="0"/>
        <w:spacing w:after="0" w:line="240" w:lineRule="auto"/>
        <w:ind w:firstLine="720"/>
        <w:jc w:val="both"/>
        <w:rPr>
          <w:rFonts w:ascii="Times New Roman" w:hAnsi="Times New Roman" w:cs="Times New Roman"/>
          <w:sz w:val="24"/>
          <w:szCs w:val="24"/>
        </w:rPr>
      </w:pPr>
      <w:r w:rsidRPr="00D550E3">
        <w:rPr>
          <w:rFonts w:ascii="Times New Roman" w:hAnsi="Times New Roman" w:cs="Times New Roman"/>
          <w:sz w:val="24"/>
          <w:szCs w:val="24"/>
        </w:rPr>
        <w:t xml:space="preserve">● Caring for </w:t>
      </w:r>
      <w:r w:rsidRPr="00D550E3">
        <w:rPr>
          <w:rFonts w:ascii="Times New Roman" w:hAnsi="Times New Roman" w:cs="Times New Roman"/>
          <w:bCs/>
          <w:sz w:val="24"/>
          <w:szCs w:val="24"/>
        </w:rPr>
        <w:t>substance exposed children</w:t>
      </w:r>
      <w:r w:rsidR="00BB107C">
        <w:rPr>
          <w:rFonts w:ascii="Times New Roman" w:hAnsi="Times New Roman" w:cs="Times New Roman"/>
          <w:bCs/>
          <w:sz w:val="24"/>
          <w:szCs w:val="24"/>
        </w:rPr>
        <w:t>.</w:t>
      </w:r>
      <w:r w:rsidRPr="00D550E3">
        <w:rPr>
          <w:rFonts w:ascii="Times New Roman" w:hAnsi="Times New Roman" w:cs="Times New Roman"/>
          <w:bCs/>
          <w:sz w:val="24"/>
          <w:szCs w:val="24"/>
        </w:rPr>
        <w:t xml:space="preserve"> </w:t>
      </w:r>
    </w:p>
    <w:p w:rsidR="00DE63F1" w:rsidRPr="00D550E3" w:rsidRDefault="00DE63F1" w:rsidP="00F0616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550E3">
        <w:rPr>
          <w:rFonts w:ascii="Times New Roman" w:hAnsi="Times New Roman" w:cs="Times New Roman"/>
          <w:sz w:val="24"/>
          <w:szCs w:val="24"/>
        </w:rPr>
        <w:t xml:space="preserve">● </w:t>
      </w:r>
      <w:r w:rsidRPr="00D550E3">
        <w:rPr>
          <w:rFonts w:ascii="Times New Roman" w:hAnsi="Times New Roman" w:cs="Times New Roman"/>
          <w:bCs/>
          <w:sz w:val="24"/>
          <w:szCs w:val="24"/>
        </w:rPr>
        <w:t>Positive/Alternative discipline</w:t>
      </w:r>
      <w:r w:rsidR="00BB107C">
        <w:rPr>
          <w:rFonts w:ascii="Times New Roman" w:hAnsi="Times New Roman" w:cs="Times New Roman"/>
          <w:bCs/>
          <w:sz w:val="24"/>
          <w:szCs w:val="24"/>
        </w:rPr>
        <w:t>.</w:t>
      </w:r>
      <w:proofErr w:type="gramEnd"/>
      <w:r w:rsidRPr="00D550E3">
        <w:rPr>
          <w:rFonts w:ascii="Times New Roman" w:hAnsi="Times New Roman" w:cs="Times New Roman"/>
          <w:bCs/>
          <w:sz w:val="24"/>
          <w:szCs w:val="24"/>
        </w:rPr>
        <w:t xml:space="preserve"> </w:t>
      </w:r>
    </w:p>
    <w:p w:rsidR="00DE63F1" w:rsidRPr="00D550E3" w:rsidRDefault="00DE63F1" w:rsidP="00F06162">
      <w:pPr>
        <w:autoSpaceDE w:val="0"/>
        <w:autoSpaceDN w:val="0"/>
        <w:adjustRightInd w:val="0"/>
        <w:spacing w:after="0" w:line="240" w:lineRule="auto"/>
        <w:ind w:firstLine="720"/>
        <w:jc w:val="both"/>
        <w:rPr>
          <w:rFonts w:ascii="Times New Roman" w:hAnsi="Times New Roman" w:cs="Times New Roman"/>
          <w:sz w:val="24"/>
          <w:szCs w:val="24"/>
        </w:rPr>
      </w:pPr>
      <w:r w:rsidRPr="00D550E3">
        <w:rPr>
          <w:rFonts w:ascii="Times New Roman" w:hAnsi="Times New Roman" w:cs="Times New Roman"/>
          <w:sz w:val="24"/>
          <w:szCs w:val="24"/>
        </w:rPr>
        <w:t xml:space="preserve">● </w:t>
      </w:r>
      <w:proofErr w:type="gramStart"/>
      <w:r w:rsidRPr="00D550E3">
        <w:rPr>
          <w:rFonts w:ascii="Times New Roman" w:hAnsi="Times New Roman" w:cs="Times New Roman"/>
          <w:sz w:val="24"/>
          <w:szCs w:val="24"/>
        </w:rPr>
        <w:t>The</w:t>
      </w:r>
      <w:proofErr w:type="gramEnd"/>
      <w:r w:rsidRPr="00D550E3">
        <w:rPr>
          <w:rFonts w:ascii="Times New Roman" w:hAnsi="Times New Roman" w:cs="Times New Roman"/>
          <w:sz w:val="24"/>
          <w:szCs w:val="24"/>
        </w:rPr>
        <w:t xml:space="preserve"> impact of trauma and strategies on how to deal with the resulting behaviors. </w:t>
      </w:r>
    </w:p>
    <w:p w:rsidR="00DE63F1" w:rsidRPr="00D550E3" w:rsidRDefault="00DE63F1" w:rsidP="00F06162">
      <w:pPr>
        <w:autoSpaceDE w:val="0"/>
        <w:autoSpaceDN w:val="0"/>
        <w:adjustRightInd w:val="0"/>
        <w:spacing w:after="0" w:line="240" w:lineRule="auto"/>
        <w:ind w:firstLine="720"/>
        <w:jc w:val="both"/>
        <w:rPr>
          <w:rFonts w:ascii="Times New Roman" w:hAnsi="Times New Roman" w:cs="Times New Roman"/>
          <w:sz w:val="24"/>
          <w:szCs w:val="24"/>
        </w:rPr>
      </w:pPr>
      <w:r w:rsidRPr="00D550E3">
        <w:rPr>
          <w:rFonts w:ascii="Times New Roman" w:hAnsi="Times New Roman" w:cs="Times New Roman"/>
          <w:sz w:val="24"/>
          <w:szCs w:val="24"/>
        </w:rPr>
        <w:t xml:space="preserve">● </w:t>
      </w:r>
      <w:proofErr w:type="gramStart"/>
      <w:r w:rsidRPr="00D550E3">
        <w:rPr>
          <w:rFonts w:ascii="Times New Roman" w:hAnsi="Times New Roman" w:cs="Times New Roman"/>
          <w:bCs/>
          <w:sz w:val="24"/>
          <w:szCs w:val="24"/>
        </w:rPr>
        <w:t>The</w:t>
      </w:r>
      <w:proofErr w:type="gramEnd"/>
      <w:r w:rsidRPr="00D550E3">
        <w:rPr>
          <w:rFonts w:ascii="Times New Roman" w:hAnsi="Times New Roman" w:cs="Times New Roman"/>
          <w:bCs/>
          <w:sz w:val="24"/>
          <w:szCs w:val="24"/>
        </w:rPr>
        <w:t xml:space="preserve"> court process and the legal responsibilities of obtaining custody</w:t>
      </w:r>
      <w:r w:rsidR="00BB107C">
        <w:rPr>
          <w:rFonts w:ascii="Times New Roman" w:hAnsi="Times New Roman" w:cs="Times New Roman"/>
          <w:bCs/>
          <w:sz w:val="24"/>
          <w:szCs w:val="24"/>
        </w:rPr>
        <w:t>.</w:t>
      </w:r>
      <w:r w:rsidRPr="00D550E3">
        <w:rPr>
          <w:rFonts w:ascii="Times New Roman" w:hAnsi="Times New Roman" w:cs="Times New Roman"/>
          <w:bCs/>
          <w:sz w:val="24"/>
          <w:szCs w:val="24"/>
        </w:rPr>
        <w:t xml:space="preserve"> </w:t>
      </w:r>
    </w:p>
    <w:p w:rsidR="00DE63F1" w:rsidRPr="00D550E3" w:rsidRDefault="00DE63F1" w:rsidP="00F06162">
      <w:pPr>
        <w:autoSpaceDE w:val="0"/>
        <w:autoSpaceDN w:val="0"/>
        <w:adjustRightInd w:val="0"/>
        <w:spacing w:after="0" w:line="240" w:lineRule="auto"/>
        <w:ind w:left="720"/>
        <w:jc w:val="both"/>
        <w:rPr>
          <w:rFonts w:ascii="Times New Roman" w:hAnsi="Times New Roman" w:cs="Times New Roman"/>
          <w:sz w:val="24"/>
          <w:szCs w:val="24"/>
        </w:rPr>
      </w:pPr>
      <w:r w:rsidRPr="00D550E3">
        <w:rPr>
          <w:rFonts w:ascii="Times New Roman" w:hAnsi="Times New Roman" w:cs="Times New Roman"/>
          <w:sz w:val="24"/>
          <w:szCs w:val="24"/>
        </w:rPr>
        <w:t xml:space="preserve">● </w:t>
      </w:r>
      <w:r w:rsidRPr="00D550E3">
        <w:rPr>
          <w:rFonts w:ascii="Times New Roman" w:hAnsi="Times New Roman" w:cs="Times New Roman"/>
          <w:bCs/>
          <w:sz w:val="24"/>
          <w:szCs w:val="24"/>
        </w:rPr>
        <w:t xml:space="preserve">Grief and loss, focusing upon the foster parent's perspective </w:t>
      </w:r>
      <w:r w:rsidRPr="00D550E3">
        <w:rPr>
          <w:rFonts w:ascii="Times New Roman" w:hAnsi="Times New Roman" w:cs="Times New Roman"/>
          <w:sz w:val="24"/>
          <w:szCs w:val="24"/>
        </w:rPr>
        <w:t xml:space="preserve">from the time a child is placed in their home until the child reunified with their birth parents. </w:t>
      </w:r>
      <w:r w:rsidR="001133E5">
        <w:rPr>
          <w:rFonts w:ascii="Times New Roman" w:hAnsi="Times New Roman" w:cs="Times New Roman"/>
          <w:sz w:val="24"/>
          <w:szCs w:val="24"/>
        </w:rPr>
        <w:t xml:space="preserve"> </w:t>
      </w:r>
      <w:r w:rsidRPr="00D550E3">
        <w:rPr>
          <w:rFonts w:ascii="Times New Roman" w:hAnsi="Times New Roman" w:cs="Times New Roman"/>
          <w:sz w:val="24"/>
          <w:szCs w:val="24"/>
        </w:rPr>
        <w:t xml:space="preserve">Identify the different kinds of losses and how to cope with them. </w:t>
      </w:r>
      <w:r w:rsidR="001133E5">
        <w:rPr>
          <w:rFonts w:ascii="Times New Roman" w:hAnsi="Times New Roman" w:cs="Times New Roman"/>
          <w:sz w:val="24"/>
          <w:szCs w:val="24"/>
        </w:rPr>
        <w:t xml:space="preserve"> </w:t>
      </w:r>
      <w:r w:rsidRPr="00D550E3">
        <w:rPr>
          <w:rFonts w:ascii="Times New Roman" w:hAnsi="Times New Roman" w:cs="Times New Roman"/>
          <w:sz w:val="24"/>
          <w:szCs w:val="24"/>
        </w:rPr>
        <w:t>Ways to practice self-care.</w:t>
      </w:r>
    </w:p>
    <w:p w:rsidR="00DE63F1" w:rsidRPr="00D550E3" w:rsidRDefault="00DE63F1" w:rsidP="00F06162">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D550E3">
        <w:rPr>
          <w:rFonts w:ascii="Times New Roman" w:hAnsi="Times New Roman" w:cs="Times New Roman"/>
          <w:bCs/>
          <w:sz w:val="24"/>
          <w:szCs w:val="24"/>
        </w:rPr>
        <w:t xml:space="preserve">● Effective strategies for resource parents on how to work effectively with birth parents, </w:t>
      </w:r>
      <w:r w:rsidR="005B30DD">
        <w:rPr>
          <w:rFonts w:ascii="Times New Roman" w:hAnsi="Times New Roman" w:cs="Times New Roman"/>
          <w:bCs/>
          <w:sz w:val="24"/>
          <w:szCs w:val="24"/>
        </w:rPr>
        <w:t>caseworkers</w:t>
      </w:r>
      <w:r w:rsidRPr="00D550E3">
        <w:rPr>
          <w:rFonts w:ascii="Times New Roman" w:hAnsi="Times New Roman" w:cs="Times New Roman"/>
          <w:bCs/>
          <w:sz w:val="24"/>
          <w:szCs w:val="24"/>
        </w:rPr>
        <w:t>, Guardians ad Litem.</w:t>
      </w:r>
      <w:proofErr w:type="gramEnd"/>
    </w:p>
    <w:p w:rsidR="00DE63F1" w:rsidRPr="00D550E3" w:rsidRDefault="00DE63F1" w:rsidP="00F06162">
      <w:pPr>
        <w:autoSpaceDE w:val="0"/>
        <w:autoSpaceDN w:val="0"/>
        <w:adjustRightInd w:val="0"/>
        <w:spacing w:after="0" w:line="240" w:lineRule="auto"/>
        <w:ind w:firstLine="720"/>
        <w:jc w:val="both"/>
        <w:rPr>
          <w:rFonts w:ascii="Times New Roman" w:hAnsi="Times New Roman" w:cs="Times New Roman"/>
          <w:sz w:val="24"/>
          <w:szCs w:val="24"/>
        </w:rPr>
      </w:pPr>
      <w:r w:rsidRPr="00D550E3">
        <w:rPr>
          <w:rFonts w:ascii="Times New Roman" w:hAnsi="Times New Roman" w:cs="Times New Roman"/>
          <w:bCs/>
          <w:sz w:val="24"/>
          <w:szCs w:val="24"/>
        </w:rPr>
        <w:t xml:space="preserve">● Facilitated Family Team </w:t>
      </w:r>
      <w:proofErr w:type="gramStart"/>
      <w:r w:rsidRPr="00D550E3">
        <w:rPr>
          <w:rFonts w:ascii="Times New Roman" w:hAnsi="Times New Roman" w:cs="Times New Roman"/>
          <w:bCs/>
          <w:sz w:val="24"/>
          <w:szCs w:val="24"/>
        </w:rPr>
        <w:t xml:space="preserve">Meetings </w:t>
      </w:r>
      <w:r w:rsidR="001133E5">
        <w:rPr>
          <w:rFonts w:ascii="Times New Roman" w:hAnsi="Times New Roman" w:cs="Times New Roman"/>
          <w:bCs/>
          <w:sz w:val="24"/>
          <w:szCs w:val="24"/>
        </w:rPr>
        <w:t xml:space="preserve"> </w:t>
      </w:r>
      <w:r w:rsidRPr="00D550E3">
        <w:rPr>
          <w:rFonts w:ascii="Times New Roman" w:hAnsi="Times New Roman" w:cs="Times New Roman"/>
          <w:sz w:val="24"/>
          <w:szCs w:val="24"/>
        </w:rPr>
        <w:t>What</w:t>
      </w:r>
      <w:proofErr w:type="gramEnd"/>
      <w:r w:rsidRPr="00D550E3">
        <w:rPr>
          <w:rFonts w:ascii="Times New Roman" w:hAnsi="Times New Roman" w:cs="Times New Roman"/>
          <w:sz w:val="24"/>
          <w:szCs w:val="24"/>
        </w:rPr>
        <w:t xml:space="preserve"> is the foster parent's role? </w:t>
      </w:r>
    </w:p>
    <w:p w:rsidR="00DE63F1" w:rsidRPr="00D550E3" w:rsidRDefault="00DE63F1" w:rsidP="00D550E3">
      <w:pPr>
        <w:autoSpaceDE w:val="0"/>
        <w:autoSpaceDN w:val="0"/>
        <w:adjustRightInd w:val="0"/>
        <w:spacing w:after="0" w:line="240" w:lineRule="auto"/>
        <w:jc w:val="both"/>
        <w:rPr>
          <w:rFonts w:ascii="Times New Roman" w:hAnsi="Times New Roman" w:cs="Times New Roman"/>
          <w:sz w:val="24"/>
          <w:szCs w:val="24"/>
        </w:rPr>
      </w:pPr>
    </w:p>
    <w:p w:rsidR="00DE63F1" w:rsidRPr="00D550E3" w:rsidRDefault="00DE63F1" w:rsidP="00D550E3">
      <w:pPr>
        <w:autoSpaceDE w:val="0"/>
        <w:autoSpaceDN w:val="0"/>
        <w:adjustRightInd w:val="0"/>
        <w:spacing w:after="0" w:line="240" w:lineRule="auto"/>
        <w:jc w:val="both"/>
        <w:rPr>
          <w:rFonts w:ascii="Times New Roman" w:hAnsi="Times New Roman" w:cs="Times New Roman"/>
          <w:sz w:val="24"/>
          <w:szCs w:val="24"/>
        </w:rPr>
      </w:pPr>
      <w:r w:rsidRPr="00D550E3">
        <w:rPr>
          <w:rFonts w:ascii="Times New Roman" w:hAnsi="Times New Roman" w:cs="Times New Roman"/>
          <w:sz w:val="24"/>
          <w:szCs w:val="24"/>
        </w:rPr>
        <w:t>In 2016, foster parents who participated in grant-funded trauma training expressed very high level of satisfaction with the training which was delivered by Heather Bigger, implementation manager of Maine Children’s Trauma Response Initiative, Maine Behavioral Health Services and by Arthur Grant, foster care program specialist at Community Health and Counseling Services.</w:t>
      </w:r>
      <w:r w:rsidR="001133E5">
        <w:rPr>
          <w:rFonts w:ascii="Times New Roman" w:hAnsi="Times New Roman" w:cs="Times New Roman"/>
          <w:sz w:val="24"/>
          <w:szCs w:val="24"/>
        </w:rPr>
        <w:t xml:space="preserve"> </w:t>
      </w:r>
      <w:r w:rsidRPr="00D550E3">
        <w:rPr>
          <w:rFonts w:ascii="Times New Roman" w:hAnsi="Times New Roman" w:cs="Times New Roman"/>
          <w:sz w:val="24"/>
          <w:szCs w:val="24"/>
        </w:rPr>
        <w:t xml:space="preserve"> This training afforded resource parents with information about children’s exposure to trauma and afforded them with information regarding how to support these children. </w:t>
      </w:r>
      <w:r w:rsidR="001133E5">
        <w:rPr>
          <w:rFonts w:ascii="Times New Roman" w:hAnsi="Times New Roman" w:cs="Times New Roman"/>
          <w:sz w:val="24"/>
          <w:szCs w:val="24"/>
        </w:rPr>
        <w:t xml:space="preserve"> </w:t>
      </w:r>
      <w:r w:rsidRPr="00D550E3">
        <w:rPr>
          <w:rFonts w:ascii="Times New Roman" w:hAnsi="Times New Roman" w:cs="Times New Roman"/>
          <w:sz w:val="24"/>
          <w:szCs w:val="24"/>
        </w:rPr>
        <w:t xml:space="preserve">In November 2016, a faith-based community of foster parents in southern Maine requested an abbreviated training provided by these two trainers. </w:t>
      </w:r>
      <w:r w:rsidR="001133E5">
        <w:rPr>
          <w:rFonts w:ascii="Times New Roman" w:hAnsi="Times New Roman" w:cs="Times New Roman"/>
          <w:sz w:val="24"/>
          <w:szCs w:val="24"/>
        </w:rPr>
        <w:t xml:space="preserve"> </w:t>
      </w:r>
      <w:r w:rsidRPr="00D550E3">
        <w:rPr>
          <w:rFonts w:ascii="Times New Roman" w:hAnsi="Times New Roman" w:cs="Times New Roman"/>
          <w:sz w:val="24"/>
          <w:szCs w:val="24"/>
        </w:rPr>
        <w:t>Feedback provided by participants in this abbreviated training was very positive.</w:t>
      </w:r>
      <w:r w:rsidR="001133E5">
        <w:rPr>
          <w:rFonts w:ascii="Times New Roman" w:hAnsi="Times New Roman" w:cs="Times New Roman"/>
          <w:sz w:val="24"/>
          <w:szCs w:val="24"/>
        </w:rPr>
        <w:t xml:space="preserve"> </w:t>
      </w:r>
      <w:r w:rsidRPr="00D550E3">
        <w:rPr>
          <w:rFonts w:ascii="Times New Roman" w:hAnsi="Times New Roman" w:cs="Times New Roman"/>
          <w:sz w:val="24"/>
          <w:szCs w:val="24"/>
        </w:rPr>
        <w:t xml:space="preserve"> OCFS will explore avenues for continuing to provide this highly desirable training to a wider array of resource families. </w:t>
      </w:r>
    </w:p>
    <w:p w:rsidR="00DE63F1" w:rsidRPr="00D550E3" w:rsidRDefault="00DE63F1" w:rsidP="00D550E3">
      <w:pPr>
        <w:autoSpaceDE w:val="0"/>
        <w:autoSpaceDN w:val="0"/>
        <w:adjustRightInd w:val="0"/>
        <w:spacing w:after="0" w:line="240" w:lineRule="auto"/>
        <w:jc w:val="both"/>
        <w:rPr>
          <w:rFonts w:ascii="Times New Roman" w:hAnsi="Times New Roman" w:cs="Times New Roman"/>
          <w:sz w:val="24"/>
          <w:szCs w:val="24"/>
        </w:rPr>
      </w:pPr>
    </w:p>
    <w:p w:rsidR="00DE63F1" w:rsidRPr="00D550E3" w:rsidRDefault="00DE63F1" w:rsidP="00D550E3">
      <w:pPr>
        <w:autoSpaceDE w:val="0"/>
        <w:autoSpaceDN w:val="0"/>
        <w:adjustRightInd w:val="0"/>
        <w:spacing w:after="0" w:line="240" w:lineRule="auto"/>
        <w:jc w:val="both"/>
        <w:rPr>
          <w:rFonts w:ascii="Times New Roman" w:hAnsi="Times New Roman" w:cs="Times New Roman"/>
          <w:sz w:val="24"/>
          <w:szCs w:val="24"/>
        </w:rPr>
      </w:pPr>
      <w:r w:rsidRPr="00D550E3">
        <w:rPr>
          <w:rFonts w:ascii="Times New Roman" w:hAnsi="Times New Roman" w:cs="Times New Roman"/>
          <w:sz w:val="24"/>
          <w:szCs w:val="24"/>
        </w:rPr>
        <w:t xml:space="preserve">In 2016, OCFS began efforts to provide training to resource parents related to implementing the Reasonable and Prudent Parenting Standards. </w:t>
      </w:r>
      <w:r w:rsidR="001133E5">
        <w:rPr>
          <w:rFonts w:ascii="Times New Roman" w:hAnsi="Times New Roman" w:cs="Times New Roman"/>
          <w:sz w:val="24"/>
          <w:szCs w:val="24"/>
        </w:rPr>
        <w:t xml:space="preserve"> </w:t>
      </w:r>
      <w:r w:rsidRPr="00D550E3">
        <w:rPr>
          <w:rFonts w:ascii="Times New Roman" w:hAnsi="Times New Roman" w:cs="Times New Roman"/>
          <w:sz w:val="24"/>
          <w:szCs w:val="24"/>
        </w:rPr>
        <w:t>At the annual spring conference for resource families, the Resource Parent Program Manag</w:t>
      </w:r>
      <w:r w:rsidR="00F06162">
        <w:rPr>
          <w:rFonts w:ascii="Times New Roman" w:hAnsi="Times New Roman" w:cs="Times New Roman"/>
          <w:sz w:val="24"/>
          <w:szCs w:val="24"/>
        </w:rPr>
        <w:t>er and a trainer from the OCFS Policy and Training T</w:t>
      </w:r>
      <w:r w:rsidRPr="00D550E3">
        <w:rPr>
          <w:rFonts w:ascii="Times New Roman" w:hAnsi="Times New Roman" w:cs="Times New Roman"/>
          <w:sz w:val="24"/>
          <w:szCs w:val="24"/>
        </w:rPr>
        <w:t xml:space="preserve">eam co-trained a workshop on this topic. </w:t>
      </w:r>
    </w:p>
    <w:p w:rsidR="00DE63F1" w:rsidRPr="00D550E3" w:rsidRDefault="00DE63F1" w:rsidP="00D550E3">
      <w:pPr>
        <w:autoSpaceDE w:val="0"/>
        <w:autoSpaceDN w:val="0"/>
        <w:adjustRightInd w:val="0"/>
        <w:spacing w:after="0" w:line="240" w:lineRule="auto"/>
        <w:jc w:val="both"/>
        <w:rPr>
          <w:rFonts w:ascii="Times New Roman" w:hAnsi="Times New Roman" w:cs="Times New Roman"/>
          <w:sz w:val="24"/>
          <w:szCs w:val="24"/>
        </w:rPr>
      </w:pPr>
    </w:p>
    <w:p w:rsidR="00DE63F1" w:rsidRPr="00D550E3" w:rsidRDefault="00DE63F1" w:rsidP="00D550E3">
      <w:pPr>
        <w:autoSpaceDE w:val="0"/>
        <w:autoSpaceDN w:val="0"/>
        <w:adjustRightInd w:val="0"/>
        <w:spacing w:after="0" w:line="240" w:lineRule="auto"/>
        <w:jc w:val="both"/>
        <w:rPr>
          <w:rFonts w:ascii="Times New Roman" w:hAnsi="Times New Roman" w:cs="Times New Roman"/>
          <w:sz w:val="24"/>
          <w:szCs w:val="24"/>
        </w:rPr>
      </w:pPr>
      <w:r w:rsidRPr="00D550E3">
        <w:rPr>
          <w:rFonts w:ascii="Times New Roman" w:hAnsi="Times New Roman" w:cs="Times New Roman"/>
          <w:sz w:val="24"/>
          <w:szCs w:val="24"/>
        </w:rPr>
        <w:t xml:space="preserve">Following that initial training, the PowerPoint presentation used during the training became a foundation upon which to build a webinar training which can be easily accessed by resource parents. </w:t>
      </w:r>
      <w:r w:rsidR="001133E5">
        <w:rPr>
          <w:rFonts w:ascii="Times New Roman" w:hAnsi="Times New Roman" w:cs="Times New Roman"/>
          <w:sz w:val="24"/>
          <w:szCs w:val="24"/>
        </w:rPr>
        <w:t xml:space="preserve"> </w:t>
      </w:r>
      <w:r w:rsidRPr="00D550E3">
        <w:rPr>
          <w:rFonts w:ascii="Times New Roman" w:hAnsi="Times New Roman" w:cs="Times New Roman"/>
          <w:sz w:val="24"/>
          <w:szCs w:val="24"/>
        </w:rPr>
        <w:t xml:space="preserve">This webinar can also be used during resource parent support groups or district events/meetings as a means to familiarize resource parents and OCFS staff with the Reasonable and Prudent Parenting Standards. </w:t>
      </w:r>
    </w:p>
    <w:p w:rsidR="00DE63F1" w:rsidRPr="00D550E3" w:rsidRDefault="00DE63F1" w:rsidP="00D550E3">
      <w:pPr>
        <w:autoSpaceDE w:val="0"/>
        <w:autoSpaceDN w:val="0"/>
        <w:adjustRightInd w:val="0"/>
        <w:spacing w:after="0" w:line="240" w:lineRule="auto"/>
        <w:jc w:val="both"/>
        <w:rPr>
          <w:rFonts w:ascii="Times New Roman" w:hAnsi="Times New Roman" w:cs="Times New Roman"/>
          <w:sz w:val="24"/>
          <w:szCs w:val="24"/>
        </w:rPr>
      </w:pPr>
      <w:r w:rsidRPr="00D550E3">
        <w:rPr>
          <w:rFonts w:ascii="Times New Roman" w:hAnsi="Times New Roman" w:cs="Times New Roman"/>
          <w:sz w:val="24"/>
          <w:szCs w:val="24"/>
        </w:rPr>
        <w:lastRenderedPageBreak/>
        <w:t xml:space="preserve">The OCFS policy and training team has also developed </w:t>
      </w:r>
      <w:r w:rsidR="001133E5" w:rsidRPr="00D550E3">
        <w:rPr>
          <w:rFonts w:ascii="Times New Roman" w:hAnsi="Times New Roman" w:cs="Times New Roman"/>
          <w:sz w:val="24"/>
          <w:szCs w:val="24"/>
        </w:rPr>
        <w:t>training</w:t>
      </w:r>
      <w:r w:rsidRPr="00D550E3">
        <w:rPr>
          <w:rFonts w:ascii="Times New Roman" w:hAnsi="Times New Roman" w:cs="Times New Roman"/>
          <w:sz w:val="24"/>
          <w:szCs w:val="24"/>
        </w:rPr>
        <w:t xml:space="preserve"> on appropriate use and installation of child car seats. </w:t>
      </w:r>
      <w:r w:rsidR="001133E5">
        <w:rPr>
          <w:rFonts w:ascii="Times New Roman" w:hAnsi="Times New Roman" w:cs="Times New Roman"/>
          <w:sz w:val="24"/>
          <w:szCs w:val="24"/>
        </w:rPr>
        <w:t xml:space="preserve"> </w:t>
      </w:r>
      <w:r w:rsidRPr="00D550E3">
        <w:rPr>
          <w:rFonts w:ascii="Times New Roman" w:hAnsi="Times New Roman" w:cs="Times New Roman"/>
          <w:sz w:val="24"/>
          <w:szCs w:val="24"/>
        </w:rPr>
        <w:t xml:space="preserve">This one and one half hour training will be available to resource families in various venues during the 2017 calendar year. </w:t>
      </w:r>
    </w:p>
    <w:p w:rsidR="00BF0628" w:rsidRPr="00CD26C1" w:rsidRDefault="00BF0628" w:rsidP="00BF0628">
      <w:pPr>
        <w:tabs>
          <w:tab w:val="left" w:pos="0"/>
        </w:tabs>
        <w:suppressAutoHyphens/>
        <w:spacing w:before="240" w:after="120"/>
        <w:outlineLvl w:val="2"/>
        <w:rPr>
          <w:rFonts w:ascii="Times New Roman" w:eastAsia="Times New Roman" w:hAnsi="Times New Roman" w:cs="Times New Roman"/>
          <w:b/>
          <w:bCs/>
          <w:sz w:val="28"/>
          <w:szCs w:val="28"/>
        </w:rPr>
      </w:pPr>
      <w:r w:rsidRPr="00CD26C1">
        <w:rPr>
          <w:rFonts w:ascii="Times New Roman" w:eastAsia="Times New Roman" w:hAnsi="Times New Roman" w:cs="Times New Roman"/>
          <w:b/>
          <w:bCs/>
          <w:sz w:val="28"/>
          <w:szCs w:val="28"/>
        </w:rPr>
        <w:t>E. Service Array and Resource Development</w:t>
      </w:r>
      <w:bookmarkEnd w:id="22"/>
    </w:p>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BB107C">
        <w:rPr>
          <w:rFonts w:ascii="Times New Roman" w:eastAsia="Times New Roman" w:hAnsi="Times New Roman" w:cs="Times New Roman"/>
          <w:b/>
          <w:bCs/>
          <w:sz w:val="24"/>
          <w:szCs w:val="24"/>
          <w:u w:val="single"/>
        </w:rPr>
        <w:t>Item 29:</w:t>
      </w:r>
      <w:r w:rsidRPr="00BF0628">
        <w:rPr>
          <w:rFonts w:ascii="Times New Roman" w:eastAsia="Times New Roman" w:hAnsi="Times New Roman" w:cs="Times New Roman"/>
          <w:b/>
          <w:bCs/>
          <w:sz w:val="24"/>
          <w:szCs w:val="24"/>
        </w:rPr>
        <w:t xml:space="preserve"> </w:t>
      </w:r>
      <w:r w:rsidR="00BB107C">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Array of Services</w:t>
      </w:r>
    </w:p>
    <w:p w:rsidR="00BF0628" w:rsidRPr="00BF0628" w:rsidRDefault="00BF0628" w:rsidP="00B72C4C">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How well is the service array and resource development system functioning to ensure that the following array of services is accessible in all political jurisdictions covered by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w:t>
      </w:r>
    </w:p>
    <w:p w:rsidR="00BF0628" w:rsidRPr="00BF0628" w:rsidRDefault="00BF0628" w:rsidP="00715DD9">
      <w:pPr>
        <w:numPr>
          <w:ilvl w:val="0"/>
          <w:numId w:val="19"/>
        </w:numPr>
        <w:spacing w:after="0" w:line="240" w:lineRule="auto"/>
        <w:contextualSpacing/>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Services that assess the strengths and needs of children and families and determine other service needs;</w:t>
      </w:r>
    </w:p>
    <w:p w:rsidR="00BF0628" w:rsidRPr="00BF0628" w:rsidRDefault="00BF0628" w:rsidP="00715DD9">
      <w:pPr>
        <w:numPr>
          <w:ilvl w:val="0"/>
          <w:numId w:val="19"/>
        </w:numPr>
        <w:spacing w:after="0" w:line="240" w:lineRule="auto"/>
        <w:contextualSpacing/>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Services that address the needs of families in addition to individual children in order to create a safe home environment;</w:t>
      </w:r>
    </w:p>
    <w:p w:rsidR="00BF0628" w:rsidRPr="00BF0628" w:rsidRDefault="00BF0628" w:rsidP="00715DD9">
      <w:pPr>
        <w:numPr>
          <w:ilvl w:val="0"/>
          <w:numId w:val="19"/>
        </w:numPr>
        <w:spacing w:after="0" w:line="240" w:lineRule="auto"/>
        <w:contextualSpacing/>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Services that enable children to remain safely with their parents when reasonable; and </w:t>
      </w:r>
    </w:p>
    <w:p w:rsidR="00BF0628" w:rsidRPr="00BF0628" w:rsidRDefault="00BF0628" w:rsidP="00715DD9">
      <w:pPr>
        <w:numPr>
          <w:ilvl w:val="0"/>
          <w:numId w:val="19"/>
        </w:numPr>
        <w:spacing w:after="0" w:line="240" w:lineRule="auto"/>
        <w:contextualSpacing/>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Services that help children in foster and adoptive placements achieve permanency.</w:t>
      </w:r>
    </w:p>
    <w:p w:rsidR="006230B4" w:rsidRDefault="006230B4" w:rsidP="00B72C4C">
      <w:pPr>
        <w:spacing w:after="0" w:line="240" w:lineRule="auto"/>
        <w:ind w:firstLine="720"/>
        <w:jc w:val="both"/>
        <w:rPr>
          <w:rFonts w:ascii="Times New Roman" w:eastAsia="Times New Roman" w:hAnsi="Times New Roman" w:cs="Times New Roman"/>
          <w:sz w:val="24"/>
          <w:szCs w:val="24"/>
        </w:rPr>
      </w:pPr>
    </w:p>
    <w:p w:rsidR="00BF0628" w:rsidRPr="00BF0628" w:rsidRDefault="00BF0628" w:rsidP="00B72C4C">
      <w:pPr>
        <w:spacing w:after="0" w:line="240" w:lineRule="auto"/>
        <w:ind w:firstLine="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Please provide relevant quantitative/qualitative data or information that show:</w:t>
      </w:r>
    </w:p>
    <w:p w:rsidR="00BF0628" w:rsidRPr="00BF0628" w:rsidRDefault="00BF0628" w:rsidP="00715DD9">
      <w:pPr>
        <w:numPr>
          <w:ilvl w:val="0"/>
          <w:numId w:val="20"/>
        </w:numPr>
        <w:spacing w:after="0" w:line="240" w:lineRule="auto"/>
        <w:ind w:left="1440"/>
        <w:contextualSpacing/>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The state has all the above-referenced services in each political jurisdiction covered by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w:t>
      </w:r>
    </w:p>
    <w:p w:rsidR="00BF0628" w:rsidRPr="00BF0628" w:rsidRDefault="00BF0628" w:rsidP="00715DD9">
      <w:pPr>
        <w:numPr>
          <w:ilvl w:val="0"/>
          <w:numId w:val="20"/>
        </w:numPr>
        <w:spacing w:after="0" w:line="240" w:lineRule="auto"/>
        <w:ind w:left="1440"/>
        <w:contextualSpacing/>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Any gaps in the above-referenced array of services in terms of accessibility of such services across all political ju</w:t>
      </w:r>
      <w:r w:rsidR="006230B4">
        <w:rPr>
          <w:rFonts w:ascii="Times New Roman" w:eastAsia="Times New Roman" w:hAnsi="Times New Roman" w:cs="Times New Roman"/>
          <w:sz w:val="24"/>
          <w:szCs w:val="24"/>
        </w:rPr>
        <w:t xml:space="preserve">risdictions covered by the </w:t>
      </w:r>
      <w:r w:rsidR="00040B37">
        <w:rPr>
          <w:rFonts w:ascii="Times New Roman" w:eastAsia="Times New Roman" w:hAnsi="Times New Roman" w:cs="Times New Roman"/>
          <w:sz w:val="24"/>
          <w:szCs w:val="24"/>
        </w:rPr>
        <w:t>2015-2019 CFSP</w:t>
      </w:r>
      <w:r w:rsidR="006230B4">
        <w:rPr>
          <w:rFonts w:ascii="Times New Roman" w:eastAsia="Times New Roman" w:hAnsi="Times New Roman" w:cs="Times New Roman"/>
          <w:sz w:val="24"/>
          <w:szCs w:val="24"/>
        </w:rPr>
        <w:t>.</w:t>
      </w:r>
    </w:p>
    <w:p w:rsidR="005B5F98" w:rsidRPr="00D30516" w:rsidRDefault="00D30516" w:rsidP="00D3051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Response:</w:t>
      </w:r>
    </w:p>
    <w:p w:rsidR="005B5F98" w:rsidRPr="005B5F98" w:rsidRDefault="005B5F98" w:rsidP="005B5F98">
      <w:p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This area was assigned a rating of Area Needing Improvement in the 2009 CFSR as it was found through the Statewide Assessment and stakeholder interviews that although Maine had established effective services to promote reunification, the amount of overall services has diminished due to budget cuts and that this has affected the State’s ability to achieve permanency for some children.  </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color w:val="FF0000"/>
          <w:sz w:val="24"/>
          <w:szCs w:val="24"/>
          <w:highlight w:val="green"/>
        </w:rPr>
      </w:pPr>
      <w:r w:rsidRPr="005B5F98">
        <w:rPr>
          <w:rFonts w:ascii="Times New Roman" w:eastAsia="Times New Roman" w:hAnsi="Times New Roman" w:cs="Times New Roman"/>
          <w:sz w:val="24"/>
          <w:szCs w:val="24"/>
        </w:rPr>
        <w:t xml:space="preserve">To address the concerns the PIP included continued utilization of statewide services, a survey to assess service array and decision making related to key services.  The action steps were met but, during the PIP period one of those key services identified, Wraparound Maine, was defunded due to budgetary challenges however other systems were in place that would continue to service families.  Results from the survey of birth parents and child welfare staff confirmed the two groups as having similar experiences in terms of barriers to many of the services being distance to the service and availability of transportation.  Key services were identified through this work and presented to the Steering Committee and OCFS Senior Management Team in August 2012.  At that time the restructure of OCFS was being implemented and it was agreed that this provided the Office with an opportunity to further assess and address the needs of children and families in Maine from a more holistic approach, starting with prevention.  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will support this ongoing development work, including foster parent recruitment; ARP increased </w:t>
      </w:r>
      <w:r w:rsidRPr="005B5F98">
        <w:rPr>
          <w:rFonts w:ascii="Times New Roman" w:eastAsia="Times New Roman" w:hAnsi="Times New Roman" w:cs="Times New Roman"/>
          <w:sz w:val="24"/>
          <w:szCs w:val="24"/>
        </w:rPr>
        <w:lastRenderedPageBreak/>
        <w:t xml:space="preserve">funding in supervised visitation and ARP, the Fatherhood Group expansion and expansion of the CPPC program. </w:t>
      </w:r>
      <w:r w:rsidRPr="005B5F98">
        <w:rPr>
          <w:rFonts w:ascii="Times New Roman" w:eastAsia="Times New Roman" w:hAnsi="Times New Roman" w:cs="Times New Roman"/>
          <w:sz w:val="24"/>
          <w:szCs w:val="24"/>
          <w:highlight w:val="yellow"/>
        </w:rPr>
        <w:t xml:space="preserve"> </w:t>
      </w:r>
    </w:p>
    <w:p w:rsidR="005B5F98" w:rsidRPr="005B5F98" w:rsidRDefault="005B5F98" w:rsidP="005B5F98">
      <w:pPr>
        <w:spacing w:after="0" w:line="240" w:lineRule="auto"/>
        <w:rPr>
          <w:rFonts w:ascii="Times New Roman" w:eastAsia="Times New Roman" w:hAnsi="Times New Roman" w:cs="Times New Roman"/>
          <w:sz w:val="24"/>
          <w:szCs w:val="24"/>
          <w:highlight w:val="yellow"/>
        </w:rPr>
      </w:pPr>
    </w:p>
    <w:p w:rsidR="005B5F98" w:rsidRPr="005B5F98" w:rsidRDefault="00B771E9" w:rsidP="005B5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OCFS has </w:t>
      </w:r>
      <w:r w:rsidR="005B5F98" w:rsidRPr="005B5F98">
        <w:rPr>
          <w:rFonts w:ascii="Times New Roman" w:eastAsia="Times New Roman" w:hAnsi="Times New Roman" w:cs="Times New Roman"/>
          <w:sz w:val="24"/>
          <w:szCs w:val="24"/>
        </w:rPr>
        <w:t xml:space="preserve">developed </w:t>
      </w:r>
      <w:r>
        <w:rPr>
          <w:rFonts w:ascii="Times New Roman" w:eastAsia="Times New Roman" w:hAnsi="Times New Roman" w:cs="Times New Roman"/>
          <w:sz w:val="24"/>
          <w:szCs w:val="24"/>
        </w:rPr>
        <w:t xml:space="preserve">and </w:t>
      </w:r>
      <w:r w:rsidR="005B5F98" w:rsidRPr="005B5F98">
        <w:rPr>
          <w:rFonts w:ascii="Times New Roman" w:eastAsia="Times New Roman" w:hAnsi="Times New Roman" w:cs="Times New Roman"/>
          <w:sz w:val="24"/>
          <w:szCs w:val="24"/>
        </w:rPr>
        <w:t>implemented</w:t>
      </w:r>
      <w:r>
        <w:rPr>
          <w:rFonts w:ascii="Times New Roman" w:eastAsia="Times New Roman" w:hAnsi="Times New Roman" w:cs="Times New Roman"/>
          <w:sz w:val="24"/>
          <w:szCs w:val="24"/>
        </w:rPr>
        <w:t xml:space="preserve"> a number of services </w:t>
      </w:r>
      <w:r w:rsidR="005B5F98" w:rsidRPr="005B5F98">
        <w:rPr>
          <w:rFonts w:ascii="Times New Roman" w:eastAsia="Times New Roman" w:hAnsi="Times New Roman" w:cs="Times New Roman"/>
          <w:sz w:val="24"/>
          <w:szCs w:val="24"/>
        </w:rPr>
        <w:t>that will support families and children’s needs in Maine and include:</w:t>
      </w:r>
    </w:p>
    <w:p w:rsidR="005B5F98" w:rsidRPr="005B5F98" w:rsidRDefault="005B5F98" w:rsidP="001F71E5">
      <w:pPr>
        <w:numPr>
          <w:ilvl w:val="0"/>
          <w:numId w:val="29"/>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Bridging Program- A collaboration between OCFS, Public Health Nursing (PHN) and the Maine Families Home Visiting Program to improve </w:t>
      </w:r>
      <w:r w:rsidR="00B771E9">
        <w:rPr>
          <w:rFonts w:ascii="Times New Roman" w:eastAsia="Times New Roman" w:hAnsi="Times New Roman" w:cs="Times New Roman"/>
          <w:sz w:val="24"/>
          <w:szCs w:val="24"/>
        </w:rPr>
        <w:t xml:space="preserve">statewide </w:t>
      </w:r>
      <w:r w:rsidRPr="005B5F98">
        <w:rPr>
          <w:rFonts w:ascii="Times New Roman" w:eastAsia="Times New Roman" w:hAnsi="Times New Roman" w:cs="Times New Roman"/>
          <w:sz w:val="24"/>
          <w:szCs w:val="24"/>
        </w:rPr>
        <w:t xml:space="preserve">service delivery to families with a child born substance exposed.  The purpose of Bridging is to improve outcomes for infants and their families by increasing coping skills, removing barriers and building on strengths utilizing all the needed supports and services within the families’ community.  A PHN Bridging Liaison is co-located </w:t>
      </w:r>
      <w:proofErr w:type="gramStart"/>
      <w:r w:rsidRPr="005B5F98">
        <w:rPr>
          <w:rFonts w:ascii="Times New Roman" w:eastAsia="Times New Roman" w:hAnsi="Times New Roman" w:cs="Times New Roman"/>
          <w:sz w:val="24"/>
          <w:szCs w:val="24"/>
        </w:rPr>
        <w:t>in each child welfare</w:t>
      </w:r>
      <w:proofErr w:type="gramEnd"/>
      <w:r w:rsidRPr="005B5F98">
        <w:rPr>
          <w:rFonts w:ascii="Times New Roman" w:eastAsia="Times New Roman" w:hAnsi="Times New Roman" w:cs="Times New Roman"/>
          <w:sz w:val="24"/>
          <w:szCs w:val="24"/>
        </w:rPr>
        <w:t xml:space="preserve"> District Office for a set number of hours each week.  The Liaison is a resource for OCFS staff and PHN staff to improve understanding of what each agency does and build increased collaboration to serve families more effectively.</w:t>
      </w:r>
    </w:p>
    <w:p w:rsidR="005B5F98" w:rsidRPr="005B5F98" w:rsidRDefault="005B5F98" w:rsidP="001F71E5">
      <w:pPr>
        <w:numPr>
          <w:ilvl w:val="0"/>
          <w:numId w:val="29"/>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Through the Maine Coalition </w:t>
      </w:r>
      <w:proofErr w:type="gramStart"/>
      <w:r w:rsidRPr="005B5F98">
        <w:rPr>
          <w:rFonts w:ascii="Times New Roman" w:eastAsia="Times New Roman" w:hAnsi="Times New Roman" w:cs="Times New Roman"/>
          <w:sz w:val="24"/>
          <w:szCs w:val="24"/>
        </w:rPr>
        <w:t>Against</w:t>
      </w:r>
      <w:proofErr w:type="gramEnd"/>
      <w:r w:rsidRPr="005B5F98">
        <w:rPr>
          <w:rFonts w:ascii="Times New Roman" w:eastAsia="Times New Roman" w:hAnsi="Times New Roman" w:cs="Times New Roman"/>
          <w:sz w:val="24"/>
          <w:szCs w:val="24"/>
        </w:rPr>
        <w:t xml:space="preserve"> Sexual Assault 400 nurses were trained </w:t>
      </w:r>
      <w:r w:rsidR="00B771E9">
        <w:rPr>
          <w:rFonts w:ascii="Times New Roman" w:eastAsia="Times New Roman" w:hAnsi="Times New Roman" w:cs="Times New Roman"/>
          <w:sz w:val="24"/>
          <w:szCs w:val="24"/>
        </w:rPr>
        <w:t xml:space="preserve">statewide </w:t>
      </w:r>
      <w:r w:rsidRPr="005B5F98">
        <w:rPr>
          <w:rFonts w:ascii="Times New Roman" w:eastAsia="Times New Roman" w:hAnsi="Times New Roman" w:cs="Times New Roman"/>
          <w:sz w:val="24"/>
          <w:szCs w:val="24"/>
        </w:rPr>
        <w:t xml:space="preserve">in forensic interviewing for sexual assault victims.  The training programs consist of </w:t>
      </w:r>
      <w:r w:rsidR="00110F27">
        <w:rPr>
          <w:rFonts w:ascii="Times New Roman" w:eastAsia="Times New Roman" w:hAnsi="Times New Roman" w:cs="Times New Roman"/>
          <w:sz w:val="24"/>
          <w:szCs w:val="24"/>
        </w:rPr>
        <w:t xml:space="preserve">two components, </w:t>
      </w:r>
      <w:r w:rsidRPr="005B5F98">
        <w:rPr>
          <w:rFonts w:ascii="Times New Roman" w:eastAsia="Times New Roman" w:hAnsi="Times New Roman" w:cs="Times New Roman"/>
          <w:sz w:val="24"/>
          <w:szCs w:val="24"/>
        </w:rPr>
        <w:t xml:space="preserve">1) to cover 13+ year old victims; and 2) </w:t>
      </w:r>
      <w:r w:rsidR="00110F27">
        <w:rPr>
          <w:rFonts w:ascii="Times New Roman" w:eastAsia="Times New Roman" w:hAnsi="Times New Roman" w:cs="Times New Roman"/>
          <w:sz w:val="24"/>
          <w:szCs w:val="24"/>
        </w:rPr>
        <w:t xml:space="preserve">to cover </w:t>
      </w:r>
      <w:r w:rsidRPr="005B5F98">
        <w:rPr>
          <w:rFonts w:ascii="Times New Roman" w:eastAsia="Times New Roman" w:hAnsi="Times New Roman" w:cs="Times New Roman"/>
          <w:sz w:val="24"/>
          <w:szCs w:val="24"/>
        </w:rPr>
        <w:t>pediatric victims.  These interviews take place in the local emergency rooms.</w:t>
      </w:r>
    </w:p>
    <w:p w:rsidR="005B5F98" w:rsidRPr="005B5F98" w:rsidRDefault="005B5F98" w:rsidP="001F71E5">
      <w:pPr>
        <w:numPr>
          <w:ilvl w:val="0"/>
          <w:numId w:val="29"/>
        </w:numPr>
        <w:spacing w:after="0" w:line="240" w:lineRule="auto"/>
        <w:contextualSpacing/>
        <w:jc w:val="both"/>
        <w:rPr>
          <w:rFonts w:ascii="Times New Roman" w:eastAsia="Calibri" w:hAnsi="Times New Roman" w:cs="Times New Roman"/>
          <w:sz w:val="24"/>
          <w:szCs w:val="24"/>
        </w:rPr>
      </w:pPr>
      <w:r w:rsidRPr="005B5F98">
        <w:rPr>
          <w:rFonts w:ascii="Times New Roman" w:eastAsia="Calibri" w:hAnsi="Times New Roman" w:cs="Times New Roman"/>
          <w:sz w:val="24"/>
          <w:szCs w:val="24"/>
        </w:rPr>
        <w:t>The Office of Violence Prevention (OVP), housed within OCFS, participated in the expansion of the Child Advocacy Centers (CAC)</w:t>
      </w:r>
      <w:proofErr w:type="gramStart"/>
      <w:r w:rsidRPr="005B5F98">
        <w:rPr>
          <w:rFonts w:ascii="Times New Roman" w:eastAsia="Calibri" w:hAnsi="Times New Roman" w:cs="Times New Roman"/>
          <w:sz w:val="24"/>
          <w:szCs w:val="24"/>
        </w:rPr>
        <w:t>,</w:t>
      </w:r>
      <w:proofErr w:type="gramEnd"/>
      <w:r w:rsidRPr="005B5F98">
        <w:rPr>
          <w:rFonts w:ascii="Times New Roman" w:eastAsia="Calibri" w:hAnsi="Times New Roman" w:cs="Times New Roman"/>
          <w:sz w:val="24"/>
          <w:szCs w:val="24"/>
        </w:rPr>
        <w:t xml:space="preserve"> their work includes supporting the multidisciplinary teams in </w:t>
      </w:r>
      <w:r w:rsidR="00B771E9">
        <w:rPr>
          <w:rFonts w:ascii="Times New Roman" w:eastAsia="Calibri" w:hAnsi="Times New Roman" w:cs="Times New Roman"/>
          <w:sz w:val="24"/>
          <w:szCs w:val="24"/>
        </w:rPr>
        <w:t>the CACs.  There are currently 4</w:t>
      </w:r>
      <w:r w:rsidRPr="005B5F98">
        <w:rPr>
          <w:rFonts w:ascii="Times New Roman" w:eastAsia="Calibri" w:hAnsi="Times New Roman" w:cs="Times New Roman"/>
          <w:sz w:val="24"/>
          <w:szCs w:val="24"/>
        </w:rPr>
        <w:t xml:space="preserve"> CACs in the state with others being developed in the remaining parts of the state to ensure adequate access statewide for families.  Trained forensic nurses are part of the multi-disciplinary teams.    </w:t>
      </w:r>
    </w:p>
    <w:p w:rsidR="005B5F98" w:rsidRPr="005B5F98" w:rsidRDefault="005B5F98" w:rsidP="001F71E5">
      <w:pPr>
        <w:numPr>
          <w:ilvl w:val="0"/>
          <w:numId w:val="29"/>
        </w:numPr>
        <w:spacing w:after="0" w:line="240" w:lineRule="auto"/>
        <w:contextualSpacing/>
        <w:jc w:val="both"/>
        <w:rPr>
          <w:rFonts w:ascii="Times New Roman" w:eastAsia="Times New Roman" w:hAnsi="Times New Roman" w:cs="Times New Roman"/>
          <w:sz w:val="24"/>
          <w:szCs w:val="24"/>
        </w:rPr>
      </w:pPr>
      <w:r w:rsidRPr="005B5F98">
        <w:rPr>
          <w:rFonts w:ascii="Times New Roman" w:eastAsia="Calibri" w:hAnsi="Times New Roman" w:cs="Times New Roman"/>
          <w:sz w:val="24"/>
          <w:szCs w:val="24"/>
        </w:rPr>
        <w:t xml:space="preserve">Maine Enhanced Parenting Program (IVE Demonstration Project)- Through collaboration with the Office of Substance Abuse and Mental Health Services (SAMHS) and </w:t>
      </w:r>
      <w:proofErr w:type="spellStart"/>
      <w:r w:rsidRPr="005B5F98">
        <w:rPr>
          <w:rFonts w:ascii="Times New Roman" w:eastAsia="Calibri" w:hAnsi="Times New Roman" w:cs="Times New Roman"/>
          <w:sz w:val="24"/>
          <w:szCs w:val="24"/>
        </w:rPr>
        <w:t>MaineCare</w:t>
      </w:r>
      <w:proofErr w:type="spellEnd"/>
      <w:r w:rsidRPr="005B5F98">
        <w:rPr>
          <w:rFonts w:ascii="Times New Roman" w:eastAsia="Calibri" w:hAnsi="Times New Roman" w:cs="Times New Roman"/>
          <w:sz w:val="24"/>
          <w:szCs w:val="24"/>
        </w:rPr>
        <w:t xml:space="preserve">, OCFS has designed a child welfare demonstration project that is closely aligned with our mission of ensuring the safety of all Maine youth and aimed at improving outcomes for one of our most vulnerable populations. </w:t>
      </w:r>
      <w:r w:rsidR="007F59C3">
        <w:rPr>
          <w:rFonts w:ascii="Times New Roman" w:eastAsia="Calibri" w:hAnsi="Times New Roman" w:cs="Times New Roman"/>
          <w:sz w:val="24"/>
          <w:szCs w:val="24"/>
        </w:rPr>
        <w:t xml:space="preserve"> This service</w:t>
      </w:r>
      <w:r w:rsidRPr="005B5F98">
        <w:rPr>
          <w:rFonts w:ascii="Times New Roman" w:eastAsia="Calibri" w:hAnsi="Times New Roman" w:cs="Times New Roman"/>
          <w:sz w:val="24"/>
          <w:szCs w:val="24"/>
        </w:rPr>
        <w:t xml:space="preserve"> is for parents with substance abuse and parenting challenges which have resulted in a service case with substantiated findings or a child entering state custody.  In order to be eligible for this service a family must have at least one child who is between the ages of 0-5 years old and either at risk of entering custody or entered state custody and a recent substance abuse assessment (FASA preferred or an assessment utilizing the American Society of Addiction Medicine (ASAM) criteria) that recommends Intensive Outpatient Service (IOP) as the appropriate level of care for treatment.  This service </w:t>
      </w:r>
      <w:r w:rsidR="00B771E9">
        <w:rPr>
          <w:rFonts w:ascii="Times New Roman" w:eastAsia="Calibri" w:hAnsi="Times New Roman" w:cs="Times New Roman"/>
          <w:sz w:val="24"/>
          <w:szCs w:val="24"/>
        </w:rPr>
        <w:t>is</w:t>
      </w:r>
      <w:r w:rsidRPr="005B5F98">
        <w:rPr>
          <w:rFonts w:ascii="Times New Roman" w:eastAsia="Calibri" w:hAnsi="Times New Roman" w:cs="Times New Roman"/>
          <w:sz w:val="24"/>
          <w:szCs w:val="24"/>
        </w:rPr>
        <w:t xml:space="preserve"> available in 5 of the 8 districts with a plan to expand to the other 3 districts.    </w:t>
      </w:r>
    </w:p>
    <w:p w:rsidR="00D85287" w:rsidRDefault="005B5F98" w:rsidP="001F71E5">
      <w:pPr>
        <w:numPr>
          <w:ilvl w:val="0"/>
          <w:numId w:val="29"/>
        </w:numPr>
        <w:spacing w:after="0" w:line="240" w:lineRule="auto"/>
        <w:contextualSpacing/>
        <w:jc w:val="both"/>
        <w:rPr>
          <w:rFonts w:ascii="Times New Roman" w:eastAsia="Times New Roman" w:hAnsi="Times New Roman" w:cs="Times New Roman"/>
          <w:color w:val="000000"/>
          <w:sz w:val="24"/>
          <w:szCs w:val="24"/>
        </w:rPr>
      </w:pPr>
      <w:r w:rsidRPr="005B5F98">
        <w:rPr>
          <w:rFonts w:ascii="Times New Roman" w:eastAsia="Times New Roman" w:hAnsi="Times New Roman" w:cs="Times New Roman"/>
          <w:sz w:val="24"/>
          <w:szCs w:val="24"/>
        </w:rPr>
        <w:t xml:space="preserve">C.A.S.E. (Center for Adoption Support and Education):  In 2016 Maine OCFS was selected as a pilot state to begin working with the </w:t>
      </w:r>
      <w:r w:rsidRPr="005B5F98">
        <w:rPr>
          <w:rFonts w:ascii="Times New Roman" w:eastAsia="Times New Roman" w:hAnsi="Times New Roman" w:cs="Times New Roman"/>
          <w:color w:val="000000"/>
          <w:sz w:val="24"/>
          <w:szCs w:val="24"/>
        </w:rPr>
        <w:t>National Adoption Competency Mental Health Training Initiative (NTI) and implementing the C.A.S.E. training</w:t>
      </w:r>
      <w:r w:rsidR="008C656F">
        <w:rPr>
          <w:rFonts w:ascii="Times New Roman" w:eastAsia="Times New Roman" w:hAnsi="Times New Roman" w:cs="Times New Roman"/>
          <w:color w:val="000000"/>
          <w:sz w:val="24"/>
          <w:szCs w:val="24"/>
        </w:rPr>
        <w:t xml:space="preserve"> statewide</w:t>
      </w:r>
      <w:r w:rsidRPr="005B5F98">
        <w:rPr>
          <w:rFonts w:ascii="Times New Roman" w:eastAsia="Times New Roman" w:hAnsi="Times New Roman" w:cs="Times New Roman"/>
          <w:color w:val="000000"/>
          <w:sz w:val="24"/>
          <w:szCs w:val="24"/>
        </w:rPr>
        <w:t xml:space="preserve"> to better support the work of adoption and guardianship for those children and families moving towards or achieving the goals of adoption and guardianship.   </w:t>
      </w:r>
    </w:p>
    <w:p w:rsidR="005B5F98" w:rsidRPr="00D85287" w:rsidRDefault="00D85287" w:rsidP="001F71E5">
      <w:pPr>
        <w:numPr>
          <w:ilvl w:val="0"/>
          <w:numId w:val="29"/>
        </w:numPr>
        <w:spacing w:after="0" w:line="240" w:lineRule="auto"/>
        <w:contextualSpacing/>
        <w:jc w:val="both"/>
        <w:rPr>
          <w:rFonts w:ascii="Times New Roman" w:eastAsia="Times New Roman" w:hAnsi="Times New Roman" w:cs="Times New Roman"/>
          <w:color w:val="000000"/>
          <w:sz w:val="24"/>
          <w:szCs w:val="24"/>
        </w:rPr>
      </w:pPr>
      <w:r w:rsidRPr="00D85287">
        <w:rPr>
          <w:rFonts w:ascii="Times New Roman" w:eastAsia="Times New Roman" w:hAnsi="Times New Roman" w:cs="Times New Roman"/>
          <w:sz w:val="24"/>
          <w:szCs w:val="24"/>
        </w:rPr>
        <w:t xml:space="preserve">Family Reunification Program:  OCFS issued a Request for Proposals for the Family Reunification Program service. This service should be available in </w:t>
      </w:r>
      <w:r w:rsidR="008C656F">
        <w:rPr>
          <w:rFonts w:ascii="Times New Roman" w:eastAsia="Times New Roman" w:hAnsi="Times New Roman" w:cs="Times New Roman"/>
          <w:sz w:val="24"/>
          <w:szCs w:val="24"/>
        </w:rPr>
        <w:t>the summer</w:t>
      </w:r>
      <w:r w:rsidRPr="00D85287">
        <w:rPr>
          <w:rFonts w:ascii="Times New Roman" w:eastAsia="Times New Roman" w:hAnsi="Times New Roman" w:cs="Times New Roman"/>
          <w:sz w:val="24"/>
          <w:szCs w:val="24"/>
        </w:rPr>
        <w:t xml:space="preserve"> of 2017 on a statewide basis to families in the process of reunification with children in custody of the Department.  Maine will be contracting with a provider who can deliver with fidelity </w:t>
      </w:r>
      <w:r w:rsidRPr="00D85287">
        <w:rPr>
          <w:rFonts w:ascii="Times New Roman" w:eastAsia="Times New Roman" w:hAnsi="Times New Roman" w:cs="Times New Roman"/>
          <w:sz w:val="24"/>
          <w:szCs w:val="24"/>
        </w:rPr>
        <w:lastRenderedPageBreak/>
        <w:t xml:space="preserve">to the model an intensive reunification service which was initially developed in Michigan and which was able to demonstrate statistically significant success with reunification. </w:t>
      </w:r>
    </w:p>
    <w:p w:rsidR="005B5F98" w:rsidRPr="005B5F98" w:rsidRDefault="005B5F98" w:rsidP="001F71E5">
      <w:pPr>
        <w:numPr>
          <w:ilvl w:val="0"/>
          <w:numId w:val="29"/>
        </w:num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bCs/>
          <w:color w:val="000000"/>
          <w:sz w:val="24"/>
          <w:szCs w:val="24"/>
        </w:rPr>
        <w:t>Adoptive &amp; Foster Families of Maine (AFFM)</w:t>
      </w:r>
      <w:r w:rsidRPr="005B5F98">
        <w:rPr>
          <w:rFonts w:ascii="Times New Roman" w:eastAsia="Times New Roman" w:hAnsi="Times New Roman" w:cs="Times New Roman"/>
          <w:color w:val="000000"/>
          <w:sz w:val="24"/>
          <w:szCs w:val="24"/>
        </w:rPr>
        <w:t xml:space="preserve">:  provides Resource Family Support Services (RFSS) </w:t>
      </w:r>
      <w:r w:rsidR="008C656F">
        <w:rPr>
          <w:rFonts w:ascii="Times New Roman" w:eastAsia="Times New Roman" w:hAnsi="Times New Roman" w:cs="Times New Roman"/>
          <w:color w:val="000000"/>
          <w:sz w:val="24"/>
          <w:szCs w:val="24"/>
        </w:rPr>
        <w:t xml:space="preserve">statewide to </w:t>
      </w:r>
      <w:r w:rsidRPr="005B5F98">
        <w:rPr>
          <w:rFonts w:ascii="Times New Roman" w:eastAsia="Times New Roman" w:hAnsi="Times New Roman" w:cs="Times New Roman"/>
          <w:color w:val="000000"/>
          <w:sz w:val="24"/>
          <w:szCs w:val="24"/>
        </w:rPr>
        <w:t>resource parents (kinship parents, licensed foster parents, adoptive parents, and permanency guardianship parents) with an array of resource assistance to support them in their role of caregivers for children placed in their homes by DHHS.  RFSS addresses needs specific to enhancing the caregiver’s skills as a resource parent, as well as support the resource parent’s increased understanding of the role shared with the Department in promoting timely permanency outcomes (including reunification) for children in care.  Additionally, RFSS provides resource parents with an identified, neutral entity with whom they can process their thoughts and feelings surrounding important decisions affecting the lives of children.  It also allows them an emotionally-safe setting in which they can discuss how they are personally impacted by the tasks involved in caring for children who are in custody of the Department.</w:t>
      </w:r>
    </w:p>
    <w:p w:rsidR="005B5F98" w:rsidRPr="005B5F98" w:rsidRDefault="005B5F98" w:rsidP="001F71E5">
      <w:pPr>
        <w:numPr>
          <w:ilvl w:val="0"/>
          <w:numId w:val="29"/>
        </w:numPr>
        <w:spacing w:after="0" w:line="240" w:lineRule="auto"/>
        <w:jc w:val="both"/>
        <w:rPr>
          <w:rFonts w:ascii="Times New Roman" w:eastAsia="Times New Roman" w:hAnsi="Times New Roman" w:cs="Times New Roman"/>
          <w:b/>
          <w:sz w:val="24"/>
          <w:szCs w:val="24"/>
        </w:rPr>
      </w:pPr>
      <w:r w:rsidRPr="005B5F98">
        <w:rPr>
          <w:rFonts w:ascii="Times New Roman" w:eastAsia="Times New Roman" w:hAnsi="Times New Roman" w:cs="Times New Roman"/>
          <w:bCs/>
          <w:color w:val="000000"/>
          <w:sz w:val="24"/>
          <w:szCs w:val="24"/>
        </w:rPr>
        <w:t>Judge Baker Children’s Center</w:t>
      </w:r>
      <w:r w:rsidRPr="005B5F98">
        <w:rPr>
          <w:rFonts w:ascii="Times New Roman" w:eastAsia="Times New Roman" w:hAnsi="Times New Roman" w:cs="Times New Roman"/>
          <w:color w:val="000000"/>
          <w:sz w:val="24"/>
          <w:szCs w:val="24"/>
        </w:rPr>
        <w:t>:</w:t>
      </w:r>
      <w:r w:rsidRPr="005B5F98">
        <w:rPr>
          <w:rFonts w:ascii="Times New Roman" w:eastAsia="Times New Roman" w:hAnsi="Times New Roman" w:cs="Times New Roman"/>
          <w:b/>
          <w:bCs/>
          <w:color w:val="000000"/>
          <w:sz w:val="24"/>
          <w:szCs w:val="24"/>
        </w:rPr>
        <w:t xml:space="preserve">  </w:t>
      </w:r>
      <w:r w:rsidRPr="005B5F98">
        <w:rPr>
          <w:rFonts w:ascii="Times New Roman" w:eastAsia="Times New Roman" w:hAnsi="Times New Roman" w:cs="Times New Roman"/>
          <w:color w:val="000000"/>
          <w:sz w:val="24"/>
          <w:szCs w:val="24"/>
        </w:rPr>
        <w:t xml:space="preserve">The Modular Approach to Therapy with Children (MATCH) is a groundbreaking evidence-based psychotherapy developed by two child psychologists:  Dr. John Weisz at Harvard University and Dr. Bruce </w:t>
      </w:r>
      <w:proofErr w:type="spellStart"/>
      <w:r w:rsidRPr="005B5F98">
        <w:rPr>
          <w:rFonts w:ascii="Times New Roman" w:eastAsia="Times New Roman" w:hAnsi="Times New Roman" w:cs="Times New Roman"/>
          <w:color w:val="000000"/>
          <w:sz w:val="24"/>
          <w:szCs w:val="24"/>
        </w:rPr>
        <w:t>Chorpita</w:t>
      </w:r>
      <w:proofErr w:type="spellEnd"/>
      <w:r w:rsidRPr="005B5F98">
        <w:rPr>
          <w:rFonts w:ascii="Times New Roman" w:eastAsia="Times New Roman" w:hAnsi="Times New Roman" w:cs="Times New Roman"/>
          <w:color w:val="000000"/>
          <w:sz w:val="24"/>
          <w:szCs w:val="24"/>
        </w:rPr>
        <w:t xml:space="preserve"> at UCLA.  These two treatment developers, and the child psychologists who work directly with them, are the only MATCH trainers.  The only way </w:t>
      </w:r>
      <w:r w:rsidR="00110F27">
        <w:rPr>
          <w:rFonts w:ascii="Times New Roman" w:eastAsia="Times New Roman" w:hAnsi="Times New Roman" w:cs="Times New Roman"/>
          <w:color w:val="000000"/>
          <w:sz w:val="24"/>
          <w:szCs w:val="24"/>
        </w:rPr>
        <w:t>a</w:t>
      </w:r>
      <w:r w:rsidRPr="005B5F98">
        <w:rPr>
          <w:rFonts w:ascii="Times New Roman" w:eastAsia="Times New Roman" w:hAnsi="Times New Roman" w:cs="Times New Roman"/>
          <w:color w:val="000000"/>
          <w:sz w:val="24"/>
          <w:szCs w:val="24"/>
        </w:rPr>
        <w:t xml:space="preserve"> therapist can become certified in MATCH is to receive training and consultation by child psychologists in one of these two groups.  JBCC provides MATCH training and consultation to clinicians </w:t>
      </w:r>
      <w:r w:rsidR="00360959">
        <w:rPr>
          <w:rFonts w:ascii="Times New Roman" w:eastAsia="Times New Roman" w:hAnsi="Times New Roman" w:cs="Times New Roman"/>
          <w:color w:val="000000"/>
          <w:sz w:val="24"/>
          <w:szCs w:val="24"/>
        </w:rPr>
        <w:t xml:space="preserve">covering the service areas in </w:t>
      </w:r>
      <w:r w:rsidR="008C656F">
        <w:rPr>
          <w:rFonts w:ascii="Times New Roman" w:eastAsia="Times New Roman" w:hAnsi="Times New Roman" w:cs="Times New Roman"/>
          <w:color w:val="000000"/>
          <w:sz w:val="24"/>
          <w:szCs w:val="24"/>
        </w:rPr>
        <w:t>Southern and Central Maine.</w:t>
      </w:r>
    </w:p>
    <w:p w:rsidR="00BF0628" w:rsidRPr="00D85287" w:rsidRDefault="005B5F98" w:rsidP="001F71E5">
      <w:pPr>
        <w:numPr>
          <w:ilvl w:val="0"/>
          <w:numId w:val="29"/>
        </w:numPr>
        <w:spacing w:after="0" w:line="240" w:lineRule="auto"/>
        <w:jc w:val="both"/>
        <w:rPr>
          <w:rFonts w:ascii="Times New Roman" w:eastAsia="Times New Roman" w:hAnsi="Times New Roman" w:cs="Times New Roman"/>
          <w:b/>
          <w:bCs/>
          <w:sz w:val="24"/>
          <w:szCs w:val="24"/>
        </w:rPr>
      </w:pPr>
      <w:r w:rsidRPr="005B5F98">
        <w:rPr>
          <w:rFonts w:ascii="Times New Roman" w:eastAsia="Times New Roman" w:hAnsi="Times New Roman" w:cs="Times New Roman"/>
          <w:bCs/>
          <w:sz w:val="24"/>
          <w:szCs w:val="24"/>
        </w:rPr>
        <w:t xml:space="preserve">Supported Visitation:  </w:t>
      </w:r>
      <w:r w:rsidRPr="005B5F98">
        <w:rPr>
          <w:rFonts w:ascii="Times New Roman" w:eastAsia="Times New Roman" w:hAnsi="Times New Roman" w:cs="Times New Roman"/>
          <w:sz w:val="24"/>
          <w:szCs w:val="24"/>
        </w:rPr>
        <w:t>Support of family visits shall consist of skilled observation and assessment of parent-child(</w:t>
      </w:r>
      <w:proofErr w:type="spellStart"/>
      <w:r w:rsidRPr="005B5F98">
        <w:rPr>
          <w:rFonts w:ascii="Times New Roman" w:eastAsia="Times New Roman" w:hAnsi="Times New Roman" w:cs="Times New Roman"/>
          <w:sz w:val="24"/>
          <w:szCs w:val="24"/>
        </w:rPr>
        <w:t>ren</w:t>
      </w:r>
      <w:proofErr w:type="spellEnd"/>
      <w:r w:rsidRPr="005B5F98">
        <w:rPr>
          <w:rFonts w:ascii="Times New Roman" w:eastAsia="Times New Roman" w:hAnsi="Times New Roman" w:cs="Times New Roman"/>
          <w:sz w:val="24"/>
          <w:szCs w:val="24"/>
        </w:rPr>
        <w:t xml:space="preserve">)’s interaction and in modeling/teaching parenting skills by a trained Visitation Support </w:t>
      </w:r>
      <w:r w:rsidR="005B30DD">
        <w:rPr>
          <w:rFonts w:ascii="Times New Roman" w:eastAsia="Times New Roman" w:hAnsi="Times New Roman" w:cs="Times New Roman"/>
          <w:sz w:val="24"/>
          <w:szCs w:val="24"/>
        </w:rPr>
        <w:t>Caseworker</w:t>
      </w:r>
      <w:r w:rsidRPr="005B5F98">
        <w:rPr>
          <w:rFonts w:ascii="Times New Roman" w:eastAsia="Times New Roman" w:hAnsi="Times New Roman" w:cs="Times New Roman"/>
          <w:sz w:val="24"/>
          <w:szCs w:val="24"/>
        </w:rPr>
        <w:t xml:space="preserve"> during scheduled visit time(s); for the purpose of providing a safe environment in which children in the care or custody of DHHS can visit with their parents and other important people in their lives, and the parent/child interaction can be strengthened through facilitating appropriate interactions and parenting techniques. </w:t>
      </w:r>
      <w:r w:rsidR="008C656F">
        <w:rPr>
          <w:rFonts w:ascii="Times New Roman" w:eastAsia="Times New Roman" w:hAnsi="Times New Roman" w:cs="Times New Roman"/>
          <w:sz w:val="24"/>
          <w:szCs w:val="24"/>
        </w:rPr>
        <w:t>This is a statewide service.</w:t>
      </w:r>
    </w:p>
    <w:p w:rsidR="00014930" w:rsidRPr="00A006C9" w:rsidRDefault="00D85287" w:rsidP="001F71E5">
      <w:pPr>
        <w:pStyle w:val="ListParagraph"/>
        <w:numPr>
          <w:ilvl w:val="0"/>
          <w:numId w:val="29"/>
        </w:numPr>
        <w:spacing w:after="0" w:line="240" w:lineRule="auto"/>
        <w:jc w:val="both"/>
        <w:rPr>
          <w:rFonts w:ascii="Times New Roman" w:hAnsi="Times New Roman" w:cs="Times New Roman"/>
          <w:sz w:val="24"/>
          <w:szCs w:val="24"/>
        </w:rPr>
      </w:pPr>
      <w:r w:rsidRPr="00D85287">
        <w:rPr>
          <w:rFonts w:ascii="Times New Roman" w:hAnsi="Times New Roman" w:cs="Times New Roman"/>
          <w:sz w:val="24"/>
          <w:szCs w:val="24"/>
        </w:rPr>
        <w:t xml:space="preserve">Clinical Team Intervention and Assistance for Foster and Kinship Families:  OCFS is preparing to offer a new supportive service to resource and kinship families in 2017. </w:t>
      </w:r>
      <w:r w:rsidR="00691C2C">
        <w:rPr>
          <w:rFonts w:ascii="Times New Roman" w:hAnsi="Times New Roman" w:cs="Times New Roman"/>
          <w:sz w:val="24"/>
          <w:szCs w:val="24"/>
        </w:rPr>
        <w:t xml:space="preserve"> </w:t>
      </w:r>
      <w:r w:rsidRPr="00D85287">
        <w:rPr>
          <w:rFonts w:ascii="Times New Roman" w:hAnsi="Times New Roman" w:cs="Times New Roman"/>
          <w:sz w:val="24"/>
          <w:szCs w:val="24"/>
        </w:rPr>
        <w:t xml:space="preserve">This contract will provide a service array which includes support available during regular business hours from liaisons </w:t>
      </w:r>
      <w:proofErr w:type="gramStart"/>
      <w:r w:rsidRPr="00D85287">
        <w:rPr>
          <w:rFonts w:ascii="Times New Roman" w:hAnsi="Times New Roman" w:cs="Times New Roman"/>
          <w:sz w:val="24"/>
          <w:szCs w:val="24"/>
        </w:rPr>
        <w:t>who</w:t>
      </w:r>
      <w:proofErr w:type="gramEnd"/>
      <w:r w:rsidRPr="00D85287">
        <w:rPr>
          <w:rFonts w:ascii="Times New Roman" w:hAnsi="Times New Roman" w:cs="Times New Roman"/>
          <w:sz w:val="24"/>
          <w:szCs w:val="24"/>
        </w:rPr>
        <w:t xml:space="preserve"> will be based in each of the eight district OCFS offices. Among other duties, liaisons will contact all families who have accepted a new placement in order to ensure the resource family is aware of services available to them. </w:t>
      </w:r>
      <w:r w:rsidR="00691C2C">
        <w:rPr>
          <w:rFonts w:ascii="Times New Roman" w:hAnsi="Times New Roman" w:cs="Times New Roman"/>
          <w:sz w:val="24"/>
          <w:szCs w:val="24"/>
        </w:rPr>
        <w:t xml:space="preserve"> </w:t>
      </w:r>
      <w:r w:rsidRPr="00D85287">
        <w:rPr>
          <w:rFonts w:ascii="Times New Roman" w:hAnsi="Times New Roman" w:cs="Times New Roman"/>
          <w:sz w:val="24"/>
          <w:szCs w:val="24"/>
        </w:rPr>
        <w:t xml:space="preserve">They will be offered information and support which can be provided by the liaison, as well as social work in-home supports at either the LSW-level or the LCSW-level to support them in their roles as caregivers. </w:t>
      </w:r>
      <w:r w:rsidR="00691C2C">
        <w:rPr>
          <w:rFonts w:ascii="Times New Roman" w:hAnsi="Times New Roman" w:cs="Times New Roman"/>
          <w:sz w:val="24"/>
          <w:szCs w:val="24"/>
        </w:rPr>
        <w:t xml:space="preserve"> </w:t>
      </w:r>
      <w:r w:rsidRPr="00D85287">
        <w:rPr>
          <w:rFonts w:ascii="Times New Roman" w:hAnsi="Times New Roman" w:cs="Times New Roman"/>
          <w:sz w:val="24"/>
          <w:szCs w:val="24"/>
        </w:rPr>
        <w:t xml:space="preserve">The determination of whether LSW or clinical level support is appropriate will be based upon the family’s expressed need and willingness to participate in a more intensive service. </w:t>
      </w:r>
      <w:r w:rsidR="00691C2C">
        <w:rPr>
          <w:rFonts w:ascii="Times New Roman" w:hAnsi="Times New Roman" w:cs="Times New Roman"/>
          <w:sz w:val="24"/>
          <w:szCs w:val="24"/>
        </w:rPr>
        <w:t xml:space="preserve"> </w:t>
      </w:r>
      <w:r w:rsidRPr="00D85287">
        <w:rPr>
          <w:rFonts w:ascii="Times New Roman" w:hAnsi="Times New Roman" w:cs="Times New Roman"/>
          <w:sz w:val="24"/>
          <w:szCs w:val="24"/>
        </w:rPr>
        <w:t xml:space="preserve">This social work support available to the resource parent is anticipated to indirectly impact retention of these families, as we are aware that some families discontinue providing the service when they feel they cannot manage a child’s challenging behaviors or when they are experiencing unresolved grief and loss when a placed child leaves their home. </w:t>
      </w:r>
      <w:r w:rsidR="00691C2C">
        <w:rPr>
          <w:rFonts w:ascii="Times New Roman" w:hAnsi="Times New Roman" w:cs="Times New Roman"/>
          <w:sz w:val="24"/>
          <w:szCs w:val="24"/>
        </w:rPr>
        <w:t xml:space="preserve"> </w:t>
      </w:r>
      <w:r w:rsidRPr="00D85287">
        <w:rPr>
          <w:rFonts w:ascii="Times New Roman" w:hAnsi="Times New Roman" w:cs="Times New Roman"/>
          <w:sz w:val="24"/>
          <w:szCs w:val="24"/>
        </w:rPr>
        <w:t xml:space="preserve">Oftentimes resource parents describe becoming attached to children who then return to the custody of a birth parent, and this inevitably sets the </w:t>
      </w:r>
      <w:r w:rsidRPr="00D85287">
        <w:rPr>
          <w:rFonts w:ascii="Times New Roman" w:hAnsi="Times New Roman" w:cs="Times New Roman"/>
          <w:sz w:val="24"/>
          <w:szCs w:val="24"/>
        </w:rPr>
        <w:lastRenderedPageBreak/>
        <w:t xml:space="preserve">stage for a resource parent experiencing grief and loss. </w:t>
      </w:r>
      <w:r w:rsidR="00691C2C">
        <w:rPr>
          <w:rFonts w:ascii="Times New Roman" w:hAnsi="Times New Roman" w:cs="Times New Roman"/>
          <w:sz w:val="24"/>
          <w:szCs w:val="24"/>
        </w:rPr>
        <w:t xml:space="preserve"> </w:t>
      </w:r>
      <w:r w:rsidRPr="00D85287">
        <w:rPr>
          <w:rFonts w:ascii="Times New Roman" w:hAnsi="Times New Roman" w:cs="Times New Roman"/>
          <w:sz w:val="24"/>
          <w:szCs w:val="24"/>
        </w:rPr>
        <w:t>Clinicians will now be available to support families through this transition.</w:t>
      </w:r>
    </w:p>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BB107C">
        <w:rPr>
          <w:rFonts w:ascii="Times New Roman" w:eastAsia="Times New Roman" w:hAnsi="Times New Roman" w:cs="Times New Roman"/>
          <w:b/>
          <w:bCs/>
          <w:sz w:val="24"/>
          <w:szCs w:val="24"/>
          <w:u w:val="single"/>
        </w:rPr>
        <w:t>Item 30:</w:t>
      </w:r>
      <w:r w:rsidRPr="00BF0628">
        <w:rPr>
          <w:rFonts w:ascii="Times New Roman" w:eastAsia="Times New Roman" w:hAnsi="Times New Roman" w:cs="Times New Roman"/>
          <w:b/>
          <w:bCs/>
          <w:sz w:val="24"/>
          <w:szCs w:val="24"/>
        </w:rPr>
        <w:t xml:space="preserve"> </w:t>
      </w:r>
      <w:r w:rsidR="00BB107C">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Individualizing Services</w:t>
      </w:r>
    </w:p>
    <w:p w:rsidR="00BF0628" w:rsidRPr="00BF0628" w:rsidRDefault="00BF0628" w:rsidP="00B72C4C">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How well is the service array and resource development system functioning statewide to ensure that the services in item 29 can be individualized to meet the unique needs of children and families served by the agency?</w:t>
      </w:r>
    </w:p>
    <w:p w:rsidR="00BF0628" w:rsidRPr="00BF0628" w:rsidRDefault="00BF0628" w:rsidP="00B72C4C">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Please provide relevant quantitative/qualitative data or information that show whether the services in item 29 are individualized to meet the unique needs of children and families served by the agency.</w:t>
      </w:r>
    </w:p>
    <w:p w:rsidR="00BF0628" w:rsidRPr="00BF0628" w:rsidRDefault="00BF0628" w:rsidP="00715DD9">
      <w:pPr>
        <w:numPr>
          <w:ilvl w:val="0"/>
          <w:numId w:val="21"/>
        </w:numPr>
        <w:spacing w:after="0" w:line="240" w:lineRule="auto"/>
        <w:ind w:left="1440"/>
        <w:contextualSpacing/>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Services that are developmentally and/or culturally appropriate (including linguistically competent), responsive to disability and special needs, or accessed through flexible funding are examples of how the unique needs of children and families are met by the agency.</w:t>
      </w:r>
    </w:p>
    <w:p w:rsidR="00BF0628" w:rsidRPr="00BF0628" w:rsidRDefault="00BF0628" w:rsidP="00BF0628">
      <w:pPr>
        <w:spacing w:before="240" w:after="240"/>
        <w:rPr>
          <w:rFonts w:ascii="Times New Roman" w:eastAsia="Times New Roman" w:hAnsi="Times New Roman" w:cs="Times New Roman"/>
          <w:b/>
          <w:sz w:val="24"/>
          <w:szCs w:val="24"/>
        </w:rPr>
      </w:pPr>
      <w:r w:rsidRPr="00BF0628">
        <w:rPr>
          <w:rFonts w:ascii="Times New Roman" w:eastAsia="Times New Roman" w:hAnsi="Times New Roman" w:cs="Times New Roman"/>
          <w:b/>
          <w:sz w:val="24"/>
          <w:szCs w:val="24"/>
        </w:rPr>
        <w:t>State Response:</w:t>
      </w:r>
    </w:p>
    <w:p w:rsidR="005B5F98" w:rsidRPr="005B5F98" w:rsidRDefault="00D30516" w:rsidP="005B5F98">
      <w:pPr>
        <w:spacing w:after="0" w:line="240" w:lineRule="auto"/>
        <w:jc w:val="both"/>
        <w:rPr>
          <w:rFonts w:ascii="Times New Roman" w:eastAsia="Times New Roman" w:hAnsi="Times New Roman" w:cs="Times New Roman"/>
          <w:sz w:val="24"/>
          <w:szCs w:val="24"/>
        </w:rPr>
      </w:pPr>
      <w:r w:rsidRPr="00D30516">
        <w:rPr>
          <w:rFonts w:ascii="Times New Roman" w:eastAsia="Times New Roman" w:hAnsi="Times New Roman" w:cs="Times New Roman"/>
          <w:sz w:val="24"/>
          <w:szCs w:val="24"/>
        </w:rPr>
        <w:t xml:space="preserve">This item </w:t>
      </w:r>
      <w:r w:rsidR="005B5F98" w:rsidRPr="005B5F98">
        <w:rPr>
          <w:rFonts w:ascii="Times New Roman" w:eastAsia="Times New Roman" w:hAnsi="Times New Roman" w:cs="Times New Roman"/>
          <w:sz w:val="24"/>
          <w:szCs w:val="24"/>
        </w:rPr>
        <w:t>was assigned a rating of Area Needing Improvement in the 2009 CFSR as it was determined that services provided by OCFS are not accessible to families and children in all areas of the State.  Waiting lists for services such as psychiatric evaluations, dental services, substance abuse treatment and in home services was a barrier in this area.</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Similar to 2009, it is noted that there are no measures for effectiveness specifically related to service accessibility.  Maine’s geography and severe weather can restrict accessibility.  Public transportation remains limited and lacking in some areas.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often transport or arrange transportation for case members and recently OCFS was able to allocate additional funding to transportation service.  </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OCFS views itself as a member of the community that works together to assure the families and children in Maine will have their needs attended to appropriately.  The </w:t>
      </w:r>
      <w:r w:rsidR="00040B37">
        <w:rPr>
          <w:rFonts w:ascii="Times New Roman" w:eastAsia="Times New Roman" w:hAnsi="Times New Roman" w:cs="Times New Roman"/>
          <w:sz w:val="24"/>
          <w:szCs w:val="24"/>
        </w:rPr>
        <w:t>2015-2019 CFSP</w:t>
      </w:r>
      <w:r w:rsidRPr="005B5F98">
        <w:rPr>
          <w:rFonts w:ascii="Times New Roman" w:eastAsia="Times New Roman" w:hAnsi="Times New Roman" w:cs="Times New Roman"/>
          <w:sz w:val="24"/>
          <w:szCs w:val="24"/>
        </w:rPr>
        <w:t xml:space="preserve"> supports development of community programs that will be accessible statewide and include increased funding in supervised </w:t>
      </w:r>
      <w:r w:rsidR="00200FD4">
        <w:rPr>
          <w:rFonts w:ascii="Times New Roman" w:eastAsia="Times New Roman" w:hAnsi="Times New Roman" w:cs="Times New Roman"/>
          <w:sz w:val="24"/>
          <w:szCs w:val="24"/>
        </w:rPr>
        <w:t>visitation and A</w:t>
      </w:r>
      <w:r w:rsidRPr="005B5F98">
        <w:rPr>
          <w:rFonts w:ascii="Times New Roman" w:eastAsia="Times New Roman" w:hAnsi="Times New Roman" w:cs="Times New Roman"/>
          <w:sz w:val="24"/>
          <w:szCs w:val="24"/>
        </w:rPr>
        <w:t>R</w:t>
      </w:r>
      <w:r w:rsidR="00200FD4">
        <w:rPr>
          <w:rFonts w:ascii="Times New Roman" w:eastAsia="Times New Roman" w:hAnsi="Times New Roman" w:cs="Times New Roman"/>
          <w:sz w:val="24"/>
          <w:szCs w:val="24"/>
        </w:rPr>
        <w:t>P</w:t>
      </w:r>
      <w:r w:rsidRPr="005B5F98">
        <w:rPr>
          <w:rFonts w:ascii="Times New Roman" w:eastAsia="Times New Roman" w:hAnsi="Times New Roman" w:cs="Times New Roman"/>
          <w:sz w:val="24"/>
          <w:szCs w:val="24"/>
        </w:rPr>
        <w:t>, and the expansion of CPPC and/or OCFS support of other active community collaborations.</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C424F0" w:rsidRDefault="005B5F98" w:rsidP="00C424F0">
      <w:pPr>
        <w:spacing w:after="0" w:line="240" w:lineRule="auto"/>
        <w:jc w:val="both"/>
        <w:rPr>
          <w:rFonts w:ascii="Times New Roman" w:hAnsi="Times New Roman"/>
          <w:sz w:val="24"/>
          <w:szCs w:val="24"/>
        </w:rPr>
      </w:pPr>
      <w:r w:rsidRPr="005B5F98">
        <w:rPr>
          <w:rFonts w:ascii="Times New Roman" w:eastAsia="Times New Roman" w:hAnsi="Times New Roman" w:cs="Times New Roman"/>
          <w:sz w:val="24"/>
          <w:szCs w:val="24"/>
        </w:rPr>
        <w:t>In the 2009 CFSR Maine was able to demonstrate the ability to individualize services despite the limitations attributable to service availability and accessibility.  At that time it was recognized that Maine was able to implement several initiatives that allowed for individualization of services to meet the unique needs of children and families.</w:t>
      </w:r>
      <w:r w:rsidR="00200FD4">
        <w:rPr>
          <w:rFonts w:ascii="Times New Roman" w:eastAsia="Times New Roman" w:hAnsi="Times New Roman" w:cs="Times New Roman"/>
          <w:sz w:val="24"/>
          <w:szCs w:val="24"/>
        </w:rPr>
        <w:t xml:space="preserve">  Effective case planning, including engaging family, children/youth and their informal supports is one manner to assess and provide individualize the services for the families.  As noted previously, OCFS needs to improve on engaging with families through the teaming process in order to develop effective plans that will address each person’s unique needs.</w:t>
      </w:r>
      <w:r w:rsidR="00C424F0" w:rsidRPr="00C424F0">
        <w:rPr>
          <w:rFonts w:ascii="Times New Roman" w:hAnsi="Times New Roman"/>
          <w:sz w:val="24"/>
          <w:szCs w:val="24"/>
        </w:rPr>
        <w:t xml:space="preserve"> </w:t>
      </w:r>
      <w:r w:rsidR="00C424F0">
        <w:rPr>
          <w:rFonts w:ascii="Times New Roman" w:hAnsi="Times New Roman"/>
          <w:sz w:val="24"/>
          <w:szCs w:val="24"/>
        </w:rPr>
        <w:t xml:space="preserve">The FFTM database will be able to capture how the agency is involving birth fathers at the onset of a case, or at least at the point of decision making related </w:t>
      </w:r>
      <w:r w:rsidR="00CD26C1">
        <w:rPr>
          <w:rFonts w:ascii="Times New Roman" w:hAnsi="Times New Roman"/>
          <w:sz w:val="24"/>
          <w:szCs w:val="24"/>
        </w:rPr>
        <w:t xml:space="preserve">to removal.  </w:t>
      </w:r>
      <w:r w:rsidR="00C424F0">
        <w:rPr>
          <w:rFonts w:ascii="Times New Roman" w:hAnsi="Times New Roman"/>
          <w:sz w:val="24"/>
          <w:szCs w:val="24"/>
        </w:rPr>
        <w:t>Of the meetings entered in the database for FFY16 (October 1, 2015 - September 30, 2016), fathers attended 64% of the meetings.</w:t>
      </w:r>
    </w:p>
    <w:p w:rsidR="00C424F0" w:rsidRDefault="00C424F0" w:rsidP="006E6BAB">
      <w:pPr>
        <w:spacing w:after="0" w:line="240" w:lineRule="auto"/>
        <w:jc w:val="both"/>
        <w:rPr>
          <w:rFonts w:ascii="Times New Roman" w:eastAsia="Times New Roman" w:hAnsi="Times New Roman" w:cs="Times New Roman"/>
          <w:sz w:val="24"/>
          <w:szCs w:val="24"/>
        </w:rPr>
      </w:pPr>
    </w:p>
    <w:p w:rsidR="006E6BAB" w:rsidRPr="006E6BAB" w:rsidRDefault="006E6BAB" w:rsidP="006E6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Staff </w:t>
      </w:r>
      <w:r w:rsidRPr="006E6BAB">
        <w:rPr>
          <w:rFonts w:ascii="Times New Roman" w:hAnsi="Times New Roman" w:cs="Times New Roman"/>
          <w:sz w:val="24"/>
          <w:szCs w:val="24"/>
        </w:rPr>
        <w:t>works with families with developmental challenges and fro</w:t>
      </w:r>
      <w:r w:rsidR="00CD26C1">
        <w:rPr>
          <w:rFonts w:ascii="Times New Roman" w:hAnsi="Times New Roman" w:cs="Times New Roman"/>
          <w:sz w:val="24"/>
          <w:szCs w:val="24"/>
        </w:rPr>
        <w:t xml:space="preserve">m various cultural backgrounds. </w:t>
      </w:r>
      <w:r w:rsidRPr="006E6BAB">
        <w:rPr>
          <w:rFonts w:ascii="Times New Roman" w:hAnsi="Times New Roman" w:cs="Times New Roman"/>
          <w:sz w:val="24"/>
          <w:szCs w:val="24"/>
        </w:rPr>
        <w:t xml:space="preserve"> To ensure services are provided in a developmentally and culturally competent manner, OCFS utilizes resources such as interpreters, translation of documents, cultural brokers and working with a family’s team to ensure that that individuals understand information presented and are competent to make decisions.  </w:t>
      </w:r>
    </w:p>
    <w:p w:rsidR="006E6BAB" w:rsidRPr="005B5F98" w:rsidRDefault="006E6BAB"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Since the 2009 CFSR Maine has continued to work towards implementing services that could meet individualized needs of children and families.  In March 2012, a new organizational structure was announced within the OCFS, in order to provide a more streamlined approach to what were formerly four divisions: </w:t>
      </w:r>
      <w:r w:rsidR="00BB107C">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Child Welfare, Children’s Behavioral Health, Early Childhood and Public Services Management.  The new structure included four teams focused on Policy &amp; Prevention, Intervention &amp; Coordination of Care, Community Partnerships and Accountability &amp; Information Services.  The restructure was functionally implemented in the fall of 2012.</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OCFS 2015 realignment of tasks/scope of work included the creation of a Children’s Behavioral Health Team, separate and distinct from its former placement within the Child Welfare Team.  The Children’s Behavioral Health Services Team </w:t>
      </w:r>
      <w:r w:rsidR="00D13BBD">
        <w:rPr>
          <w:rFonts w:ascii="Times New Roman" w:eastAsia="Times New Roman" w:hAnsi="Times New Roman" w:cs="Times New Roman"/>
          <w:sz w:val="24"/>
          <w:szCs w:val="24"/>
        </w:rPr>
        <w:t>assists</w:t>
      </w:r>
      <w:r w:rsidRPr="005B5F98">
        <w:rPr>
          <w:rFonts w:ascii="Times New Roman" w:eastAsia="Times New Roman" w:hAnsi="Times New Roman" w:cs="Times New Roman"/>
          <w:sz w:val="24"/>
          <w:szCs w:val="24"/>
        </w:rPr>
        <w:t xml:space="preserve"> with policy development, provider engagement, and improvement of all behavioral health services.  The </w:t>
      </w:r>
      <w:r w:rsidR="00D13BBD">
        <w:rPr>
          <w:rFonts w:ascii="Times New Roman" w:eastAsia="Times New Roman" w:hAnsi="Times New Roman" w:cs="Times New Roman"/>
          <w:sz w:val="24"/>
          <w:szCs w:val="24"/>
        </w:rPr>
        <w:t>Program Manager</w:t>
      </w:r>
      <w:r w:rsidRPr="005B5F98">
        <w:rPr>
          <w:rFonts w:ascii="Times New Roman" w:eastAsia="Times New Roman" w:hAnsi="Times New Roman" w:cs="Times New Roman"/>
          <w:sz w:val="24"/>
          <w:szCs w:val="24"/>
        </w:rPr>
        <w:t xml:space="preserve"> </w:t>
      </w:r>
      <w:r w:rsidR="00D13BBD">
        <w:rPr>
          <w:rFonts w:ascii="Times New Roman" w:eastAsia="Times New Roman" w:hAnsi="Times New Roman" w:cs="Times New Roman"/>
          <w:sz w:val="24"/>
          <w:szCs w:val="24"/>
        </w:rPr>
        <w:t>works</w:t>
      </w:r>
      <w:r w:rsidRPr="005B5F98">
        <w:rPr>
          <w:rFonts w:ascii="Times New Roman" w:eastAsia="Times New Roman" w:hAnsi="Times New Roman" w:cs="Times New Roman"/>
          <w:sz w:val="24"/>
          <w:szCs w:val="24"/>
        </w:rPr>
        <w:t xml:space="preserve"> closely with the resource coordinators to amend Maine Care policies. </w:t>
      </w:r>
      <w:r w:rsidR="00D13BBD">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The </w:t>
      </w:r>
      <w:r w:rsidR="00D13BBD">
        <w:rPr>
          <w:rFonts w:ascii="Times New Roman" w:eastAsia="Times New Roman" w:hAnsi="Times New Roman" w:cs="Times New Roman"/>
          <w:sz w:val="24"/>
          <w:szCs w:val="24"/>
        </w:rPr>
        <w:t>Program Manager</w:t>
      </w:r>
      <w:r w:rsidRPr="005B5F98">
        <w:rPr>
          <w:rFonts w:ascii="Times New Roman" w:eastAsia="Times New Roman" w:hAnsi="Times New Roman" w:cs="Times New Roman"/>
          <w:sz w:val="24"/>
          <w:szCs w:val="24"/>
        </w:rPr>
        <w:t xml:space="preserve"> also work</w:t>
      </w:r>
      <w:r w:rsidR="00D13BBD">
        <w:rPr>
          <w:rFonts w:ascii="Times New Roman" w:eastAsia="Times New Roman" w:hAnsi="Times New Roman" w:cs="Times New Roman"/>
          <w:sz w:val="24"/>
          <w:szCs w:val="24"/>
        </w:rPr>
        <w:t>s</w:t>
      </w:r>
      <w:r w:rsidRPr="005B5F98">
        <w:rPr>
          <w:rFonts w:ascii="Times New Roman" w:eastAsia="Times New Roman" w:hAnsi="Times New Roman" w:cs="Times New Roman"/>
          <w:sz w:val="24"/>
          <w:szCs w:val="24"/>
        </w:rPr>
        <w:t xml:space="preserve"> towards developing provider capacity across Maine as well as working closely with other staff within CBHS to increase the integrity of our services.  Additionally they will as establish measureable performance outcomes for those involved. </w:t>
      </w:r>
    </w:p>
    <w:p w:rsidR="00BF0628" w:rsidRPr="00CD26C1" w:rsidRDefault="00BF0628" w:rsidP="00BF0628">
      <w:pPr>
        <w:tabs>
          <w:tab w:val="left" w:pos="0"/>
        </w:tabs>
        <w:suppressAutoHyphens/>
        <w:spacing w:before="240" w:after="120"/>
        <w:outlineLvl w:val="2"/>
        <w:rPr>
          <w:rFonts w:ascii="Times New Roman" w:eastAsia="Times New Roman" w:hAnsi="Times New Roman" w:cs="Times New Roman"/>
          <w:b/>
          <w:bCs/>
          <w:sz w:val="28"/>
          <w:szCs w:val="28"/>
        </w:rPr>
      </w:pPr>
      <w:bookmarkStart w:id="23" w:name="_Toc385325584"/>
      <w:r w:rsidRPr="00CD26C1">
        <w:rPr>
          <w:rFonts w:ascii="Times New Roman" w:eastAsia="Times New Roman" w:hAnsi="Times New Roman" w:cs="Times New Roman"/>
          <w:b/>
          <w:bCs/>
          <w:sz w:val="28"/>
          <w:szCs w:val="28"/>
        </w:rPr>
        <w:t>F. Agency Responsiveness to the Community</w:t>
      </w:r>
      <w:bookmarkEnd w:id="23"/>
    </w:p>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BB107C">
        <w:rPr>
          <w:rFonts w:ascii="Times New Roman" w:eastAsia="Times New Roman" w:hAnsi="Times New Roman" w:cs="Times New Roman"/>
          <w:b/>
          <w:bCs/>
          <w:sz w:val="24"/>
          <w:szCs w:val="24"/>
          <w:u w:val="single"/>
        </w:rPr>
        <w:t>Item 31:</w:t>
      </w:r>
      <w:r w:rsidRPr="00BF0628">
        <w:rPr>
          <w:rFonts w:ascii="Times New Roman" w:eastAsia="Times New Roman" w:hAnsi="Times New Roman" w:cs="Times New Roman"/>
          <w:b/>
          <w:bCs/>
          <w:sz w:val="24"/>
          <w:szCs w:val="24"/>
        </w:rPr>
        <w:t xml:space="preserve"> </w:t>
      </w:r>
      <w:r w:rsidR="00BB107C">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 xml:space="preserve">State Engagement and Consultation </w:t>
      </w:r>
      <w:proofErr w:type="gramStart"/>
      <w:r w:rsidRPr="00BF0628">
        <w:rPr>
          <w:rFonts w:ascii="Times New Roman" w:eastAsia="Times New Roman" w:hAnsi="Times New Roman" w:cs="Times New Roman"/>
          <w:b/>
          <w:bCs/>
          <w:sz w:val="24"/>
          <w:szCs w:val="24"/>
        </w:rPr>
        <w:t>With</w:t>
      </w:r>
      <w:proofErr w:type="gramEnd"/>
      <w:r w:rsidRPr="00BF0628">
        <w:rPr>
          <w:rFonts w:ascii="Times New Roman" w:eastAsia="Times New Roman" w:hAnsi="Times New Roman" w:cs="Times New Roman"/>
          <w:b/>
          <w:bCs/>
          <w:sz w:val="24"/>
          <w:szCs w:val="24"/>
        </w:rPr>
        <w:t xml:space="preserve"> Stakeholders Pursuant to </w:t>
      </w:r>
      <w:r w:rsidR="00040B37">
        <w:rPr>
          <w:rFonts w:ascii="Times New Roman" w:eastAsia="Times New Roman" w:hAnsi="Times New Roman" w:cs="Times New Roman"/>
          <w:b/>
          <w:bCs/>
          <w:sz w:val="24"/>
          <w:szCs w:val="24"/>
        </w:rPr>
        <w:t>2015-2019 CFSP</w:t>
      </w:r>
      <w:r w:rsidRPr="00BF0628">
        <w:rPr>
          <w:rFonts w:ascii="Times New Roman" w:eastAsia="Times New Roman" w:hAnsi="Times New Roman" w:cs="Times New Roman"/>
          <w:b/>
          <w:bCs/>
          <w:sz w:val="24"/>
          <w:szCs w:val="24"/>
        </w:rPr>
        <w:t xml:space="preserve"> and APSR</w:t>
      </w:r>
    </w:p>
    <w:p w:rsidR="00BF0628" w:rsidRDefault="00BF0628" w:rsidP="006D5584">
      <w:pPr>
        <w:tabs>
          <w:tab w:val="left" w:pos="0"/>
        </w:tabs>
        <w:suppressAutoHyphens/>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How well is the agency responsiveness to the community system functioning statewide to ensure that in implementing the provisions of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 xml:space="preserve"> and developing related APSRs, the state engages in ongoing consultation with Tribal representatives, consumers, service providers, foster care providers, the juvenile court, and other public and private child- and family-serving agencies and includes the major concerns of these representatives in the goals, objectives, and annual updates of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w:t>
      </w:r>
    </w:p>
    <w:p w:rsidR="00B72C4C" w:rsidRPr="00BF0628" w:rsidRDefault="00B72C4C" w:rsidP="006D5584">
      <w:pPr>
        <w:tabs>
          <w:tab w:val="left" w:pos="0"/>
        </w:tabs>
        <w:suppressAutoHyphens/>
        <w:spacing w:after="0" w:line="240" w:lineRule="auto"/>
        <w:jc w:val="both"/>
        <w:rPr>
          <w:rFonts w:ascii="Times New Roman" w:eastAsia="Times New Roman" w:hAnsi="Times New Roman" w:cs="Times New Roman"/>
          <w:sz w:val="24"/>
          <w:szCs w:val="24"/>
        </w:rPr>
      </w:pPr>
    </w:p>
    <w:p w:rsidR="00F06162" w:rsidRDefault="00BF0628" w:rsidP="00C424F0">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Please provide relevant quantitative/qualitative data or information that show that in implementing the provisions of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 xml:space="preserve"> and related APSRs, the state engages in ongoing consultation with Tribal representatives, consumers, service providers, foster care providers, the juvenile court, and other public and private child- and family-serving agencies and includes the major concerns of these representatives in the goals, objectives, and annual updates of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w:t>
      </w:r>
    </w:p>
    <w:p w:rsidR="00F4215C" w:rsidRDefault="00F4215C" w:rsidP="00BF0628">
      <w:pPr>
        <w:spacing w:before="240" w:after="240"/>
        <w:rPr>
          <w:rFonts w:ascii="Times New Roman" w:eastAsia="Times New Roman" w:hAnsi="Times New Roman" w:cs="Times New Roman"/>
          <w:b/>
          <w:sz w:val="24"/>
          <w:szCs w:val="24"/>
        </w:rPr>
      </w:pPr>
    </w:p>
    <w:p w:rsidR="00F4215C" w:rsidRDefault="00F4215C" w:rsidP="00BF0628">
      <w:pPr>
        <w:spacing w:before="240" w:after="240"/>
        <w:rPr>
          <w:rFonts w:ascii="Times New Roman" w:eastAsia="Times New Roman" w:hAnsi="Times New Roman" w:cs="Times New Roman"/>
          <w:b/>
          <w:sz w:val="24"/>
          <w:szCs w:val="24"/>
        </w:rPr>
      </w:pPr>
    </w:p>
    <w:p w:rsidR="00BF0628" w:rsidRPr="00BF0628" w:rsidRDefault="00BF0628" w:rsidP="00BF0628">
      <w:pPr>
        <w:spacing w:before="240" w:after="240"/>
        <w:rPr>
          <w:rFonts w:ascii="Times New Roman" w:eastAsia="Times New Roman" w:hAnsi="Times New Roman" w:cs="Times New Roman"/>
          <w:b/>
          <w:sz w:val="24"/>
          <w:szCs w:val="24"/>
        </w:rPr>
      </w:pPr>
      <w:r w:rsidRPr="00BF0628">
        <w:rPr>
          <w:rFonts w:ascii="Times New Roman" w:eastAsia="Times New Roman" w:hAnsi="Times New Roman" w:cs="Times New Roman"/>
          <w:b/>
          <w:sz w:val="24"/>
          <w:szCs w:val="24"/>
        </w:rPr>
        <w:lastRenderedPageBreak/>
        <w:t>State Response:</w:t>
      </w:r>
    </w:p>
    <w:p w:rsidR="005B5F98" w:rsidRPr="005B5F98" w:rsidRDefault="00D30516"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item </w:t>
      </w:r>
      <w:r w:rsidR="005B5F98" w:rsidRPr="005B5F98">
        <w:rPr>
          <w:rFonts w:ascii="Times New Roman" w:eastAsia="Times New Roman" w:hAnsi="Times New Roman" w:cs="Times New Roman"/>
          <w:sz w:val="24"/>
          <w:szCs w:val="24"/>
        </w:rPr>
        <w:t xml:space="preserve">was assigned a rating of strength in the 2009 CFSR as the State was found to be working cooperatively with the many stakeholders to implement the goals of objectives of the </w:t>
      </w:r>
      <w:r w:rsidR="00040B37">
        <w:rPr>
          <w:rFonts w:ascii="Times New Roman" w:eastAsia="Times New Roman" w:hAnsi="Times New Roman" w:cs="Times New Roman"/>
          <w:sz w:val="24"/>
          <w:szCs w:val="24"/>
        </w:rPr>
        <w:t>2015-2019 CFSP</w:t>
      </w:r>
      <w:r w:rsidR="005B5F98" w:rsidRPr="005B5F98">
        <w:rPr>
          <w:rFonts w:ascii="Times New Roman" w:eastAsia="Times New Roman" w:hAnsi="Times New Roman" w:cs="Times New Roman"/>
          <w:sz w:val="24"/>
          <w:szCs w:val="24"/>
        </w:rPr>
        <w:t xml:space="preserve">.  </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OCFS continues to be involved in many of the same groups and forums that promote State engagement as it was in 2009 and includes the following:</w:t>
      </w:r>
    </w:p>
    <w:p w:rsidR="00085272" w:rsidRPr="005B5F98" w:rsidRDefault="00085272" w:rsidP="005B5F98">
      <w:pPr>
        <w:spacing w:after="0" w:line="240" w:lineRule="auto"/>
        <w:jc w:val="both"/>
        <w:rPr>
          <w:rFonts w:ascii="Times New Roman" w:eastAsia="Times New Roman" w:hAnsi="Times New Roman" w:cs="Times New Roman"/>
          <w:sz w:val="24"/>
          <w:szCs w:val="24"/>
        </w:rPr>
      </w:pPr>
    </w:p>
    <w:p w:rsidR="005B5F98" w:rsidRDefault="00085272" w:rsidP="001F71E5">
      <w:pPr>
        <w:numPr>
          <w:ilvl w:val="0"/>
          <w:numId w:val="30"/>
        </w:numPr>
        <w:spacing w:after="0" w:line="240" w:lineRule="auto"/>
        <w:contextualSpacing/>
        <w:jc w:val="both"/>
        <w:rPr>
          <w:rFonts w:ascii="Times New Roman" w:hAnsi="Times New Roman"/>
          <w:sz w:val="24"/>
          <w:szCs w:val="24"/>
        </w:rPr>
      </w:pPr>
      <w:r w:rsidRPr="00B30B98">
        <w:rPr>
          <w:rFonts w:ascii="Times New Roman" w:eastAsia="Times New Roman" w:hAnsi="Times New Roman" w:cs="Times New Roman"/>
          <w:sz w:val="24"/>
          <w:szCs w:val="24"/>
          <w:u w:val="single"/>
        </w:rPr>
        <w:t xml:space="preserve">Youth Leadership Advisory Team (YLAT) </w:t>
      </w:r>
      <w:hyperlink r:id="rId15" w:history="1">
        <w:r w:rsidRPr="00B30B98">
          <w:rPr>
            <w:rFonts w:eastAsia="Times New Roman" w:cs="Times New Roman"/>
          </w:rPr>
          <w:t>www.ylat.org</w:t>
        </w:r>
      </w:hyperlink>
      <w:r w:rsidRPr="001F71E5">
        <w:rPr>
          <w:rFonts w:ascii="Times New Roman" w:eastAsia="Times New Roman" w:hAnsi="Times New Roman" w:cs="Times New Roman"/>
          <w:sz w:val="24"/>
          <w:szCs w:val="24"/>
        </w:rPr>
        <w:t>:  Through a contract with University of</w:t>
      </w:r>
      <w:r>
        <w:rPr>
          <w:rFonts w:ascii="Times New Roman" w:hAnsi="Times New Roman"/>
          <w:sz w:val="24"/>
          <w:szCs w:val="24"/>
        </w:rPr>
        <w:t xml:space="preserve"> Southern Maine, Muskie School of Public Service, YLAT supports youth and adult partnerships that are committed to improving the short-term and long-term outcomes for youth who are or have been in foster care.  Youth Leaders involved in YLAT provide feedback to OCFS that is used in developing Policy and Practice expectations for casework staff.  For example, youth involved in YLAT have provided feedback to OCFS around Foster Parent Recruitment, Youth Transition Policy, </w:t>
      </w:r>
      <w:r w:rsidR="001F71E5">
        <w:rPr>
          <w:rFonts w:ascii="Times New Roman" w:hAnsi="Times New Roman"/>
          <w:sz w:val="24"/>
          <w:szCs w:val="24"/>
        </w:rPr>
        <w:t>and improved</w:t>
      </w:r>
      <w:r>
        <w:rPr>
          <w:rFonts w:ascii="Times New Roman" w:hAnsi="Times New Roman"/>
          <w:sz w:val="24"/>
          <w:szCs w:val="24"/>
        </w:rPr>
        <w:t xml:space="preserve"> normalcy for youth in care. Youth involved in YLAT also provide training to staff, foster parents and other caregivers, community providers, and legal representatives who support youth in foster care.  Youth who are involved in YLAT also partner with OCFS on Regional workgroups, such as the New England Youth Coalition, which is focusing on education, foster parent recruitment, and normalcy for youth in care.  YLAT offers low barrier youth leadership opportunities across the State through monthly YLAT meetings and the annual Teen Conference.</w:t>
      </w:r>
    </w:p>
    <w:p w:rsidR="006D5584" w:rsidRPr="00085272" w:rsidRDefault="006D5584" w:rsidP="006D5584">
      <w:pPr>
        <w:spacing w:after="0" w:line="240" w:lineRule="auto"/>
        <w:contextualSpacing/>
        <w:jc w:val="both"/>
        <w:rPr>
          <w:rFonts w:ascii="Times New Roman" w:hAnsi="Times New Roman"/>
          <w:sz w:val="24"/>
          <w:szCs w:val="24"/>
        </w:rPr>
      </w:pPr>
    </w:p>
    <w:p w:rsidR="00085272" w:rsidRPr="00B30B98" w:rsidRDefault="005B5F98" w:rsidP="001F71E5">
      <w:pPr>
        <w:numPr>
          <w:ilvl w:val="0"/>
          <w:numId w:val="30"/>
        </w:numPr>
        <w:spacing w:after="0" w:line="240" w:lineRule="auto"/>
        <w:contextualSpacing/>
        <w:jc w:val="both"/>
        <w:rPr>
          <w:rFonts w:ascii="Times New Roman" w:eastAsia="Times New Roman" w:hAnsi="Times New Roman" w:cs="Times New Roman"/>
          <w:sz w:val="24"/>
          <w:szCs w:val="24"/>
        </w:rPr>
      </w:pPr>
      <w:r w:rsidRPr="00B30B98">
        <w:rPr>
          <w:rFonts w:ascii="Times New Roman" w:eastAsia="Times New Roman" w:hAnsi="Times New Roman" w:cs="Times New Roman"/>
          <w:sz w:val="24"/>
          <w:szCs w:val="24"/>
          <w:u w:val="single"/>
        </w:rPr>
        <w:t>Maine Child Welfare Advisory Panel (MCWAP)</w:t>
      </w:r>
      <w:r w:rsidR="00B30B98" w:rsidRPr="00B30B98">
        <w:rPr>
          <w:rFonts w:ascii="Times New Roman" w:eastAsia="Times New Roman" w:hAnsi="Times New Roman" w:cs="Times New Roman"/>
          <w:sz w:val="24"/>
          <w:szCs w:val="24"/>
          <w:u w:val="single"/>
        </w:rPr>
        <w:t>:</w:t>
      </w:r>
      <w:r w:rsidR="00B30B98">
        <w:rPr>
          <w:rFonts w:ascii="Times New Roman" w:eastAsia="Times New Roman" w:hAnsi="Times New Roman" w:cs="Times New Roman"/>
          <w:sz w:val="24"/>
          <w:szCs w:val="24"/>
        </w:rPr>
        <w:t xml:space="preserve"> </w:t>
      </w:r>
      <w:r w:rsidR="001F71E5">
        <w:rPr>
          <w:rFonts w:ascii="Times New Roman" w:eastAsia="Times New Roman" w:hAnsi="Times New Roman" w:cs="Times New Roman"/>
          <w:sz w:val="24"/>
          <w:szCs w:val="24"/>
        </w:rPr>
        <w:t xml:space="preserve"> </w:t>
      </w:r>
      <w:r w:rsidR="00B30B98" w:rsidRPr="00B30B98">
        <w:rPr>
          <w:rFonts w:ascii="Times New Roman" w:eastAsia="Times New Roman" w:hAnsi="Times New Roman" w:cs="Times New Roman"/>
          <w:sz w:val="24"/>
          <w:szCs w:val="24"/>
        </w:rPr>
        <w:t xml:space="preserve">This panel </w:t>
      </w:r>
      <w:r w:rsidR="00B30B98" w:rsidRPr="00B30B98">
        <w:rPr>
          <w:rFonts w:ascii="Times New Roman" w:hAnsi="Times New Roman" w:cs="Times New Roman"/>
          <w:sz w:val="24"/>
          <w:szCs w:val="24"/>
        </w:rPr>
        <w:t>has been in existence since 2015 and is a multi-disciplinary team made up of a</w:t>
      </w:r>
      <w:r w:rsidR="001F71E5">
        <w:rPr>
          <w:rFonts w:ascii="Times New Roman" w:hAnsi="Times New Roman" w:cs="Times New Roman"/>
          <w:sz w:val="24"/>
          <w:szCs w:val="24"/>
        </w:rPr>
        <w:t xml:space="preserve"> diverse group of stakeholders.  The mission of the group is: </w:t>
      </w:r>
      <w:r w:rsidR="00B30B98" w:rsidRPr="00B30B98">
        <w:rPr>
          <w:rFonts w:ascii="Times New Roman" w:hAnsi="Times New Roman" w:cs="Times New Roman"/>
          <w:sz w:val="24"/>
          <w:szCs w:val="24"/>
        </w:rPr>
        <w:t xml:space="preserve"> </w:t>
      </w:r>
      <w:r w:rsidR="00B30B98" w:rsidRPr="00B30B98">
        <w:rPr>
          <w:rFonts w:ascii="Times New Roman" w:hAnsi="Times New Roman" w:cs="Times New Roman"/>
          <w:i/>
          <w:iCs/>
          <w:sz w:val="24"/>
          <w:szCs w:val="24"/>
        </w:rPr>
        <w:t>Maine Child Welfare Advisory Panel is committed to diverse stakeholders and being comprehensive, respectful and responsive to child and family needs, and providing an adequate framework for safe, thriving children having permanency with families and community.</w:t>
      </w:r>
      <w:r w:rsidR="00B30B98" w:rsidRPr="00B30B98">
        <w:rPr>
          <w:rFonts w:ascii="Times New Roman" w:hAnsi="Times New Roman" w:cs="Times New Roman"/>
          <w:b/>
          <w:bCs/>
          <w:i/>
          <w:iCs/>
          <w:sz w:val="24"/>
          <w:szCs w:val="24"/>
        </w:rPr>
        <w:t xml:space="preserve"> </w:t>
      </w:r>
      <w:r w:rsidR="001F71E5">
        <w:rPr>
          <w:rFonts w:ascii="Times New Roman" w:hAnsi="Times New Roman" w:cs="Times New Roman"/>
          <w:b/>
          <w:bCs/>
          <w:i/>
          <w:iCs/>
          <w:sz w:val="24"/>
          <w:szCs w:val="24"/>
        </w:rPr>
        <w:t xml:space="preserve"> </w:t>
      </w:r>
      <w:r w:rsidR="00B30B98" w:rsidRPr="00B30B98">
        <w:rPr>
          <w:rFonts w:ascii="Times New Roman" w:hAnsi="Times New Roman" w:cs="Times New Roman"/>
          <w:sz w:val="24"/>
          <w:szCs w:val="24"/>
        </w:rPr>
        <w:t>The members of this group were formerly part of the Child Welfare Steering Committe</w:t>
      </w:r>
      <w:r w:rsidR="001F71E5">
        <w:rPr>
          <w:rFonts w:ascii="Times New Roman" w:hAnsi="Times New Roman" w:cs="Times New Roman"/>
          <w:sz w:val="24"/>
          <w:szCs w:val="24"/>
        </w:rPr>
        <w:t xml:space="preserve">e and the Citizen Review Panel. </w:t>
      </w:r>
      <w:r w:rsidR="00B30B98" w:rsidRPr="00B30B98">
        <w:rPr>
          <w:rFonts w:ascii="Times New Roman" w:hAnsi="Times New Roman" w:cs="Times New Roman"/>
          <w:sz w:val="24"/>
          <w:szCs w:val="24"/>
        </w:rPr>
        <w:t xml:space="preserve"> Given the overlap in roles and responsibilities a decision was made to combine the work of these two groups into one group. </w:t>
      </w:r>
      <w:r w:rsidR="001F71E5">
        <w:rPr>
          <w:rFonts w:ascii="Times New Roman" w:hAnsi="Times New Roman" w:cs="Times New Roman"/>
          <w:sz w:val="24"/>
          <w:szCs w:val="24"/>
        </w:rPr>
        <w:t xml:space="preserve"> </w:t>
      </w:r>
      <w:r w:rsidR="00B30B98" w:rsidRPr="00B30B98">
        <w:rPr>
          <w:rFonts w:ascii="Times New Roman" w:hAnsi="Times New Roman" w:cs="Times New Roman"/>
          <w:sz w:val="24"/>
          <w:szCs w:val="24"/>
        </w:rPr>
        <w:t>The role of MCWAP has been focused on assessment of child safety and providing feedback and oversight to both the OCFS S</w:t>
      </w:r>
      <w:r w:rsidR="001F71E5">
        <w:rPr>
          <w:rFonts w:ascii="Times New Roman" w:hAnsi="Times New Roman" w:cs="Times New Roman"/>
          <w:sz w:val="24"/>
          <w:szCs w:val="24"/>
        </w:rPr>
        <w:t xml:space="preserve">trategic Plan and CFSR process. </w:t>
      </w:r>
      <w:r w:rsidR="00B30B98" w:rsidRPr="00B30B98">
        <w:rPr>
          <w:rFonts w:ascii="Times New Roman" w:hAnsi="Times New Roman" w:cs="Times New Roman"/>
          <w:sz w:val="24"/>
          <w:szCs w:val="24"/>
        </w:rPr>
        <w:t xml:space="preserve"> Over the past y</w:t>
      </w:r>
      <w:r w:rsidR="001F71E5">
        <w:rPr>
          <w:rFonts w:ascii="Times New Roman" w:hAnsi="Times New Roman" w:cs="Times New Roman"/>
          <w:sz w:val="24"/>
          <w:szCs w:val="24"/>
        </w:rPr>
        <w:t xml:space="preserve">ear, activities have included:  </w:t>
      </w:r>
      <w:r w:rsidR="00B30B98" w:rsidRPr="00B30B98">
        <w:rPr>
          <w:rFonts w:ascii="Times New Roman" w:hAnsi="Times New Roman" w:cs="Times New Roman"/>
          <w:sz w:val="24"/>
          <w:szCs w:val="24"/>
        </w:rPr>
        <w:t>coordination of a Cops and Caseworker Training event, cataloguing training resources and opportunities statewide focused on child welfare topics and developing a neutral facilitator pilot project for Family T</w:t>
      </w:r>
      <w:r w:rsidR="001F71E5">
        <w:rPr>
          <w:rFonts w:ascii="Times New Roman" w:hAnsi="Times New Roman" w:cs="Times New Roman"/>
          <w:sz w:val="24"/>
          <w:szCs w:val="24"/>
        </w:rPr>
        <w:t xml:space="preserve">eam Meetings convened by OCFS.  </w:t>
      </w:r>
      <w:r w:rsidR="00B30B98" w:rsidRPr="00B30B98">
        <w:rPr>
          <w:rFonts w:ascii="Times New Roman" w:hAnsi="Times New Roman" w:cs="Times New Roman"/>
          <w:sz w:val="24"/>
          <w:szCs w:val="24"/>
        </w:rPr>
        <w:t>These activities support the go</w:t>
      </w:r>
      <w:r w:rsidR="001F71E5">
        <w:rPr>
          <w:rFonts w:ascii="Times New Roman" w:hAnsi="Times New Roman" w:cs="Times New Roman"/>
          <w:sz w:val="24"/>
          <w:szCs w:val="24"/>
        </w:rPr>
        <w:t>als of the OCFS Strategic Plan.</w:t>
      </w:r>
      <w:r w:rsidR="00B30B98" w:rsidRPr="00B30B98">
        <w:rPr>
          <w:rFonts w:ascii="Times New Roman" w:hAnsi="Times New Roman" w:cs="Times New Roman"/>
          <w:sz w:val="24"/>
          <w:szCs w:val="24"/>
        </w:rPr>
        <w:t xml:space="preserve"> </w:t>
      </w:r>
    </w:p>
    <w:p w:rsidR="006D5584" w:rsidRDefault="006D5584" w:rsidP="001F71E5">
      <w:pPr>
        <w:spacing w:after="0" w:line="240" w:lineRule="auto"/>
        <w:contextualSpacing/>
        <w:jc w:val="both"/>
        <w:rPr>
          <w:rFonts w:ascii="Times New Roman" w:eastAsia="Times New Roman" w:hAnsi="Times New Roman" w:cs="Times New Roman"/>
          <w:sz w:val="24"/>
          <w:szCs w:val="24"/>
        </w:rPr>
      </w:pPr>
    </w:p>
    <w:p w:rsidR="005B5F98" w:rsidRPr="00085272" w:rsidRDefault="00085272" w:rsidP="001F71E5">
      <w:pPr>
        <w:numPr>
          <w:ilvl w:val="0"/>
          <w:numId w:val="30"/>
        </w:numPr>
        <w:spacing w:after="0" w:line="240" w:lineRule="auto"/>
        <w:contextualSpacing/>
        <w:jc w:val="both"/>
        <w:rPr>
          <w:rFonts w:ascii="Times New Roman" w:eastAsia="Times New Roman" w:hAnsi="Times New Roman" w:cs="Times New Roman"/>
          <w:sz w:val="24"/>
          <w:szCs w:val="24"/>
        </w:rPr>
      </w:pPr>
      <w:r w:rsidRPr="00085272">
        <w:rPr>
          <w:rFonts w:ascii="Times New Roman" w:hAnsi="Times New Roman" w:cs="Times New Roman"/>
          <w:bCs/>
          <w:u w:val="single"/>
        </w:rPr>
        <w:t>Maine Youth Transition Collaborative (MYTC):</w:t>
      </w:r>
      <w:r w:rsidRPr="00085272">
        <w:rPr>
          <w:rFonts w:ascii="Times New Roman" w:hAnsi="Times New Roman" w:cs="Times New Roman"/>
          <w:bCs/>
        </w:rPr>
        <w:t xml:space="preserve"> </w:t>
      </w:r>
      <w:r w:rsidRPr="00085272">
        <w:rPr>
          <w:rFonts w:ascii="Times New Roman" w:hAnsi="Times New Roman" w:cs="Times New Roman"/>
          <w:b/>
          <w:bCs/>
        </w:rPr>
        <w:t xml:space="preserve">  </w:t>
      </w:r>
      <w:r w:rsidRPr="00085272">
        <w:rPr>
          <w:rFonts w:ascii="Times New Roman" w:hAnsi="Times New Roman"/>
          <w:sz w:val="24"/>
          <w:szCs w:val="24"/>
        </w:rPr>
        <w:t>A partnership of public and private sector partners who work together at the State and local levels to increase opportunities for Youth in Care and improve outcomes for Youth Formerly</w:t>
      </w:r>
      <w:r>
        <w:rPr>
          <w:rFonts w:ascii="Times New Roman" w:hAnsi="Times New Roman"/>
          <w:sz w:val="24"/>
          <w:szCs w:val="24"/>
        </w:rPr>
        <w:t xml:space="preserve"> in Care who are transitioning. </w:t>
      </w:r>
      <w:r w:rsidRPr="00085272">
        <w:rPr>
          <w:rFonts w:ascii="Times New Roman" w:hAnsi="Times New Roman"/>
          <w:sz w:val="24"/>
          <w:szCs w:val="24"/>
        </w:rPr>
        <w:t xml:space="preserve"> MYTC focuses on employment, education, housing, mental and physical health care, lifelong connections, and personal and communi</w:t>
      </w:r>
      <w:r>
        <w:rPr>
          <w:rFonts w:ascii="Times New Roman" w:hAnsi="Times New Roman"/>
          <w:sz w:val="24"/>
          <w:szCs w:val="24"/>
        </w:rPr>
        <w:t xml:space="preserve">ty engagement for these Youth.  </w:t>
      </w:r>
      <w:r w:rsidRPr="00085272">
        <w:rPr>
          <w:rFonts w:ascii="Times New Roman" w:hAnsi="Times New Roman"/>
          <w:sz w:val="24"/>
          <w:szCs w:val="24"/>
        </w:rPr>
        <w:t xml:space="preserve">MYTC includes service provided by Maine Learn to Earn and Achieve Potential (LEAP) and </w:t>
      </w:r>
      <w:r w:rsidRPr="00085272">
        <w:rPr>
          <w:rFonts w:ascii="Times New Roman" w:hAnsi="Times New Roman"/>
          <w:sz w:val="24"/>
          <w:szCs w:val="24"/>
        </w:rPr>
        <w:lastRenderedPageBreak/>
        <w:t>Southern Maine Yo</w:t>
      </w:r>
      <w:r>
        <w:rPr>
          <w:rFonts w:ascii="Times New Roman" w:hAnsi="Times New Roman"/>
          <w:sz w:val="24"/>
          <w:szCs w:val="24"/>
        </w:rPr>
        <w:t xml:space="preserve">uth Transition Network (SMYTN). </w:t>
      </w:r>
      <w:r w:rsidRPr="00085272">
        <w:rPr>
          <w:rFonts w:ascii="Times New Roman" w:hAnsi="Times New Roman"/>
          <w:sz w:val="24"/>
          <w:szCs w:val="24"/>
        </w:rPr>
        <w:t xml:space="preserve"> Through MYTC, Maine has developed an educational support partnership for youth in foster care to ensure youth transition from high schoo</w:t>
      </w:r>
      <w:r>
        <w:rPr>
          <w:rFonts w:ascii="Times New Roman" w:hAnsi="Times New Roman"/>
          <w:sz w:val="24"/>
          <w:szCs w:val="24"/>
        </w:rPr>
        <w:t xml:space="preserve">l to college and career (LEAP). </w:t>
      </w:r>
      <w:r w:rsidRPr="00085272">
        <w:rPr>
          <w:rFonts w:ascii="Times New Roman" w:hAnsi="Times New Roman"/>
          <w:sz w:val="24"/>
          <w:szCs w:val="24"/>
        </w:rPr>
        <w:t xml:space="preserve"> Also through MYTC, SMYTN Community of Practice, OCFS is partnered with young people to revise the OCFS Youth Transition Policy and Voluntar</w:t>
      </w:r>
      <w:r>
        <w:rPr>
          <w:rFonts w:ascii="Times New Roman" w:hAnsi="Times New Roman"/>
          <w:sz w:val="24"/>
          <w:szCs w:val="24"/>
        </w:rPr>
        <w:t xml:space="preserve">y Extended Care (V9) Agreement. </w:t>
      </w:r>
      <w:r w:rsidRPr="00085272">
        <w:rPr>
          <w:rFonts w:ascii="Times New Roman" w:hAnsi="Times New Roman"/>
          <w:sz w:val="24"/>
          <w:szCs w:val="24"/>
        </w:rPr>
        <w:t xml:space="preserve"> </w:t>
      </w:r>
      <w:hyperlink r:id="rId16" w:history="1">
        <w:r w:rsidRPr="00085272">
          <w:rPr>
            <w:rStyle w:val="Hyperlink"/>
            <w:rFonts w:ascii="Times New Roman" w:hAnsi="Times New Roman"/>
            <w:sz w:val="24"/>
            <w:szCs w:val="24"/>
          </w:rPr>
          <w:t>www.maine-ytc.org</w:t>
        </w:r>
      </w:hyperlink>
    </w:p>
    <w:p w:rsidR="006F6E63" w:rsidRPr="005B5F98" w:rsidRDefault="006F6E63" w:rsidP="006F6E63">
      <w:pPr>
        <w:spacing w:after="0" w:line="240" w:lineRule="auto"/>
        <w:ind w:left="720"/>
        <w:contextualSpacing/>
        <w:jc w:val="both"/>
        <w:rPr>
          <w:rFonts w:ascii="Times New Roman" w:eastAsia="Times New Roman" w:hAnsi="Times New Roman" w:cs="Times New Roman"/>
          <w:sz w:val="24"/>
          <w:szCs w:val="24"/>
        </w:rPr>
      </w:pPr>
    </w:p>
    <w:p w:rsidR="00E7260C" w:rsidRDefault="005B5F98" w:rsidP="001F71E5">
      <w:pPr>
        <w:numPr>
          <w:ilvl w:val="0"/>
          <w:numId w:val="30"/>
        </w:numPr>
        <w:spacing w:after="0" w:line="240" w:lineRule="auto"/>
        <w:contextualSpacing/>
        <w:jc w:val="both"/>
        <w:rPr>
          <w:rFonts w:ascii="Times New Roman" w:eastAsia="Times New Roman" w:hAnsi="Times New Roman" w:cs="Times New Roman"/>
          <w:sz w:val="24"/>
          <w:szCs w:val="24"/>
        </w:rPr>
      </w:pPr>
      <w:r w:rsidRPr="0037547B">
        <w:rPr>
          <w:rFonts w:ascii="Times New Roman" w:eastAsia="Times New Roman" w:hAnsi="Times New Roman" w:cs="Times New Roman"/>
          <w:sz w:val="24"/>
          <w:szCs w:val="24"/>
          <w:u w:val="single"/>
        </w:rPr>
        <w:t>ICWA Workgroup</w:t>
      </w:r>
      <w:r w:rsidR="00085272">
        <w:rPr>
          <w:rFonts w:ascii="Times New Roman" w:eastAsia="Times New Roman" w:hAnsi="Times New Roman" w:cs="Times New Roman"/>
          <w:sz w:val="24"/>
          <w:szCs w:val="24"/>
          <w:u w:val="single"/>
        </w:rPr>
        <w:t>:</w:t>
      </w:r>
      <w:r w:rsidR="00085272">
        <w:rPr>
          <w:rFonts w:ascii="Times New Roman" w:eastAsia="Times New Roman" w:hAnsi="Times New Roman" w:cs="Times New Roman"/>
          <w:sz w:val="24"/>
          <w:szCs w:val="24"/>
        </w:rPr>
        <w:t xml:space="preserve">  </w:t>
      </w:r>
      <w:r w:rsidR="006F6E63" w:rsidRPr="00085272">
        <w:rPr>
          <w:rFonts w:ascii="Times New Roman" w:eastAsia="Times New Roman" w:hAnsi="Times New Roman" w:cs="Times New Roman"/>
          <w:sz w:val="24"/>
          <w:szCs w:val="24"/>
        </w:rPr>
        <w:t xml:space="preserve">The ICWA Workgroup has been an existing group since 1999 and has included OCFS staff and Indian Child Welfare Staff as well as staff from the Muskie School of </w:t>
      </w:r>
      <w:r w:rsidR="00085272" w:rsidRPr="00085272">
        <w:rPr>
          <w:rFonts w:ascii="Times New Roman" w:eastAsia="Times New Roman" w:hAnsi="Times New Roman" w:cs="Times New Roman"/>
          <w:sz w:val="24"/>
          <w:szCs w:val="24"/>
        </w:rPr>
        <w:t xml:space="preserve">Public Service. </w:t>
      </w:r>
      <w:r w:rsidR="006F6E63" w:rsidRPr="00085272">
        <w:rPr>
          <w:rFonts w:ascii="Times New Roman" w:eastAsia="Times New Roman" w:hAnsi="Times New Roman" w:cs="Times New Roman"/>
          <w:sz w:val="24"/>
          <w:szCs w:val="24"/>
        </w:rPr>
        <w:t xml:space="preserve"> The role of this group has been to provide a forum fo</w:t>
      </w:r>
      <w:r w:rsidR="00085272" w:rsidRPr="00085272">
        <w:rPr>
          <w:rFonts w:ascii="Times New Roman" w:eastAsia="Times New Roman" w:hAnsi="Times New Roman" w:cs="Times New Roman"/>
          <w:sz w:val="24"/>
          <w:szCs w:val="24"/>
        </w:rPr>
        <w:t xml:space="preserve">r collaboration between </w:t>
      </w:r>
      <w:r w:rsidR="006F6E63" w:rsidRPr="00085272">
        <w:rPr>
          <w:rFonts w:ascii="Times New Roman" w:eastAsia="Times New Roman" w:hAnsi="Times New Roman" w:cs="Times New Roman"/>
          <w:sz w:val="24"/>
          <w:szCs w:val="24"/>
        </w:rPr>
        <w:t xml:space="preserve">State and Indian Child </w:t>
      </w:r>
      <w:r w:rsidR="00085272" w:rsidRPr="00085272">
        <w:rPr>
          <w:rFonts w:ascii="Times New Roman" w:eastAsia="Times New Roman" w:hAnsi="Times New Roman" w:cs="Times New Roman"/>
          <w:sz w:val="24"/>
          <w:szCs w:val="24"/>
        </w:rPr>
        <w:t xml:space="preserve">Welfare programs in respect to </w:t>
      </w:r>
      <w:r w:rsidR="006F6E63" w:rsidRPr="00085272">
        <w:rPr>
          <w:rFonts w:ascii="Times New Roman" w:eastAsia="Times New Roman" w:hAnsi="Times New Roman" w:cs="Times New Roman"/>
          <w:sz w:val="24"/>
          <w:szCs w:val="24"/>
        </w:rPr>
        <w:t xml:space="preserve">co-manage ICWA cases from Intake through permanency. </w:t>
      </w:r>
      <w:r w:rsidR="00085272" w:rsidRPr="00085272">
        <w:rPr>
          <w:rFonts w:ascii="Times New Roman" w:eastAsia="Times New Roman" w:hAnsi="Times New Roman" w:cs="Times New Roman"/>
          <w:sz w:val="24"/>
          <w:szCs w:val="24"/>
        </w:rPr>
        <w:t xml:space="preserve"> </w:t>
      </w:r>
      <w:r w:rsidR="006F6E63" w:rsidRPr="00085272">
        <w:rPr>
          <w:rFonts w:ascii="Times New Roman" w:eastAsia="Times New Roman" w:hAnsi="Times New Roman" w:cs="Times New Roman"/>
          <w:sz w:val="24"/>
          <w:szCs w:val="24"/>
        </w:rPr>
        <w:t xml:space="preserve">This collaboration has also included teaming of Indian child welfare workers with OCFS QA staff to conduct QA reviews regarding native </w:t>
      </w:r>
      <w:r w:rsidR="00085272" w:rsidRPr="00085272">
        <w:rPr>
          <w:rFonts w:ascii="Times New Roman" w:eastAsia="Times New Roman" w:hAnsi="Times New Roman" w:cs="Times New Roman"/>
          <w:sz w:val="24"/>
          <w:szCs w:val="24"/>
        </w:rPr>
        <w:t xml:space="preserve">children in state foster care.  </w:t>
      </w:r>
      <w:r w:rsidR="006F6E63" w:rsidRPr="00085272">
        <w:rPr>
          <w:rFonts w:ascii="Times New Roman" w:eastAsia="Times New Roman" w:hAnsi="Times New Roman" w:cs="Times New Roman"/>
          <w:sz w:val="24"/>
          <w:szCs w:val="24"/>
        </w:rPr>
        <w:t>One of the most positive outcomes of this collaboration has been the joint development of the OC</w:t>
      </w:r>
      <w:r w:rsidR="00085272" w:rsidRPr="00085272">
        <w:rPr>
          <w:rFonts w:ascii="Times New Roman" w:eastAsia="Times New Roman" w:hAnsi="Times New Roman" w:cs="Times New Roman"/>
          <w:sz w:val="24"/>
          <w:szCs w:val="24"/>
        </w:rPr>
        <w:t xml:space="preserve">FS Indian Child Welfare Policy. </w:t>
      </w:r>
      <w:r w:rsidR="006F6E63" w:rsidRPr="00085272">
        <w:rPr>
          <w:rFonts w:ascii="Times New Roman" w:eastAsia="Times New Roman" w:hAnsi="Times New Roman" w:cs="Times New Roman"/>
          <w:sz w:val="24"/>
          <w:szCs w:val="24"/>
        </w:rPr>
        <w:t xml:space="preserve"> In July 2012, a comprehensive </w:t>
      </w:r>
      <w:r w:rsidR="006F6E63" w:rsidRPr="00085272">
        <w:rPr>
          <w:rFonts w:ascii="Times New Roman" w:eastAsia="Times New Roman" w:hAnsi="Times New Roman" w:cs="Times New Roman"/>
          <w:i/>
          <w:iCs/>
          <w:sz w:val="24"/>
          <w:szCs w:val="24"/>
        </w:rPr>
        <w:t>Indian Child Welfare Policy</w:t>
      </w:r>
      <w:r w:rsidR="00085272" w:rsidRPr="00085272">
        <w:rPr>
          <w:rFonts w:ascii="Times New Roman" w:eastAsia="Times New Roman" w:hAnsi="Times New Roman" w:cs="Times New Roman"/>
          <w:sz w:val="24"/>
          <w:szCs w:val="24"/>
        </w:rPr>
        <w:t xml:space="preserve"> was finalized. </w:t>
      </w:r>
      <w:r w:rsidR="006F6E63" w:rsidRPr="00085272">
        <w:rPr>
          <w:rFonts w:ascii="Times New Roman" w:eastAsia="Times New Roman" w:hAnsi="Times New Roman" w:cs="Times New Roman"/>
          <w:sz w:val="24"/>
          <w:szCs w:val="24"/>
        </w:rPr>
        <w:t xml:space="preserve"> This policy was developed by the ICWA workgroup as a stand-alone policy, rather than having pieces of ICWA interspersed th</w:t>
      </w:r>
      <w:r w:rsidR="00085272" w:rsidRPr="00085272">
        <w:rPr>
          <w:rFonts w:ascii="Times New Roman" w:eastAsia="Times New Roman" w:hAnsi="Times New Roman" w:cs="Times New Roman"/>
          <w:sz w:val="24"/>
          <w:szCs w:val="24"/>
        </w:rPr>
        <w:t xml:space="preserve">roughout various OCFS policies. </w:t>
      </w:r>
      <w:r w:rsidR="006F6E63" w:rsidRPr="00085272">
        <w:rPr>
          <w:rFonts w:ascii="Times New Roman" w:eastAsia="Times New Roman" w:hAnsi="Times New Roman" w:cs="Times New Roman"/>
          <w:sz w:val="24"/>
          <w:szCs w:val="24"/>
        </w:rPr>
        <w:t xml:space="preserve"> This policy provides clear direction to OCFS staff that the tribal child welfare staff is co-managers of the case in every aspect through t</w:t>
      </w:r>
      <w:r w:rsidR="00085272" w:rsidRPr="00085272">
        <w:rPr>
          <w:rFonts w:ascii="Times New Roman" w:eastAsia="Times New Roman" w:hAnsi="Times New Roman" w:cs="Times New Roman"/>
          <w:sz w:val="24"/>
          <w:szCs w:val="24"/>
        </w:rPr>
        <w:t xml:space="preserve">he life of the assessment/case. </w:t>
      </w:r>
      <w:r w:rsidR="006F6E63" w:rsidRPr="00085272">
        <w:rPr>
          <w:rFonts w:ascii="Times New Roman" w:eastAsia="Times New Roman" w:hAnsi="Times New Roman" w:cs="Times New Roman"/>
          <w:sz w:val="24"/>
          <w:szCs w:val="24"/>
        </w:rPr>
        <w:t xml:space="preserve"> In the fall of 2015 the ICWA Workgroup modified that policy to </w:t>
      </w:r>
      <w:r w:rsidR="00085272" w:rsidRPr="00085272">
        <w:rPr>
          <w:rFonts w:ascii="Times New Roman" w:eastAsia="Times New Roman" w:hAnsi="Times New Roman" w:cs="Times New Roman"/>
          <w:sz w:val="24"/>
          <w:szCs w:val="24"/>
        </w:rPr>
        <w:t xml:space="preserve">include the new BIA guidelines. </w:t>
      </w:r>
      <w:r w:rsidR="006F6E63" w:rsidRPr="00085272">
        <w:rPr>
          <w:rFonts w:ascii="Times New Roman" w:eastAsia="Times New Roman" w:hAnsi="Times New Roman" w:cs="Times New Roman"/>
          <w:sz w:val="24"/>
          <w:szCs w:val="24"/>
        </w:rPr>
        <w:t xml:space="preserve"> OCFS continues its practice of sharing draft policy with the tribal child welfare personnel for com</w:t>
      </w:r>
      <w:r w:rsidR="00085272" w:rsidRPr="00085272">
        <w:rPr>
          <w:rFonts w:ascii="Times New Roman" w:eastAsia="Times New Roman" w:hAnsi="Times New Roman" w:cs="Times New Roman"/>
          <w:sz w:val="24"/>
          <w:szCs w:val="24"/>
        </w:rPr>
        <w:t>ment.</w:t>
      </w:r>
    </w:p>
    <w:p w:rsidR="00085272" w:rsidRPr="00085272" w:rsidRDefault="00085272" w:rsidP="00085272">
      <w:pPr>
        <w:spacing w:after="0" w:line="240" w:lineRule="auto"/>
        <w:ind w:left="720"/>
        <w:contextualSpacing/>
        <w:jc w:val="both"/>
        <w:rPr>
          <w:rFonts w:ascii="Times New Roman" w:eastAsia="Times New Roman" w:hAnsi="Times New Roman" w:cs="Times New Roman"/>
          <w:sz w:val="24"/>
          <w:szCs w:val="24"/>
        </w:rPr>
      </w:pPr>
    </w:p>
    <w:p w:rsidR="00407FE0" w:rsidRPr="00F4215C" w:rsidRDefault="005B5F98" w:rsidP="00F4215C">
      <w:pPr>
        <w:numPr>
          <w:ilvl w:val="0"/>
          <w:numId w:val="30"/>
        </w:numPr>
        <w:spacing w:after="0" w:line="240" w:lineRule="auto"/>
        <w:contextualSpacing/>
        <w:jc w:val="both"/>
        <w:rPr>
          <w:rFonts w:ascii="Times New Roman" w:eastAsia="Times New Roman" w:hAnsi="Times New Roman" w:cs="Times New Roman"/>
          <w:color w:val="000000" w:themeColor="text1"/>
          <w:sz w:val="24"/>
          <w:szCs w:val="24"/>
        </w:rPr>
      </w:pPr>
      <w:r w:rsidRPr="00085272">
        <w:rPr>
          <w:rFonts w:ascii="Times New Roman" w:eastAsia="Times New Roman" w:hAnsi="Times New Roman" w:cs="Times New Roman"/>
          <w:sz w:val="24"/>
          <w:szCs w:val="24"/>
          <w:u w:val="single"/>
        </w:rPr>
        <w:t>The Community Partnerships for Protecting Children</w:t>
      </w:r>
      <w:r w:rsidR="00085272">
        <w:rPr>
          <w:rFonts w:ascii="Times New Roman" w:eastAsia="Times New Roman" w:hAnsi="Times New Roman" w:cs="Times New Roman"/>
          <w:sz w:val="24"/>
          <w:szCs w:val="24"/>
          <w:u w:val="single"/>
        </w:rPr>
        <w:t xml:space="preserve"> (CPPC)</w:t>
      </w:r>
      <w:r w:rsidR="00085272">
        <w:rPr>
          <w:rFonts w:ascii="Times New Roman" w:eastAsia="Times New Roman" w:hAnsi="Times New Roman" w:cs="Times New Roman"/>
          <w:sz w:val="24"/>
          <w:szCs w:val="24"/>
        </w:rPr>
        <w:t xml:space="preserve">:  </w:t>
      </w:r>
      <w:r w:rsidR="00E7260C" w:rsidRPr="00085272">
        <w:rPr>
          <w:rFonts w:ascii="Times New Roman" w:hAnsi="Times New Roman" w:cs="Times New Roman"/>
          <w:color w:val="000000" w:themeColor="text1"/>
          <w:sz w:val="24"/>
          <w:szCs w:val="24"/>
        </w:rPr>
        <w:t xml:space="preserve">CPPC is a national initiative based on the premise that keeping children safe is everyone’s responsibility and that no single person, organization or government agency alone has the capacity to protect all children and strengthen all families. </w:t>
      </w:r>
      <w:r w:rsidR="001F71E5">
        <w:rPr>
          <w:rFonts w:ascii="Times New Roman" w:hAnsi="Times New Roman" w:cs="Times New Roman"/>
          <w:color w:val="000000" w:themeColor="text1"/>
          <w:sz w:val="24"/>
          <w:szCs w:val="24"/>
        </w:rPr>
        <w:t xml:space="preserve"> </w:t>
      </w:r>
      <w:r w:rsidR="00E7260C" w:rsidRPr="00085272">
        <w:rPr>
          <w:rFonts w:ascii="Times New Roman" w:hAnsi="Times New Roman" w:cs="Times New Roman"/>
          <w:color w:val="000000" w:themeColor="text1"/>
          <w:sz w:val="24"/>
          <w:szCs w:val="24"/>
        </w:rPr>
        <w:t>Community Partnerships work in Maine began as a successful pilot program in 2005 in Portland and expanded over the next eight years to include six additional communities and neighborhoods with the support of the Edna McConnell Clark Foundation, The Center for Community Partnerships in Child Welfare within the Center for the Study of Social Policy, Office of Child and Family Services (OCFS) and many community individuals and organizations.</w:t>
      </w:r>
      <w:r w:rsidR="00E7260C" w:rsidRPr="00085272">
        <w:rPr>
          <w:rFonts w:ascii="Times New Roman" w:eastAsia="Times New Roman" w:hAnsi="Times New Roman" w:cs="Times New Roman"/>
          <w:color w:val="000000" w:themeColor="text1"/>
          <w:sz w:val="24"/>
          <w:szCs w:val="24"/>
        </w:rPr>
        <w:t xml:space="preserve"> </w:t>
      </w:r>
      <w:r w:rsidR="00085272">
        <w:rPr>
          <w:rFonts w:ascii="Times New Roman" w:eastAsia="Times New Roman" w:hAnsi="Times New Roman" w:cs="Times New Roman"/>
          <w:color w:val="000000" w:themeColor="text1"/>
          <w:sz w:val="24"/>
          <w:szCs w:val="24"/>
        </w:rPr>
        <w:t xml:space="preserve"> </w:t>
      </w:r>
      <w:r w:rsidR="00E7260C" w:rsidRPr="00085272">
        <w:rPr>
          <w:rFonts w:ascii="Times New Roman" w:hAnsi="Times New Roman" w:cs="Times New Roman"/>
          <w:color w:val="000000" w:themeColor="text1"/>
          <w:sz w:val="24"/>
          <w:szCs w:val="24"/>
        </w:rPr>
        <w:t>The goal of this work is to utilize the CPPC model as a continuum of care which targets families who are identified as at-risk for Child Welfare involvement due to concerns of child abuse/neglec</w:t>
      </w:r>
      <w:r w:rsidR="00085272">
        <w:rPr>
          <w:rFonts w:ascii="Times New Roman" w:hAnsi="Times New Roman" w:cs="Times New Roman"/>
          <w:color w:val="000000" w:themeColor="text1"/>
          <w:sz w:val="24"/>
          <w:szCs w:val="24"/>
        </w:rPr>
        <w:t xml:space="preserve">t at any stage of intervention. </w:t>
      </w:r>
      <w:r w:rsidR="00E7260C" w:rsidRPr="00085272">
        <w:rPr>
          <w:rFonts w:ascii="Times New Roman" w:hAnsi="Times New Roman" w:cs="Times New Roman"/>
          <w:color w:val="000000" w:themeColor="text1"/>
          <w:sz w:val="24"/>
          <w:szCs w:val="24"/>
        </w:rPr>
        <w:t xml:space="preserve"> Families who access CPPC supports will demonstrate an increase in protective and promotive family attributes to mainta</w:t>
      </w:r>
      <w:r w:rsidR="00085272">
        <w:rPr>
          <w:rFonts w:ascii="Times New Roman" w:hAnsi="Times New Roman" w:cs="Times New Roman"/>
          <w:color w:val="000000" w:themeColor="text1"/>
          <w:sz w:val="24"/>
          <w:szCs w:val="24"/>
        </w:rPr>
        <w:t xml:space="preserve">in child safety and well-being. </w:t>
      </w:r>
      <w:r w:rsidR="00E7260C" w:rsidRPr="00085272">
        <w:rPr>
          <w:rFonts w:ascii="Times New Roman" w:hAnsi="Times New Roman" w:cs="Times New Roman"/>
          <w:color w:val="000000" w:themeColor="text1"/>
          <w:sz w:val="24"/>
          <w:szCs w:val="24"/>
        </w:rPr>
        <w:t xml:space="preserve"> A large component of the CPPC work is Neigh</w:t>
      </w:r>
      <w:r w:rsidR="00085272">
        <w:rPr>
          <w:rFonts w:ascii="Times New Roman" w:hAnsi="Times New Roman" w:cs="Times New Roman"/>
          <w:color w:val="000000" w:themeColor="text1"/>
          <w:sz w:val="24"/>
          <w:szCs w:val="24"/>
        </w:rPr>
        <w:t xml:space="preserve">borhood and Community Networks. </w:t>
      </w:r>
      <w:r w:rsidR="00E7260C" w:rsidRPr="00085272">
        <w:rPr>
          <w:rFonts w:ascii="Times New Roman" w:hAnsi="Times New Roman" w:cs="Times New Roman"/>
          <w:color w:val="000000" w:themeColor="text1"/>
          <w:sz w:val="24"/>
          <w:szCs w:val="24"/>
        </w:rPr>
        <w:t xml:space="preserve"> These networks include public and private agencies, key stakeholders, </w:t>
      </w:r>
      <w:proofErr w:type="gramStart"/>
      <w:r w:rsidR="00E7260C" w:rsidRPr="00085272">
        <w:rPr>
          <w:rFonts w:ascii="Times New Roman" w:hAnsi="Times New Roman" w:cs="Times New Roman"/>
          <w:color w:val="000000" w:themeColor="text1"/>
          <w:sz w:val="24"/>
          <w:szCs w:val="24"/>
        </w:rPr>
        <w:t>family</w:t>
      </w:r>
      <w:proofErr w:type="gramEnd"/>
      <w:r w:rsidR="00E7260C" w:rsidRPr="00085272">
        <w:rPr>
          <w:rFonts w:ascii="Times New Roman" w:hAnsi="Times New Roman" w:cs="Times New Roman"/>
          <w:color w:val="000000" w:themeColor="text1"/>
          <w:sz w:val="24"/>
          <w:szCs w:val="24"/>
        </w:rPr>
        <w:t xml:space="preserve"> and youth/young adults.</w:t>
      </w:r>
      <w:r w:rsidR="00085272">
        <w:rPr>
          <w:rFonts w:ascii="Times New Roman" w:hAnsi="Times New Roman" w:cs="Times New Roman"/>
          <w:color w:val="000000" w:themeColor="text1"/>
          <w:sz w:val="24"/>
          <w:szCs w:val="24"/>
        </w:rPr>
        <w:t xml:space="preserve"> </w:t>
      </w:r>
      <w:r w:rsidR="00E7260C" w:rsidRPr="00085272">
        <w:rPr>
          <w:rFonts w:ascii="Times New Roman" w:hAnsi="Times New Roman" w:cs="Times New Roman"/>
          <w:color w:val="000000" w:themeColor="text1"/>
          <w:sz w:val="24"/>
          <w:szCs w:val="24"/>
        </w:rPr>
        <w:t xml:space="preserve"> Through the work of these networks, Community Hubs are d</w:t>
      </w:r>
      <w:r w:rsidR="00085272">
        <w:rPr>
          <w:rFonts w:ascii="Times New Roman" w:hAnsi="Times New Roman" w:cs="Times New Roman"/>
          <w:color w:val="000000" w:themeColor="text1"/>
          <w:sz w:val="24"/>
          <w:szCs w:val="24"/>
        </w:rPr>
        <w:t xml:space="preserve">eveloped in the hot spot areas. </w:t>
      </w:r>
      <w:r w:rsidR="00E7260C" w:rsidRPr="00085272">
        <w:rPr>
          <w:rFonts w:ascii="Times New Roman" w:hAnsi="Times New Roman" w:cs="Times New Roman"/>
          <w:color w:val="000000" w:themeColor="text1"/>
          <w:sz w:val="24"/>
          <w:szCs w:val="24"/>
        </w:rPr>
        <w:t xml:space="preserve"> The Hub is a central location that brings together services,</w:t>
      </w:r>
      <w:r w:rsidR="00085272">
        <w:rPr>
          <w:rFonts w:ascii="Times New Roman" w:hAnsi="Times New Roman" w:cs="Times New Roman"/>
          <w:color w:val="000000" w:themeColor="text1"/>
          <w:sz w:val="24"/>
          <w:szCs w:val="24"/>
        </w:rPr>
        <w:t xml:space="preserve"> programs, people and supports. </w:t>
      </w:r>
      <w:r w:rsidR="00E7260C" w:rsidRPr="00085272">
        <w:rPr>
          <w:rFonts w:ascii="Times New Roman" w:hAnsi="Times New Roman" w:cs="Times New Roman"/>
          <w:color w:val="000000" w:themeColor="text1"/>
          <w:sz w:val="24"/>
          <w:szCs w:val="24"/>
        </w:rPr>
        <w:t xml:space="preserve"> These Hubs are identified but researching data from Child Welfare and Law Enforcement as it relates to which areas in a community do the child protective and police reports</w:t>
      </w:r>
      <w:r w:rsidR="00085272">
        <w:rPr>
          <w:rFonts w:ascii="Times New Roman" w:hAnsi="Times New Roman" w:cs="Times New Roman"/>
          <w:color w:val="000000" w:themeColor="text1"/>
          <w:sz w:val="24"/>
          <w:szCs w:val="24"/>
        </w:rPr>
        <w:t xml:space="preserve"> occur with the most frequency. </w:t>
      </w:r>
      <w:r w:rsidR="00E7260C" w:rsidRPr="00085272">
        <w:rPr>
          <w:rFonts w:ascii="Times New Roman" w:hAnsi="Times New Roman" w:cs="Times New Roman"/>
          <w:color w:val="000000" w:themeColor="text1"/>
          <w:sz w:val="24"/>
          <w:szCs w:val="24"/>
        </w:rPr>
        <w:t xml:space="preserve"> Hub and community data is collected through a</w:t>
      </w:r>
      <w:r w:rsidR="00085272">
        <w:rPr>
          <w:rFonts w:ascii="Times New Roman" w:hAnsi="Times New Roman" w:cs="Times New Roman"/>
          <w:color w:val="000000" w:themeColor="text1"/>
          <w:sz w:val="24"/>
          <w:szCs w:val="24"/>
        </w:rPr>
        <w:t xml:space="preserve"> contract between OCFS and UNE. </w:t>
      </w:r>
      <w:r w:rsidR="00E7260C" w:rsidRPr="00085272">
        <w:rPr>
          <w:rFonts w:ascii="Times New Roman" w:hAnsi="Times New Roman" w:cs="Times New Roman"/>
          <w:color w:val="000000" w:themeColor="text1"/>
          <w:sz w:val="24"/>
          <w:szCs w:val="24"/>
        </w:rPr>
        <w:t xml:space="preserve"> Through this data collection and community partnering, data shows that for 2015, given the complex and intricate nature of the child welfare system, data suggests communities are see</w:t>
      </w:r>
      <w:r w:rsidR="00085272">
        <w:rPr>
          <w:rFonts w:ascii="Times New Roman" w:hAnsi="Times New Roman" w:cs="Times New Roman"/>
          <w:color w:val="000000" w:themeColor="text1"/>
          <w:sz w:val="24"/>
          <w:szCs w:val="24"/>
        </w:rPr>
        <w:t>ing changes over the long term.</w:t>
      </w:r>
      <w:r w:rsidR="00E7260C" w:rsidRPr="00085272">
        <w:rPr>
          <w:rFonts w:ascii="Times New Roman" w:hAnsi="Times New Roman" w:cs="Times New Roman"/>
          <w:color w:val="000000" w:themeColor="text1"/>
          <w:sz w:val="24"/>
          <w:szCs w:val="24"/>
        </w:rPr>
        <w:t xml:space="preserve"> </w:t>
      </w:r>
    </w:p>
    <w:p w:rsidR="00B30B98" w:rsidRPr="00B30B98" w:rsidRDefault="005B5F98" w:rsidP="001F71E5">
      <w:pPr>
        <w:numPr>
          <w:ilvl w:val="0"/>
          <w:numId w:val="30"/>
        </w:numPr>
        <w:spacing w:after="0" w:line="240" w:lineRule="auto"/>
        <w:contextualSpacing/>
        <w:jc w:val="both"/>
        <w:rPr>
          <w:rFonts w:ascii="Times New Roman" w:eastAsia="Times New Roman" w:hAnsi="Times New Roman" w:cs="Times New Roman"/>
          <w:color w:val="000000" w:themeColor="text1"/>
          <w:sz w:val="24"/>
          <w:szCs w:val="24"/>
        </w:rPr>
      </w:pPr>
      <w:r w:rsidRPr="00B30B98">
        <w:rPr>
          <w:rFonts w:ascii="Times New Roman" w:eastAsia="Times New Roman" w:hAnsi="Times New Roman" w:cs="Times New Roman"/>
          <w:sz w:val="24"/>
          <w:szCs w:val="24"/>
          <w:u w:val="single"/>
        </w:rPr>
        <w:lastRenderedPageBreak/>
        <w:t>Maine Child Death and Serious Injury Review Panel</w:t>
      </w:r>
      <w:r w:rsidR="00B30B98">
        <w:rPr>
          <w:rFonts w:ascii="Times New Roman" w:eastAsia="Times New Roman" w:hAnsi="Times New Roman" w:cs="Times New Roman"/>
          <w:sz w:val="24"/>
          <w:szCs w:val="24"/>
        </w:rPr>
        <w:t xml:space="preserve">:  </w:t>
      </w:r>
      <w:r w:rsidR="00B30B98" w:rsidRPr="00B30B98">
        <w:rPr>
          <w:rFonts w:ascii="Times New Roman" w:eastAsia="Times New Roman" w:hAnsi="Times New Roman" w:cs="Times New Roman"/>
          <w:sz w:val="24"/>
          <w:szCs w:val="24"/>
        </w:rPr>
        <w:t xml:space="preserve">This panel </w:t>
      </w:r>
      <w:r w:rsidR="00B30B98" w:rsidRPr="00B30B98">
        <w:rPr>
          <w:rFonts w:ascii="Times New Roman" w:hAnsi="Times New Roman" w:cs="Times New Roman"/>
          <w:sz w:val="24"/>
          <w:szCs w:val="24"/>
        </w:rPr>
        <w:t xml:space="preserve">is a multidisciplinary team of professionals established by state law in 1992 to review child deaths and serious injuries with a focus on improving our systems of child safety and care. </w:t>
      </w:r>
      <w:r w:rsidR="001F71E5">
        <w:rPr>
          <w:rFonts w:ascii="Times New Roman" w:hAnsi="Times New Roman" w:cs="Times New Roman"/>
          <w:sz w:val="24"/>
          <w:szCs w:val="24"/>
        </w:rPr>
        <w:t xml:space="preserve"> </w:t>
      </w:r>
      <w:r w:rsidR="00B30B98" w:rsidRPr="00B30B98">
        <w:rPr>
          <w:rFonts w:ascii="Times New Roman" w:hAnsi="Times New Roman" w:cs="Times New Roman"/>
          <w:sz w:val="24"/>
          <w:szCs w:val="24"/>
        </w:rPr>
        <w:t xml:space="preserve">The Panel meets monthly to review cases evaluating sentinel events, patterns of injury and/or death and the effectiveness of our state programs that provide for child protection, safety and care. Through the Panel’s findings and recommendations the group hopes to help reduce the number of preventable child fatalities and serious injuries in the state. </w:t>
      </w:r>
      <w:r w:rsidR="001F71E5">
        <w:rPr>
          <w:rFonts w:ascii="Times New Roman" w:hAnsi="Times New Roman" w:cs="Times New Roman"/>
          <w:sz w:val="24"/>
          <w:szCs w:val="24"/>
        </w:rPr>
        <w:t xml:space="preserve"> </w:t>
      </w:r>
      <w:r w:rsidR="00B30B98" w:rsidRPr="00B30B98">
        <w:rPr>
          <w:rFonts w:ascii="Times New Roman" w:hAnsi="Times New Roman" w:cs="Times New Roman"/>
          <w:sz w:val="24"/>
          <w:szCs w:val="24"/>
        </w:rPr>
        <w:t>The members of the Maine Child Death and Serious Injury Review Team are volunteers who give generously of their time and expertise and who represent both public and private agencies with an interest in</w:t>
      </w:r>
      <w:r w:rsidR="001F71E5">
        <w:rPr>
          <w:rFonts w:ascii="Times New Roman" w:hAnsi="Times New Roman" w:cs="Times New Roman"/>
          <w:sz w:val="24"/>
          <w:szCs w:val="24"/>
        </w:rPr>
        <w:t xml:space="preserve"> the welfare of Maine children. </w:t>
      </w:r>
      <w:r w:rsidR="00B30B98" w:rsidRPr="00B30B98">
        <w:rPr>
          <w:rFonts w:ascii="Times New Roman" w:hAnsi="Times New Roman" w:cs="Times New Roman"/>
          <w:sz w:val="24"/>
          <w:szCs w:val="24"/>
        </w:rPr>
        <w:t xml:space="preserve"> Through their commitment, the Panel has been able to build a collaborative network to foster teamwork and to share the recommendati</w:t>
      </w:r>
      <w:r w:rsidR="001F71E5">
        <w:rPr>
          <w:rFonts w:ascii="Times New Roman" w:hAnsi="Times New Roman" w:cs="Times New Roman"/>
          <w:sz w:val="24"/>
          <w:szCs w:val="24"/>
        </w:rPr>
        <w:t xml:space="preserve">ons with the larger community.  </w:t>
      </w:r>
      <w:r w:rsidR="00B30B98" w:rsidRPr="00B30B98">
        <w:rPr>
          <w:rFonts w:ascii="Times New Roman" w:hAnsi="Times New Roman" w:cs="Times New Roman"/>
          <w:sz w:val="24"/>
          <w:szCs w:val="24"/>
        </w:rPr>
        <w:t xml:space="preserve">Additionally, the Panel meets annually with the Child Fatality Review Teams from all of New England to share experience, information and review cases that involve services from more than one state or which represent a challenge that all of our States are trying to address. </w:t>
      </w:r>
      <w:r w:rsidR="001F71E5">
        <w:rPr>
          <w:rFonts w:ascii="Times New Roman" w:hAnsi="Times New Roman" w:cs="Times New Roman"/>
          <w:sz w:val="24"/>
          <w:szCs w:val="24"/>
        </w:rPr>
        <w:t xml:space="preserve"> </w:t>
      </w:r>
      <w:r w:rsidR="00B30B98" w:rsidRPr="00B30B98">
        <w:rPr>
          <w:rFonts w:ascii="Times New Roman" w:hAnsi="Times New Roman" w:cs="Times New Roman"/>
          <w:sz w:val="24"/>
          <w:szCs w:val="24"/>
        </w:rPr>
        <w:t>In the past 2 years, the Panel reviewed</w:t>
      </w:r>
      <w:r w:rsidR="001F71E5">
        <w:rPr>
          <w:rFonts w:ascii="Times New Roman" w:hAnsi="Times New Roman" w:cs="Times New Roman"/>
          <w:sz w:val="24"/>
          <w:szCs w:val="24"/>
        </w:rPr>
        <w:t xml:space="preserve"> cases of the following nature: </w:t>
      </w:r>
      <w:r w:rsidR="00B30B98" w:rsidRPr="00B30B98">
        <w:rPr>
          <w:rFonts w:ascii="Times New Roman" w:hAnsi="Times New Roman" w:cs="Times New Roman"/>
          <w:sz w:val="24"/>
          <w:szCs w:val="24"/>
        </w:rPr>
        <w:t xml:space="preserve"> substance-exposed newborns, sentinel injuries in infants </w:t>
      </w:r>
      <w:proofErr w:type="gramStart"/>
      <w:r w:rsidR="00B30B98" w:rsidRPr="00B30B98">
        <w:rPr>
          <w:rFonts w:ascii="Times New Roman" w:hAnsi="Times New Roman" w:cs="Times New Roman"/>
          <w:sz w:val="24"/>
          <w:szCs w:val="24"/>
        </w:rPr>
        <w:t>under</w:t>
      </w:r>
      <w:proofErr w:type="gramEnd"/>
      <w:r w:rsidR="00B30B98" w:rsidRPr="00B30B98">
        <w:rPr>
          <w:rFonts w:ascii="Times New Roman" w:hAnsi="Times New Roman" w:cs="Times New Roman"/>
          <w:sz w:val="24"/>
          <w:szCs w:val="24"/>
        </w:rPr>
        <w:t xml:space="preserve"> 6 months of age, suicide in teenage females, burns, home births, unsafe sleep, transportation of children to hospitals by an alleged perpetrat</w:t>
      </w:r>
      <w:r w:rsidR="00B30B98">
        <w:rPr>
          <w:rFonts w:ascii="Times New Roman" w:hAnsi="Times New Roman" w:cs="Times New Roman"/>
          <w:sz w:val="24"/>
          <w:szCs w:val="24"/>
        </w:rPr>
        <w:t xml:space="preserve">or and hospital transports and </w:t>
      </w:r>
      <w:r w:rsidR="00B30B98" w:rsidRPr="00B30B98">
        <w:rPr>
          <w:rFonts w:ascii="Times New Roman" w:hAnsi="Times New Roman" w:cs="Times New Roman"/>
          <w:sz w:val="24"/>
          <w:szCs w:val="24"/>
        </w:rPr>
        <w:t>child deaths and serious injuries that occur duri</w:t>
      </w:r>
      <w:r w:rsidR="001F71E5">
        <w:rPr>
          <w:rFonts w:ascii="Times New Roman" w:hAnsi="Times New Roman" w:cs="Times New Roman"/>
          <w:sz w:val="24"/>
          <w:szCs w:val="24"/>
        </w:rPr>
        <w:t xml:space="preserve">ng domestic violence incidents. </w:t>
      </w:r>
      <w:r w:rsidR="00B30B98" w:rsidRPr="00B30B98">
        <w:rPr>
          <w:rFonts w:ascii="Times New Roman" w:hAnsi="Times New Roman" w:cs="Times New Roman"/>
          <w:sz w:val="24"/>
          <w:szCs w:val="24"/>
        </w:rPr>
        <w:t xml:space="preserve"> The Panel has participated in dual case reviews with the Maine’s Domestic V</w:t>
      </w:r>
      <w:r w:rsidR="001F71E5">
        <w:rPr>
          <w:rFonts w:ascii="Times New Roman" w:hAnsi="Times New Roman" w:cs="Times New Roman"/>
          <w:sz w:val="24"/>
          <w:szCs w:val="24"/>
        </w:rPr>
        <w:t>iolence Homicide Review Panel.</w:t>
      </w:r>
    </w:p>
    <w:p w:rsidR="00B30B98" w:rsidRDefault="00B30B98" w:rsidP="00B30B98">
      <w:pPr>
        <w:spacing w:after="0" w:line="240" w:lineRule="auto"/>
        <w:ind w:left="720"/>
        <w:contextualSpacing/>
        <w:jc w:val="both"/>
        <w:rPr>
          <w:rFonts w:ascii="Times New Roman" w:eastAsia="Times New Roman" w:hAnsi="Times New Roman" w:cs="Times New Roman"/>
          <w:sz w:val="24"/>
          <w:szCs w:val="24"/>
          <w:u w:val="single"/>
        </w:rPr>
      </w:pPr>
    </w:p>
    <w:p w:rsidR="00B30B98" w:rsidRDefault="00B30B98" w:rsidP="00B30B98">
      <w:pPr>
        <w:pStyle w:val="Body"/>
        <w:ind w:left="720"/>
        <w:jc w:val="both"/>
        <w:rPr>
          <w:rStyle w:val="apple-style-span"/>
          <w:rFonts w:ascii="Times New Roman" w:hAnsi="Times New Roman"/>
        </w:rPr>
      </w:pPr>
      <w:r>
        <w:rPr>
          <w:rStyle w:val="apple-style-span"/>
          <w:rFonts w:ascii="Times New Roman" w:hAnsi="Times New Roman"/>
        </w:rPr>
        <w:t>The Child Death and Serious Injury Review Panel follows the review protocol below to meet the purpose defined by 22 MRSA, Chapter 1071, Subsection 4004, the panel is to recommend to state and local agencies methods of improving the child protective system, including modifications of statues, rules, policies and procedures.</w:t>
      </w:r>
    </w:p>
    <w:p w:rsidR="00B30B98" w:rsidRDefault="00B30B98" w:rsidP="00B30B98">
      <w:pPr>
        <w:pStyle w:val="Body"/>
        <w:jc w:val="both"/>
        <w:rPr>
          <w:rStyle w:val="apple-style-span"/>
          <w:rFonts w:ascii="Times New Roman" w:hAnsi="Times New Roman"/>
        </w:rPr>
      </w:pPr>
    </w:p>
    <w:p w:rsidR="00B30B98" w:rsidRPr="00B30B98" w:rsidRDefault="00B30B98" w:rsidP="00B30B98">
      <w:pPr>
        <w:spacing w:after="0" w:line="240" w:lineRule="auto"/>
        <w:ind w:left="720"/>
        <w:contextualSpacing/>
        <w:jc w:val="both"/>
        <w:rPr>
          <w:rStyle w:val="apple-style-span"/>
          <w:rFonts w:ascii="Times New Roman" w:hAnsi="Times New Roman"/>
          <w:sz w:val="24"/>
          <w:szCs w:val="24"/>
        </w:rPr>
      </w:pPr>
      <w:r w:rsidRPr="00B30B98">
        <w:rPr>
          <w:rStyle w:val="apple-style-span"/>
          <w:rFonts w:ascii="Times New Roman" w:hAnsi="Times New Roman"/>
          <w:sz w:val="24"/>
          <w:szCs w:val="24"/>
        </w:rPr>
        <w:t>The Maine Child Death and Serious Injury Review Panel (CDSIRP), is comprised of representatives f</w:t>
      </w:r>
      <w:r w:rsidR="001F71E5">
        <w:rPr>
          <w:rStyle w:val="apple-style-span"/>
          <w:rFonts w:ascii="Times New Roman" w:hAnsi="Times New Roman"/>
          <w:sz w:val="24"/>
          <w:szCs w:val="24"/>
        </w:rPr>
        <w:t xml:space="preserve">rom many different disciplines. </w:t>
      </w:r>
      <w:r w:rsidRPr="00B30B98">
        <w:rPr>
          <w:rStyle w:val="apple-style-span"/>
          <w:rFonts w:ascii="Times New Roman" w:hAnsi="Times New Roman"/>
          <w:sz w:val="24"/>
          <w:szCs w:val="24"/>
        </w:rPr>
        <w:t xml:space="preserve"> Its membership, which is mandated by state law, shall include the following disciplines; the Chief Medical Examiner, a pediatrician, a public health nurse, forensic and community mental health clinicians, law enforcement officers, departmental child welfare staff, district attorneys and criminal or civil assistant attorneys general.</w:t>
      </w:r>
    </w:p>
    <w:p w:rsidR="00B30B98" w:rsidRPr="00B30B98" w:rsidRDefault="00B30B98" w:rsidP="00B30B98">
      <w:pPr>
        <w:spacing w:after="0" w:line="240" w:lineRule="auto"/>
        <w:ind w:left="720"/>
        <w:contextualSpacing/>
        <w:jc w:val="both"/>
        <w:rPr>
          <w:rFonts w:ascii="Times New Roman" w:eastAsia="Times New Roman" w:hAnsi="Times New Roman" w:cs="Times New Roman"/>
          <w:color w:val="000000" w:themeColor="text1"/>
          <w:sz w:val="24"/>
          <w:szCs w:val="24"/>
        </w:rPr>
      </w:pPr>
    </w:p>
    <w:p w:rsidR="00B30B98" w:rsidRPr="00B30B98" w:rsidRDefault="005B5F98" w:rsidP="001F71E5">
      <w:pPr>
        <w:numPr>
          <w:ilvl w:val="0"/>
          <w:numId w:val="30"/>
        </w:numPr>
        <w:spacing w:after="0" w:line="240" w:lineRule="auto"/>
        <w:contextualSpacing/>
        <w:jc w:val="both"/>
        <w:rPr>
          <w:rFonts w:ascii="Times New Roman" w:eastAsia="Times New Roman" w:hAnsi="Times New Roman" w:cs="Times New Roman"/>
          <w:sz w:val="24"/>
          <w:szCs w:val="24"/>
        </w:rPr>
      </w:pPr>
      <w:r w:rsidRPr="00B30B98">
        <w:rPr>
          <w:rFonts w:ascii="Times New Roman" w:eastAsia="Times New Roman" w:hAnsi="Times New Roman" w:cs="Times New Roman"/>
          <w:sz w:val="24"/>
          <w:szCs w:val="24"/>
          <w:u w:val="single"/>
        </w:rPr>
        <w:t>ARP Coalition</w:t>
      </w:r>
      <w:r w:rsidR="00B30B98">
        <w:rPr>
          <w:rFonts w:ascii="Times New Roman" w:eastAsia="Times New Roman" w:hAnsi="Times New Roman" w:cs="Times New Roman"/>
          <w:sz w:val="24"/>
          <w:szCs w:val="24"/>
        </w:rPr>
        <w:t xml:space="preserve">: </w:t>
      </w:r>
      <w:r w:rsidR="001F71E5">
        <w:rPr>
          <w:rFonts w:ascii="Times New Roman" w:eastAsia="Times New Roman" w:hAnsi="Times New Roman" w:cs="Times New Roman"/>
          <w:sz w:val="24"/>
          <w:szCs w:val="24"/>
        </w:rPr>
        <w:t xml:space="preserve"> </w:t>
      </w:r>
      <w:r w:rsidR="00B30B98">
        <w:rPr>
          <w:rFonts w:ascii="Times New Roman" w:eastAsia="Times New Roman" w:hAnsi="Times New Roman" w:cs="Times New Roman"/>
          <w:sz w:val="24"/>
          <w:szCs w:val="24"/>
        </w:rPr>
        <w:t xml:space="preserve">This Coalition </w:t>
      </w:r>
      <w:r w:rsidR="00B30B98" w:rsidRPr="00B30B98">
        <w:rPr>
          <w:rFonts w:ascii="Times New Roman" w:hAnsi="Times New Roman" w:cs="Times New Roman"/>
          <w:sz w:val="24"/>
          <w:szCs w:val="24"/>
        </w:rPr>
        <w:t>is made up of providers of ARP services statewide.</w:t>
      </w:r>
      <w:r w:rsidR="001F71E5">
        <w:rPr>
          <w:rFonts w:ascii="Times New Roman" w:hAnsi="Times New Roman" w:cs="Times New Roman"/>
          <w:sz w:val="24"/>
          <w:szCs w:val="24"/>
        </w:rPr>
        <w:t xml:space="preserve"> </w:t>
      </w:r>
      <w:r w:rsidR="00B30B98" w:rsidRPr="00B30B98">
        <w:rPr>
          <w:rFonts w:ascii="Times New Roman" w:hAnsi="Times New Roman" w:cs="Times New Roman"/>
          <w:sz w:val="24"/>
          <w:szCs w:val="24"/>
        </w:rPr>
        <w:t xml:space="preserve"> For the past year, this group has been meeting to improve the quality and timeliness of alternative response services provided to families in need of community support to prevent a higher level</w:t>
      </w:r>
      <w:r w:rsidR="001F71E5">
        <w:rPr>
          <w:rFonts w:ascii="Times New Roman" w:hAnsi="Times New Roman" w:cs="Times New Roman"/>
          <w:sz w:val="24"/>
          <w:szCs w:val="24"/>
        </w:rPr>
        <w:t xml:space="preserve"> of child welfare intervention. </w:t>
      </w:r>
      <w:r w:rsidR="00B30B98" w:rsidRPr="00B30B98">
        <w:rPr>
          <w:rFonts w:ascii="Times New Roman" w:hAnsi="Times New Roman" w:cs="Times New Roman"/>
          <w:sz w:val="24"/>
          <w:szCs w:val="24"/>
        </w:rPr>
        <w:t xml:space="preserve"> Through the use o</w:t>
      </w:r>
      <w:r w:rsidR="00B30B98">
        <w:rPr>
          <w:rFonts w:ascii="Times New Roman" w:hAnsi="Times New Roman" w:cs="Times New Roman"/>
          <w:sz w:val="24"/>
          <w:szCs w:val="24"/>
        </w:rPr>
        <w:t xml:space="preserve">f data the group has looked at </w:t>
      </w:r>
      <w:r w:rsidR="00B30B98" w:rsidRPr="00B30B98">
        <w:rPr>
          <w:rFonts w:ascii="Times New Roman" w:hAnsi="Times New Roman" w:cs="Times New Roman"/>
          <w:sz w:val="24"/>
          <w:szCs w:val="24"/>
        </w:rPr>
        <w:t xml:space="preserve">outcomes to include – engagement of families in the service, initial contact within 72 hours, seeing </w:t>
      </w:r>
      <w:proofErr w:type="gramStart"/>
      <w:r w:rsidR="00B30B98" w:rsidRPr="00B30B98">
        <w:rPr>
          <w:rFonts w:ascii="Times New Roman" w:hAnsi="Times New Roman" w:cs="Times New Roman"/>
          <w:sz w:val="24"/>
          <w:szCs w:val="24"/>
        </w:rPr>
        <w:t>families</w:t>
      </w:r>
      <w:proofErr w:type="gramEnd"/>
      <w:r w:rsidR="00B30B98" w:rsidRPr="00B30B98">
        <w:rPr>
          <w:rFonts w:ascii="Times New Roman" w:hAnsi="Times New Roman" w:cs="Times New Roman"/>
          <w:sz w:val="24"/>
          <w:szCs w:val="24"/>
        </w:rPr>
        <w:t xml:space="preserve"> at least monthly, successful completion of the service and repeat maltreatment rates for fa</w:t>
      </w:r>
      <w:r w:rsidR="001F71E5">
        <w:rPr>
          <w:rFonts w:ascii="Times New Roman" w:hAnsi="Times New Roman" w:cs="Times New Roman"/>
          <w:sz w:val="24"/>
          <w:szCs w:val="24"/>
        </w:rPr>
        <w:t xml:space="preserve">milies receiving ARP services.  </w:t>
      </w:r>
      <w:r w:rsidR="00B30B98" w:rsidRPr="00B30B98">
        <w:rPr>
          <w:rFonts w:ascii="Times New Roman" w:hAnsi="Times New Roman" w:cs="Times New Roman"/>
          <w:sz w:val="24"/>
          <w:szCs w:val="24"/>
        </w:rPr>
        <w:t>Other efforts include building statewide consistency in service delivery and reporting as well as collectively defining system gaps for families and strategies to most</w:t>
      </w:r>
      <w:r w:rsidR="001F71E5">
        <w:rPr>
          <w:rFonts w:ascii="Times New Roman" w:hAnsi="Times New Roman" w:cs="Times New Roman"/>
          <w:sz w:val="24"/>
          <w:szCs w:val="24"/>
        </w:rPr>
        <w:t xml:space="preserve"> effectively need these needs.</w:t>
      </w:r>
    </w:p>
    <w:p w:rsidR="00B30B98" w:rsidRPr="00B30B98" w:rsidRDefault="00B30B98" w:rsidP="00B30B98">
      <w:pPr>
        <w:spacing w:after="0" w:line="240" w:lineRule="auto"/>
        <w:ind w:left="720"/>
        <w:contextualSpacing/>
        <w:jc w:val="both"/>
        <w:rPr>
          <w:rFonts w:ascii="Times New Roman" w:eastAsia="Times New Roman" w:hAnsi="Times New Roman" w:cs="Times New Roman"/>
          <w:sz w:val="24"/>
          <w:szCs w:val="24"/>
        </w:rPr>
      </w:pPr>
    </w:p>
    <w:p w:rsidR="00110F27" w:rsidRPr="00B30B98" w:rsidRDefault="005B5F98" w:rsidP="001F71E5">
      <w:pPr>
        <w:numPr>
          <w:ilvl w:val="0"/>
          <w:numId w:val="30"/>
        </w:numPr>
        <w:spacing w:after="0" w:line="240" w:lineRule="auto"/>
        <w:contextualSpacing/>
        <w:jc w:val="both"/>
        <w:rPr>
          <w:rFonts w:ascii="Times New Roman" w:eastAsia="Times New Roman" w:hAnsi="Times New Roman" w:cs="Times New Roman"/>
          <w:sz w:val="24"/>
          <w:szCs w:val="24"/>
        </w:rPr>
      </w:pPr>
      <w:r w:rsidRPr="00B30B98">
        <w:rPr>
          <w:rFonts w:ascii="Times New Roman" w:eastAsia="Times New Roman" w:hAnsi="Times New Roman" w:cs="Times New Roman"/>
          <w:sz w:val="24"/>
          <w:szCs w:val="24"/>
          <w:u w:val="single"/>
        </w:rPr>
        <w:t>Foster Family-Based Treatment Association- Maine Chapter</w:t>
      </w:r>
      <w:r w:rsidR="00B30B98" w:rsidRPr="00B30B98">
        <w:rPr>
          <w:rFonts w:ascii="Times New Roman" w:eastAsia="Times New Roman" w:hAnsi="Times New Roman" w:cs="Times New Roman"/>
          <w:sz w:val="24"/>
          <w:szCs w:val="24"/>
        </w:rPr>
        <w:t xml:space="preserve">:  This Association </w:t>
      </w:r>
      <w:r w:rsidR="001F71E5">
        <w:rPr>
          <w:rFonts w:ascii="Times New Roman" w:hAnsi="Times New Roman" w:cs="Times New Roman"/>
          <w:sz w:val="24"/>
          <w:szCs w:val="24"/>
        </w:rPr>
        <w:t xml:space="preserve">is </w:t>
      </w:r>
      <w:r w:rsidR="00B30B98" w:rsidRPr="00B30B98">
        <w:rPr>
          <w:rFonts w:ascii="Times New Roman" w:hAnsi="Times New Roman" w:cs="Times New Roman"/>
          <w:sz w:val="24"/>
          <w:szCs w:val="24"/>
        </w:rPr>
        <w:t>made up of representatives from each of the T</w:t>
      </w:r>
      <w:r w:rsidR="001F71E5">
        <w:rPr>
          <w:rFonts w:ascii="Times New Roman" w:hAnsi="Times New Roman" w:cs="Times New Roman"/>
          <w:sz w:val="24"/>
          <w:szCs w:val="24"/>
        </w:rPr>
        <w:t xml:space="preserve">reatment Foster Care agencies.  </w:t>
      </w:r>
      <w:r w:rsidR="00B30B98" w:rsidRPr="00B30B98">
        <w:rPr>
          <w:rFonts w:ascii="Times New Roman" w:hAnsi="Times New Roman" w:cs="Times New Roman"/>
          <w:sz w:val="24"/>
          <w:szCs w:val="24"/>
        </w:rPr>
        <w:t xml:space="preserve">The group meets </w:t>
      </w:r>
      <w:r w:rsidR="00B30B98" w:rsidRPr="00B30B98">
        <w:rPr>
          <w:rFonts w:ascii="Times New Roman" w:hAnsi="Times New Roman" w:cs="Times New Roman"/>
          <w:sz w:val="24"/>
          <w:szCs w:val="24"/>
        </w:rPr>
        <w:lastRenderedPageBreak/>
        <w:t>monthly and OCFS p</w:t>
      </w:r>
      <w:r w:rsidR="001F71E5">
        <w:rPr>
          <w:rFonts w:ascii="Times New Roman" w:hAnsi="Times New Roman" w:cs="Times New Roman"/>
          <w:sz w:val="24"/>
          <w:szCs w:val="24"/>
        </w:rPr>
        <w:t xml:space="preserve">articipates every other month.  </w:t>
      </w:r>
      <w:r w:rsidR="00B30B98" w:rsidRPr="00B30B98">
        <w:rPr>
          <w:rFonts w:ascii="Times New Roman" w:hAnsi="Times New Roman" w:cs="Times New Roman"/>
          <w:sz w:val="24"/>
          <w:szCs w:val="24"/>
        </w:rPr>
        <w:t>OCFS has utilized this opportunity to improve communication with these agencies, build statewide consistency in expectations and respond to the needs of providers, resource families and children served</w:t>
      </w:r>
      <w:r w:rsidR="001F71E5">
        <w:rPr>
          <w:rFonts w:ascii="Times New Roman" w:hAnsi="Times New Roman" w:cs="Times New Roman"/>
          <w:sz w:val="24"/>
          <w:szCs w:val="24"/>
        </w:rPr>
        <w:t xml:space="preserve"> through treatment foster care. </w:t>
      </w:r>
      <w:r w:rsidR="00B30B98" w:rsidRPr="00B30B98">
        <w:rPr>
          <w:rFonts w:ascii="Times New Roman" w:hAnsi="Times New Roman" w:cs="Times New Roman"/>
          <w:sz w:val="24"/>
          <w:szCs w:val="24"/>
        </w:rPr>
        <w:t xml:space="preserve"> The group has developed a recruitment plan and continues to look for ways to increase access to this service, especially for youth transitioning from residential treatment and those with</w:t>
      </w:r>
      <w:r w:rsidR="001F71E5">
        <w:rPr>
          <w:rFonts w:ascii="Times New Roman" w:hAnsi="Times New Roman" w:cs="Times New Roman"/>
          <w:sz w:val="24"/>
          <w:szCs w:val="24"/>
        </w:rPr>
        <w:t xml:space="preserve"> high behavioral health needs.</w:t>
      </w:r>
    </w:p>
    <w:p w:rsidR="00B30B98" w:rsidRPr="00B30B98" w:rsidRDefault="00B30B98" w:rsidP="00B30B98">
      <w:pPr>
        <w:spacing w:after="0" w:line="240" w:lineRule="auto"/>
        <w:contextualSpacing/>
        <w:jc w:val="both"/>
        <w:rPr>
          <w:rFonts w:ascii="Times New Roman" w:eastAsia="Times New Roman" w:hAnsi="Times New Roman" w:cs="Times New Roman"/>
          <w:sz w:val="24"/>
          <w:szCs w:val="24"/>
        </w:rPr>
      </w:pPr>
    </w:p>
    <w:p w:rsidR="005B5F98" w:rsidRPr="005B5F98" w:rsidRDefault="005B5F98" w:rsidP="008E1873">
      <w:pPr>
        <w:spacing w:after="0" w:line="240" w:lineRule="auto"/>
        <w:rPr>
          <w:rFonts w:ascii="Times New Roman" w:eastAsia="Times New Roman" w:hAnsi="Times New Roman" w:cs="Times New Roman"/>
          <w:bCs/>
          <w:sz w:val="24"/>
          <w:szCs w:val="24"/>
        </w:rPr>
      </w:pPr>
      <w:r w:rsidRPr="005B5F98">
        <w:rPr>
          <w:rFonts w:ascii="Times New Roman" w:eastAsia="Times New Roman" w:hAnsi="Times New Roman" w:cs="Times New Roman"/>
          <w:sz w:val="24"/>
          <w:szCs w:val="24"/>
        </w:rPr>
        <w:t xml:space="preserve">OCFS can continue to demonstrate that the federal reports are routinely shared in CAAN Meeting.  Tribal representation is being sought to participate in this meeting.  The </w:t>
      </w:r>
      <w:r w:rsidR="00040B37">
        <w:rPr>
          <w:rFonts w:ascii="Times New Roman" w:eastAsia="Times New Roman" w:hAnsi="Times New Roman" w:cs="Times New Roman"/>
          <w:sz w:val="24"/>
          <w:szCs w:val="24"/>
        </w:rPr>
        <w:t xml:space="preserve">2015-2019 </w:t>
      </w:r>
      <w:r w:rsidR="00110F27">
        <w:rPr>
          <w:rFonts w:ascii="Times New Roman" w:eastAsia="Times New Roman" w:hAnsi="Times New Roman" w:cs="Times New Roman"/>
          <w:sz w:val="24"/>
          <w:szCs w:val="24"/>
        </w:rPr>
        <w:t>CFSP</w:t>
      </w:r>
      <w:r w:rsidR="00110F27" w:rsidRPr="005B5F98">
        <w:rPr>
          <w:rFonts w:ascii="Times New Roman" w:eastAsia="Times New Roman" w:hAnsi="Times New Roman" w:cs="Times New Roman"/>
          <w:sz w:val="24"/>
          <w:szCs w:val="24"/>
        </w:rPr>
        <w:t xml:space="preserve"> and</w:t>
      </w:r>
      <w:r w:rsidRPr="005B5F98">
        <w:rPr>
          <w:rFonts w:ascii="Times New Roman" w:eastAsia="Times New Roman" w:hAnsi="Times New Roman" w:cs="Times New Roman"/>
          <w:sz w:val="24"/>
          <w:szCs w:val="24"/>
        </w:rPr>
        <w:t xml:space="preserve"> associated APSRs and can be found at </w:t>
      </w:r>
      <w:hyperlink r:id="rId17" w:history="1">
        <w:r w:rsidRPr="005B5F98">
          <w:rPr>
            <w:rFonts w:ascii="Times New Roman" w:eastAsia="Times New Roman" w:hAnsi="Times New Roman" w:cs="Times New Roman"/>
            <w:color w:val="0000FF"/>
            <w:sz w:val="24"/>
            <w:szCs w:val="24"/>
            <w:u w:val="single"/>
          </w:rPr>
          <w:t>http://www.maine.gov/dhhs/ocfs/prov_data_reports.shtml</w:t>
        </w:r>
      </w:hyperlink>
      <w:r w:rsidRPr="005B5F98">
        <w:rPr>
          <w:rFonts w:ascii="Times New Roman" w:eastAsia="Times New Roman" w:hAnsi="Times New Roman" w:cs="Times New Roman"/>
          <w:b/>
          <w:bCs/>
          <w:sz w:val="24"/>
          <w:szCs w:val="24"/>
        </w:rPr>
        <w:t xml:space="preserve"> </w:t>
      </w:r>
      <w:r w:rsidRPr="005B5F98">
        <w:rPr>
          <w:rFonts w:ascii="Times New Roman" w:eastAsia="Times New Roman" w:hAnsi="Times New Roman" w:cs="Times New Roman"/>
          <w:bCs/>
          <w:sz w:val="24"/>
          <w:szCs w:val="24"/>
        </w:rPr>
        <w:t>available to the public, including state Tribal representatives.</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F975D6" w:rsidRPr="006F6E63" w:rsidRDefault="005B5F98" w:rsidP="006F6E63">
      <w:pPr>
        <w:spacing w:after="0" w:line="240" w:lineRule="auto"/>
        <w:jc w:val="both"/>
        <w:rPr>
          <w:rFonts w:ascii="Times New Roman" w:eastAsia="Times New Roman" w:hAnsi="Times New Roman" w:cs="Times New Roman"/>
          <w:b/>
          <w:sz w:val="24"/>
          <w:szCs w:val="24"/>
        </w:rPr>
      </w:pPr>
      <w:r w:rsidRPr="005B5F98">
        <w:rPr>
          <w:rFonts w:ascii="Times New Roman" w:eastAsia="Times New Roman" w:hAnsi="Times New Roman" w:cs="Times New Roman"/>
          <w:sz w:val="24"/>
          <w:szCs w:val="24"/>
        </w:rPr>
        <w:t xml:space="preserve">OCFS will continue its work on engaging key partners in development and implementation of goals. </w:t>
      </w:r>
      <w:r w:rsidR="00D13BBD">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The </w:t>
      </w:r>
      <w:r w:rsidR="00D13BBD">
        <w:rPr>
          <w:rFonts w:ascii="Times New Roman" w:eastAsia="Times New Roman" w:hAnsi="Times New Roman" w:cs="Times New Roman"/>
          <w:sz w:val="24"/>
          <w:szCs w:val="24"/>
        </w:rPr>
        <w:t xml:space="preserve">OCFS </w:t>
      </w:r>
      <w:r w:rsidRPr="005B5F98">
        <w:rPr>
          <w:rFonts w:ascii="Times New Roman" w:eastAsia="Times New Roman" w:hAnsi="Times New Roman" w:cs="Times New Roman"/>
          <w:sz w:val="24"/>
          <w:szCs w:val="24"/>
        </w:rPr>
        <w:t>Director and Children’s Behavioral Health staff are setting up regular provider calls for an array of internal and external stakeholder groups.  The purpose being to ensure consis</w:t>
      </w:r>
      <w:r w:rsidR="006F6E63">
        <w:rPr>
          <w:rFonts w:ascii="Times New Roman" w:eastAsia="Times New Roman" w:hAnsi="Times New Roman" w:cs="Times New Roman"/>
          <w:sz w:val="24"/>
          <w:szCs w:val="24"/>
        </w:rPr>
        <w:t>tent communication is occurring.</w:t>
      </w:r>
    </w:p>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BB107C">
        <w:rPr>
          <w:rFonts w:ascii="Times New Roman" w:eastAsia="Times New Roman" w:hAnsi="Times New Roman" w:cs="Times New Roman"/>
          <w:b/>
          <w:bCs/>
          <w:sz w:val="24"/>
          <w:szCs w:val="24"/>
          <w:u w:val="single"/>
        </w:rPr>
        <w:t>Item 32:</w:t>
      </w:r>
      <w:r w:rsidRPr="00BF0628">
        <w:rPr>
          <w:rFonts w:ascii="Times New Roman" w:eastAsia="Times New Roman" w:hAnsi="Times New Roman" w:cs="Times New Roman"/>
          <w:b/>
          <w:bCs/>
          <w:sz w:val="24"/>
          <w:szCs w:val="24"/>
        </w:rPr>
        <w:t xml:space="preserve"> </w:t>
      </w:r>
      <w:r w:rsidR="00BB107C">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 xml:space="preserve">Coordination of </w:t>
      </w:r>
      <w:r w:rsidR="00040B37">
        <w:rPr>
          <w:rFonts w:ascii="Times New Roman" w:eastAsia="Times New Roman" w:hAnsi="Times New Roman" w:cs="Times New Roman"/>
          <w:b/>
          <w:bCs/>
          <w:sz w:val="24"/>
          <w:szCs w:val="24"/>
        </w:rPr>
        <w:t>2015-2019 CFSP</w:t>
      </w:r>
      <w:r w:rsidRPr="00BF0628">
        <w:rPr>
          <w:rFonts w:ascii="Times New Roman" w:eastAsia="Times New Roman" w:hAnsi="Times New Roman" w:cs="Times New Roman"/>
          <w:b/>
          <w:bCs/>
          <w:sz w:val="24"/>
          <w:szCs w:val="24"/>
        </w:rPr>
        <w:t xml:space="preserve"> Services </w:t>
      </w:r>
      <w:proofErr w:type="gramStart"/>
      <w:r w:rsidRPr="00BF0628">
        <w:rPr>
          <w:rFonts w:ascii="Times New Roman" w:eastAsia="Times New Roman" w:hAnsi="Times New Roman" w:cs="Times New Roman"/>
          <w:b/>
          <w:bCs/>
          <w:sz w:val="24"/>
          <w:szCs w:val="24"/>
        </w:rPr>
        <w:t>With</w:t>
      </w:r>
      <w:proofErr w:type="gramEnd"/>
      <w:r w:rsidRPr="00BF0628">
        <w:rPr>
          <w:rFonts w:ascii="Times New Roman" w:eastAsia="Times New Roman" w:hAnsi="Times New Roman" w:cs="Times New Roman"/>
          <w:b/>
          <w:bCs/>
          <w:sz w:val="24"/>
          <w:szCs w:val="24"/>
        </w:rPr>
        <w:t xml:space="preserve"> Other Federal Programs</w:t>
      </w:r>
    </w:p>
    <w:p w:rsidR="00BF0628" w:rsidRDefault="00BF0628" w:rsidP="00B72C4C">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How well is the agency responsiveness to the community system functioning statewide to ensure that the state’s services under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 xml:space="preserve"> are coordinated with services or benefits of other federal or federally assisted programs serving the same population?</w:t>
      </w:r>
    </w:p>
    <w:p w:rsidR="00B72C4C" w:rsidRPr="00BF0628" w:rsidRDefault="00B72C4C" w:rsidP="00B72C4C">
      <w:pPr>
        <w:spacing w:after="0" w:line="240" w:lineRule="auto"/>
        <w:jc w:val="both"/>
        <w:rPr>
          <w:rFonts w:ascii="Times New Roman" w:eastAsia="Times New Roman" w:hAnsi="Times New Roman" w:cs="Times New Roman"/>
          <w:sz w:val="24"/>
          <w:szCs w:val="24"/>
        </w:rPr>
      </w:pPr>
    </w:p>
    <w:p w:rsidR="00CD26C1" w:rsidRPr="00407FE0" w:rsidRDefault="00BF0628" w:rsidP="00407FE0">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Please provide relevant quantitative/qualitative data or information that </w:t>
      </w:r>
      <w:proofErr w:type="gramStart"/>
      <w:r w:rsidR="006D5584">
        <w:rPr>
          <w:rFonts w:ascii="Times New Roman" w:eastAsia="Times New Roman" w:hAnsi="Times New Roman" w:cs="Times New Roman"/>
          <w:sz w:val="24"/>
          <w:szCs w:val="24"/>
        </w:rPr>
        <w:t>show</w:t>
      </w:r>
      <w:proofErr w:type="gramEnd"/>
      <w:r w:rsidRPr="00BF0628">
        <w:rPr>
          <w:rFonts w:ascii="Times New Roman" w:eastAsia="Times New Roman" w:hAnsi="Times New Roman" w:cs="Times New Roman"/>
          <w:sz w:val="24"/>
          <w:szCs w:val="24"/>
        </w:rPr>
        <w:t xml:space="preserve"> the state’s services under the </w:t>
      </w:r>
      <w:r w:rsidR="00040B37">
        <w:rPr>
          <w:rFonts w:ascii="Times New Roman" w:eastAsia="Times New Roman" w:hAnsi="Times New Roman" w:cs="Times New Roman"/>
          <w:sz w:val="24"/>
          <w:szCs w:val="24"/>
        </w:rPr>
        <w:t>2015-2019 CFSP</w:t>
      </w:r>
      <w:r w:rsidRPr="00BF0628">
        <w:rPr>
          <w:rFonts w:ascii="Times New Roman" w:eastAsia="Times New Roman" w:hAnsi="Times New Roman" w:cs="Times New Roman"/>
          <w:sz w:val="24"/>
          <w:szCs w:val="24"/>
        </w:rPr>
        <w:t xml:space="preserve"> are coordinated with services or benefits of other federal or federally assisted progra</w:t>
      </w:r>
      <w:r w:rsidR="00407FE0">
        <w:rPr>
          <w:rFonts w:ascii="Times New Roman" w:eastAsia="Times New Roman" w:hAnsi="Times New Roman" w:cs="Times New Roman"/>
          <w:sz w:val="24"/>
          <w:szCs w:val="24"/>
        </w:rPr>
        <w:t>ms serving the same population.</w:t>
      </w:r>
    </w:p>
    <w:p w:rsidR="00BF0628" w:rsidRPr="00BF0628" w:rsidRDefault="00BF0628" w:rsidP="00BF0628">
      <w:pPr>
        <w:spacing w:before="240" w:after="240"/>
        <w:rPr>
          <w:rFonts w:ascii="Times New Roman" w:eastAsia="Times New Roman" w:hAnsi="Times New Roman" w:cs="Times New Roman"/>
          <w:b/>
          <w:sz w:val="24"/>
          <w:szCs w:val="24"/>
        </w:rPr>
      </w:pPr>
      <w:r w:rsidRPr="00BF0628">
        <w:rPr>
          <w:rFonts w:ascii="Times New Roman" w:eastAsia="Times New Roman" w:hAnsi="Times New Roman" w:cs="Times New Roman"/>
          <w:b/>
          <w:sz w:val="24"/>
          <w:szCs w:val="24"/>
        </w:rPr>
        <w:t>State Response:</w:t>
      </w:r>
    </w:p>
    <w:p w:rsidR="005B5F98" w:rsidRPr="005B5F98" w:rsidRDefault="00D30516" w:rsidP="005B5F9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item </w:t>
      </w:r>
      <w:r w:rsidR="005B5F98" w:rsidRPr="005B5F98">
        <w:rPr>
          <w:rFonts w:ascii="Times New Roman" w:eastAsia="Times New Roman" w:hAnsi="Times New Roman" w:cs="Times New Roman"/>
          <w:bCs/>
          <w:sz w:val="24"/>
          <w:szCs w:val="24"/>
        </w:rPr>
        <w:t xml:space="preserve">was assigned a rating of Strength in the 2009 CFSR as Maine was able to demonstrate its coordination with other Federal and federally assisted programs.  </w:t>
      </w:r>
    </w:p>
    <w:p w:rsidR="005B5F98" w:rsidRPr="005B5F98" w:rsidRDefault="005B5F98" w:rsidP="005B5F98">
      <w:pPr>
        <w:spacing w:after="0" w:line="240" w:lineRule="auto"/>
        <w:jc w:val="both"/>
        <w:rPr>
          <w:rFonts w:ascii="Times New Roman" w:eastAsia="Times New Roman" w:hAnsi="Times New Roman" w:cs="Times New Roman"/>
          <w:bCs/>
          <w:sz w:val="24"/>
          <w:szCs w:val="24"/>
        </w:rPr>
      </w:pPr>
    </w:p>
    <w:p w:rsidR="00B771E9"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Since 2009 Maine has continued to work towards coordinating with other federal or federal assisted programs.  In March 2012, a new organizational structure was announced within the OCFS, in order to provide a more streamlined approach to what were formerly four divisions: Child Welfare, Children’s Behavioral Health, Early Childhood and Public Services Management.  The new structure included four teams focused on Policy &amp; Prevention, Intervention &amp; Coordination of Care, Community Partnerships and Accountability &amp; Information Services.  The restructure was functionally implemented in the fall of 2012. In February 2015 a realignment of the Community Partnership team was implemented to increase fiscal accountable and to increase effectiveness and efficient services though appropriate quality assurance programs.  This realignment created an Operations Team that included a Finance Team, and Contracted Services</w:t>
      </w: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 Quality Assurance Team (CSQA). </w:t>
      </w:r>
      <w:r w:rsidR="00D13BBD">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It also designated a Child Welfare Team, Children’s Behavioral Team and an Early Intervention </w:t>
      </w:r>
      <w:r w:rsidR="00110F27">
        <w:rPr>
          <w:rFonts w:ascii="Times New Roman" w:eastAsia="Times New Roman" w:hAnsi="Times New Roman" w:cs="Times New Roman"/>
          <w:sz w:val="24"/>
          <w:szCs w:val="24"/>
        </w:rPr>
        <w:t>Prevention</w:t>
      </w:r>
      <w:r w:rsidR="00F975D6">
        <w:rPr>
          <w:rFonts w:ascii="Times New Roman" w:eastAsia="Times New Roman" w:hAnsi="Times New Roman" w:cs="Times New Roman"/>
          <w:sz w:val="24"/>
          <w:szCs w:val="24"/>
        </w:rPr>
        <w:t xml:space="preserve"> </w:t>
      </w:r>
      <w:r w:rsidRPr="005B5F98">
        <w:rPr>
          <w:rFonts w:ascii="Times New Roman" w:eastAsia="Times New Roman" w:hAnsi="Times New Roman" w:cs="Times New Roman"/>
          <w:sz w:val="24"/>
          <w:szCs w:val="24"/>
        </w:rPr>
        <w:t xml:space="preserve">Team. </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lastRenderedPageBreak/>
        <w:t xml:space="preserve">The Children’s Behavioral Health Services Team will be assisting with policy development, provider engagement, and improvement of all behavioral health services.  The team leader will be working closely with the resource coordinators to amend Maine Care policies and to develop provider capacity across Maine as well as be working closely with other staff within CBHS to increase the integrity of services as well as to establish measureable performance outcomes. </w:t>
      </w:r>
    </w:p>
    <w:p w:rsidR="00B72C4C" w:rsidRPr="005B5F98" w:rsidRDefault="00B72C4C"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Finance Team will be providing management of the financial aspects of OCFS.  This work will include contracting, financial analysis, and management of accounts, appropriations, and allocations.  OCFS will be clear on the role associated with quality oversight of services and the role of financial coordination. </w:t>
      </w:r>
    </w:p>
    <w:p w:rsidR="005B5F98" w:rsidRDefault="005B5F98" w:rsidP="005B5F98">
      <w:pPr>
        <w:spacing w:after="0" w:line="240" w:lineRule="auto"/>
        <w:jc w:val="both"/>
        <w:rPr>
          <w:rFonts w:ascii="Times New Roman" w:eastAsia="Times New Roman" w:hAnsi="Times New Roman" w:cs="Times New Roman"/>
          <w:sz w:val="24"/>
          <w:szCs w:val="24"/>
        </w:rPr>
      </w:pPr>
    </w:p>
    <w:p w:rsidR="00486F4C" w:rsidRPr="00BF0628" w:rsidRDefault="00486F4C" w:rsidP="00486F4C">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APS Healthcare continues to have the contract with the State of Maine’s DHHS to provide a Behavioral Health Utilization Management System for services currently purchased through the State’s Office of Maine Care Services and administered by the CBHS of OCFS. </w:t>
      </w:r>
    </w:p>
    <w:p w:rsidR="00486F4C" w:rsidRPr="00BF0628" w:rsidRDefault="00486F4C" w:rsidP="00486F4C">
      <w:pPr>
        <w:spacing w:after="0" w:line="240" w:lineRule="auto"/>
        <w:jc w:val="both"/>
        <w:rPr>
          <w:rFonts w:ascii="Times New Roman" w:eastAsia="Times New Roman" w:hAnsi="Times New Roman" w:cs="Times New Roman"/>
          <w:i/>
          <w:sz w:val="24"/>
          <w:szCs w:val="24"/>
        </w:rPr>
      </w:pPr>
      <w:r w:rsidRPr="00BF0628">
        <w:rPr>
          <w:rFonts w:ascii="Times New Roman" w:eastAsia="Times New Roman" w:hAnsi="Times New Roman" w:cs="Times New Roman"/>
          <w:sz w:val="24"/>
          <w:szCs w:val="24"/>
        </w:rPr>
        <w:t xml:space="preserve">As part of the Maine ASO Behavioral Health Utilization Review Program, APS HealthCare continues to provide </w:t>
      </w:r>
      <w:r w:rsidRPr="00BF0628">
        <w:rPr>
          <w:rFonts w:ascii="Times New Roman" w:eastAsia="Times New Roman" w:hAnsi="Times New Roman" w:cs="Times New Roman"/>
          <w:bCs/>
          <w:iCs/>
          <w:sz w:val="24"/>
          <w:szCs w:val="24"/>
        </w:rPr>
        <w:t>eligibility verification and utilization management services that include: prior authorization, utilization review, and retrospective review for behavioral health services through their Web based authorization system Care Connection.  This system in collaboration with the State of Maine Web based Enterprise Information System collects, tracks and produces data associated with children’s behavioral health assessment, treatment, transitional services and reportable events that supports the continuum of care and services for children not in foster care as well as those who are in foster care .</w:t>
      </w:r>
    </w:p>
    <w:p w:rsidR="00B771E9" w:rsidRDefault="00B771E9"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Interagency agreements and policies that facilitate the coordination of services with the following departments, agencies, or groups:</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Department of Corrections</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DHHS  Office of Aging and Disability Services</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Office of Public health Nursing</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Department of Education</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Penobscot Indian Nation</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Houlton of Maliseet Indians</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Maine Children’s Trust, Inc.</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Local and State Law Enforcement</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Maine Coalition to End Domestic Violence</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Maine State Housing Authority </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Municipal housing authorities</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Thrive Initiative</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Maine Center for Disease Control</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Office of Substance Abuse and Mental Health Services</w:t>
      </w:r>
    </w:p>
    <w:p w:rsidR="005B5F98" w:rsidRPr="005B5F98"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Maine Coalition Against Sexual Assault</w:t>
      </w:r>
    </w:p>
    <w:p w:rsidR="00BF0628" w:rsidRPr="00D30516" w:rsidRDefault="005B5F98" w:rsidP="001F71E5">
      <w:pPr>
        <w:numPr>
          <w:ilvl w:val="0"/>
          <w:numId w:val="31"/>
        </w:numPr>
        <w:spacing w:after="0" w:line="240" w:lineRule="auto"/>
        <w:contextualSpacing/>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Maine Families Home Visiting Services</w:t>
      </w:r>
    </w:p>
    <w:p w:rsidR="008C656F" w:rsidRDefault="008C656F" w:rsidP="008C656F">
      <w:pPr>
        <w:spacing w:after="0" w:line="240" w:lineRule="auto"/>
        <w:ind w:left="360"/>
        <w:jc w:val="both"/>
        <w:rPr>
          <w:rFonts w:ascii="Times New Roman" w:eastAsia="Calibri" w:hAnsi="Times New Roman" w:cs="Times New Roman"/>
          <w:sz w:val="24"/>
          <w:szCs w:val="24"/>
        </w:rPr>
      </w:pPr>
      <w:bookmarkStart w:id="24" w:name="_Toc385325585"/>
    </w:p>
    <w:p w:rsidR="00F4215C" w:rsidRDefault="00F4215C" w:rsidP="008C656F">
      <w:pPr>
        <w:spacing w:after="0" w:line="240" w:lineRule="auto"/>
        <w:ind w:left="360"/>
        <w:jc w:val="both"/>
        <w:rPr>
          <w:rFonts w:ascii="Times New Roman" w:eastAsia="Calibri" w:hAnsi="Times New Roman" w:cs="Times New Roman"/>
          <w:sz w:val="24"/>
          <w:szCs w:val="24"/>
        </w:rPr>
      </w:pPr>
    </w:p>
    <w:p w:rsidR="00F4215C" w:rsidRDefault="00F4215C" w:rsidP="008C656F">
      <w:pPr>
        <w:spacing w:after="0" w:line="240" w:lineRule="auto"/>
        <w:ind w:left="360"/>
        <w:jc w:val="both"/>
        <w:rPr>
          <w:rFonts w:ascii="Times New Roman" w:eastAsia="Calibri" w:hAnsi="Times New Roman" w:cs="Times New Roman"/>
          <w:sz w:val="24"/>
          <w:szCs w:val="24"/>
        </w:rPr>
      </w:pPr>
    </w:p>
    <w:p w:rsidR="00F4215C" w:rsidRDefault="00F4215C" w:rsidP="008C656F">
      <w:pPr>
        <w:spacing w:after="0" w:line="240" w:lineRule="auto"/>
        <w:ind w:left="360"/>
        <w:jc w:val="both"/>
        <w:rPr>
          <w:rFonts w:ascii="Times New Roman" w:eastAsia="Calibri" w:hAnsi="Times New Roman" w:cs="Times New Roman"/>
          <w:sz w:val="24"/>
          <w:szCs w:val="24"/>
        </w:rPr>
      </w:pPr>
    </w:p>
    <w:p w:rsidR="008C656F" w:rsidRDefault="008C656F" w:rsidP="008C656F">
      <w:pPr>
        <w:spacing w:after="0" w:line="240" w:lineRule="auto"/>
        <w:ind w:left="360"/>
        <w:jc w:val="both"/>
        <w:rPr>
          <w:rFonts w:ascii="Times New Roman" w:eastAsia="Calibri" w:hAnsi="Times New Roman" w:cs="Times New Roman"/>
          <w:sz w:val="24"/>
          <w:szCs w:val="24"/>
        </w:rPr>
      </w:pPr>
      <w:bookmarkStart w:id="25" w:name="_GoBack"/>
      <w:bookmarkEnd w:id="25"/>
      <w:r>
        <w:rPr>
          <w:rFonts w:ascii="Times New Roman" w:eastAsia="Calibri" w:hAnsi="Times New Roman" w:cs="Times New Roman"/>
          <w:sz w:val="24"/>
          <w:szCs w:val="24"/>
        </w:rPr>
        <w:lastRenderedPageBreak/>
        <w:t>Examples of coordination of other federal programs include:</w:t>
      </w:r>
    </w:p>
    <w:p w:rsidR="008C656F" w:rsidRDefault="008C656F" w:rsidP="008C656F">
      <w:pPr>
        <w:spacing w:after="0" w:line="240" w:lineRule="auto"/>
        <w:ind w:left="360"/>
        <w:jc w:val="both"/>
        <w:rPr>
          <w:rFonts w:ascii="Times New Roman" w:eastAsia="Calibri" w:hAnsi="Times New Roman" w:cs="Times New Roman"/>
          <w:sz w:val="24"/>
          <w:szCs w:val="24"/>
        </w:rPr>
      </w:pPr>
    </w:p>
    <w:p w:rsidR="008C656F" w:rsidRPr="006F6BDB" w:rsidRDefault="008C656F" w:rsidP="001F71E5">
      <w:pPr>
        <w:pStyle w:val="ListParagraph"/>
        <w:numPr>
          <w:ilvl w:val="0"/>
          <w:numId w:val="63"/>
        </w:numPr>
        <w:spacing w:after="0" w:line="240" w:lineRule="auto"/>
        <w:jc w:val="both"/>
        <w:rPr>
          <w:rFonts w:ascii="Times New Roman" w:eastAsia="Times New Roman" w:hAnsi="Times New Roman" w:cs="Times New Roman"/>
          <w:sz w:val="24"/>
          <w:szCs w:val="24"/>
        </w:rPr>
      </w:pPr>
      <w:r w:rsidRPr="008C656F">
        <w:rPr>
          <w:rFonts w:ascii="Times New Roman" w:eastAsia="Calibri" w:hAnsi="Times New Roman" w:cs="Times New Roman"/>
          <w:sz w:val="24"/>
          <w:szCs w:val="24"/>
        </w:rPr>
        <w:t xml:space="preserve">Maine Enhanced Parenting Program (IVE Demonstration Project)- Through collaboration with the Office of Substance Abuse and Mental Health Services (SAMHS) and </w:t>
      </w:r>
      <w:proofErr w:type="spellStart"/>
      <w:r w:rsidRPr="008C656F">
        <w:rPr>
          <w:rFonts w:ascii="Times New Roman" w:eastAsia="Calibri" w:hAnsi="Times New Roman" w:cs="Times New Roman"/>
          <w:sz w:val="24"/>
          <w:szCs w:val="24"/>
        </w:rPr>
        <w:t>MaineCare</w:t>
      </w:r>
      <w:proofErr w:type="spellEnd"/>
      <w:r w:rsidRPr="008C656F">
        <w:rPr>
          <w:rFonts w:ascii="Times New Roman" w:eastAsia="Calibri" w:hAnsi="Times New Roman" w:cs="Times New Roman"/>
          <w:sz w:val="24"/>
          <w:szCs w:val="24"/>
        </w:rPr>
        <w:t xml:space="preserve">, OCFS has designed a child welfare demonstration project that is closely aligned with our mission of ensuring the safety of all Maine youth and aimed at improving outcomes for one of our most vulnerable populations.  This service is for parents with substance abuse and parenting challenges which have resulted in a service case with substantiated findings or a child entering state custody.  In order to be eligible for this service a family must have at least one child who is between the ages of 0-5 years old and either at risk of entering custody or entered state custody and a recent substance abuse assessment (FASA preferred or an assessment utilizing the American Society of Addiction Medicine (ASAM) criteria) that recommends Intensive Outpatient Service (IOP) as the appropriate level of care for treatment.  This service is available in 5 of the 8 districts with a plan to expand to the other 3 districts.    </w:t>
      </w:r>
    </w:p>
    <w:p w:rsidR="006F6BDB" w:rsidRPr="008C656F" w:rsidRDefault="006F6BDB" w:rsidP="006F6BDB">
      <w:pPr>
        <w:pStyle w:val="ListParagraph"/>
        <w:spacing w:after="0" w:line="240" w:lineRule="auto"/>
        <w:ind w:left="1080"/>
        <w:jc w:val="both"/>
        <w:rPr>
          <w:rFonts w:ascii="Times New Roman" w:eastAsia="Times New Roman" w:hAnsi="Times New Roman" w:cs="Times New Roman"/>
          <w:sz w:val="24"/>
          <w:szCs w:val="24"/>
        </w:rPr>
      </w:pPr>
    </w:p>
    <w:p w:rsidR="006F6BDB" w:rsidRDefault="008C656F" w:rsidP="001F71E5">
      <w:pPr>
        <w:pStyle w:val="ListParagraph"/>
        <w:numPr>
          <w:ilvl w:val="0"/>
          <w:numId w:val="63"/>
        </w:numPr>
        <w:spacing w:after="0" w:line="240" w:lineRule="auto"/>
        <w:jc w:val="both"/>
        <w:rPr>
          <w:rFonts w:ascii="Times New Roman" w:eastAsia="Arial Unicode MS" w:hAnsi="Times New Roman" w:cs="Times New Roman"/>
          <w:iCs/>
          <w:sz w:val="24"/>
          <w:szCs w:val="24"/>
          <w:u w:color="000000"/>
        </w:rPr>
      </w:pPr>
      <w:proofErr w:type="spellStart"/>
      <w:r w:rsidRPr="006F6BDB">
        <w:rPr>
          <w:rFonts w:ascii="Times New Roman" w:eastAsia="Arial Unicode MS" w:hAnsi="Times New Roman" w:cs="Times New Roman"/>
          <w:iCs/>
          <w:sz w:val="24"/>
          <w:szCs w:val="24"/>
          <w:u w:color="000000"/>
        </w:rPr>
        <w:t>MaineCare</w:t>
      </w:r>
      <w:proofErr w:type="spellEnd"/>
      <w:r w:rsidRPr="006F6BDB">
        <w:rPr>
          <w:rFonts w:ascii="Times New Roman" w:eastAsia="Arial Unicode MS" w:hAnsi="Times New Roman" w:cs="Times New Roman"/>
          <w:iCs/>
          <w:sz w:val="24"/>
          <w:szCs w:val="24"/>
          <w:u w:color="000000"/>
        </w:rPr>
        <w:t xml:space="preserve"> Services:  Current health information and family health history is currently tracked in MACWIS, and ongoing work has been occurring between OCFS and </w:t>
      </w:r>
      <w:proofErr w:type="spellStart"/>
      <w:r w:rsidRPr="006F6BDB">
        <w:rPr>
          <w:rFonts w:ascii="Times New Roman" w:eastAsia="Arial Unicode MS" w:hAnsi="Times New Roman" w:cs="Times New Roman"/>
          <w:iCs/>
          <w:sz w:val="24"/>
          <w:szCs w:val="24"/>
          <w:u w:color="000000"/>
        </w:rPr>
        <w:t>MaineCare</w:t>
      </w:r>
      <w:proofErr w:type="spellEnd"/>
      <w:r w:rsidRPr="006F6BDB">
        <w:rPr>
          <w:rFonts w:ascii="Times New Roman" w:eastAsia="Arial Unicode MS" w:hAnsi="Times New Roman" w:cs="Times New Roman"/>
          <w:iCs/>
          <w:sz w:val="24"/>
          <w:szCs w:val="24"/>
          <w:u w:color="000000"/>
        </w:rPr>
        <w:t xml:space="preserve"> Services (OMS) to ensure transfer of medical information as the new MIHMS system rolls out.  OCFS currently has access to the Maine's Electronic Immunization Information system (</w:t>
      </w:r>
      <w:proofErr w:type="spellStart"/>
      <w:r w:rsidRPr="006F6BDB">
        <w:rPr>
          <w:rFonts w:ascii="Times New Roman" w:eastAsia="Arial Unicode MS" w:hAnsi="Times New Roman" w:cs="Times New Roman"/>
          <w:iCs/>
          <w:sz w:val="24"/>
          <w:szCs w:val="24"/>
          <w:u w:color="000000"/>
        </w:rPr>
        <w:t>Immpact</w:t>
      </w:r>
      <w:proofErr w:type="spellEnd"/>
      <w:r w:rsidRPr="006F6BDB">
        <w:rPr>
          <w:rFonts w:ascii="Times New Roman" w:eastAsia="Arial Unicode MS" w:hAnsi="Times New Roman" w:cs="Times New Roman"/>
          <w:iCs/>
          <w:sz w:val="24"/>
          <w:szCs w:val="24"/>
          <w:u w:color="000000"/>
        </w:rPr>
        <w:t xml:space="preserve">) for access to foster children's immunization history and foster children enrolled with a provider currently using Maine EHR will have their information added to the system.  OCFS will continue to work with </w:t>
      </w:r>
      <w:proofErr w:type="spellStart"/>
      <w:r w:rsidRPr="006F6BDB">
        <w:rPr>
          <w:rFonts w:ascii="Times New Roman" w:eastAsia="Arial Unicode MS" w:hAnsi="Times New Roman" w:cs="Times New Roman"/>
          <w:iCs/>
          <w:sz w:val="24"/>
          <w:szCs w:val="24"/>
          <w:u w:color="000000"/>
        </w:rPr>
        <w:t>MaineCare</w:t>
      </w:r>
      <w:proofErr w:type="spellEnd"/>
      <w:r w:rsidRPr="006F6BDB">
        <w:rPr>
          <w:rFonts w:ascii="Times New Roman" w:eastAsia="Arial Unicode MS" w:hAnsi="Times New Roman" w:cs="Times New Roman"/>
          <w:iCs/>
          <w:sz w:val="24"/>
          <w:szCs w:val="24"/>
          <w:u w:color="000000"/>
        </w:rPr>
        <w:t xml:space="preserve"> towards the use of an electronic health record system to increase the system’s use for foster children's medical record information. </w:t>
      </w:r>
    </w:p>
    <w:p w:rsidR="006F6BDB" w:rsidRPr="006F6BDB" w:rsidRDefault="006F6BDB" w:rsidP="006F6BDB">
      <w:pPr>
        <w:pStyle w:val="ListParagraph"/>
        <w:rPr>
          <w:rFonts w:ascii="Times New Roman" w:eastAsia="Arial Unicode MS" w:hAnsi="Times New Roman" w:cs="Times New Roman"/>
          <w:iCs/>
          <w:sz w:val="24"/>
          <w:szCs w:val="24"/>
          <w:u w:color="000000"/>
        </w:rPr>
      </w:pPr>
    </w:p>
    <w:p w:rsidR="00EE5326" w:rsidRDefault="00B0675B" w:rsidP="001F71E5">
      <w:pPr>
        <w:pStyle w:val="ListParagraph"/>
        <w:numPr>
          <w:ilvl w:val="0"/>
          <w:numId w:val="63"/>
        </w:numPr>
        <w:spacing w:after="0" w:line="240" w:lineRule="auto"/>
        <w:jc w:val="both"/>
        <w:rPr>
          <w:rFonts w:ascii="Times New Roman" w:eastAsia="Arial Unicode MS" w:hAnsi="Times New Roman" w:cs="Times New Roman"/>
          <w:iCs/>
          <w:sz w:val="24"/>
          <w:szCs w:val="24"/>
          <w:u w:color="000000"/>
        </w:rPr>
      </w:pPr>
      <w:r>
        <w:rPr>
          <w:rFonts w:ascii="Times New Roman" w:eastAsia="Arial Unicode MS" w:hAnsi="Times New Roman" w:cs="Times New Roman"/>
          <w:iCs/>
          <w:sz w:val="24"/>
          <w:szCs w:val="24"/>
          <w:u w:color="000000"/>
        </w:rPr>
        <w:t xml:space="preserve">Maine Care Services:  The Information Services data team submits a current listing of all children in foster care quarterly to </w:t>
      </w:r>
      <w:proofErr w:type="spellStart"/>
      <w:r>
        <w:rPr>
          <w:rFonts w:ascii="Times New Roman" w:eastAsia="Arial Unicode MS" w:hAnsi="Times New Roman" w:cs="Times New Roman"/>
          <w:iCs/>
          <w:sz w:val="24"/>
          <w:szCs w:val="24"/>
          <w:u w:color="000000"/>
        </w:rPr>
        <w:t>MaineCare</w:t>
      </w:r>
      <w:proofErr w:type="spellEnd"/>
      <w:r>
        <w:rPr>
          <w:rFonts w:ascii="Times New Roman" w:eastAsia="Arial Unicode MS" w:hAnsi="Times New Roman" w:cs="Times New Roman"/>
          <w:iCs/>
          <w:sz w:val="24"/>
          <w:szCs w:val="24"/>
          <w:u w:color="000000"/>
        </w:rPr>
        <w:t xml:space="preserve"> Services.  </w:t>
      </w:r>
      <w:proofErr w:type="spellStart"/>
      <w:r>
        <w:rPr>
          <w:rFonts w:ascii="Times New Roman" w:eastAsia="Arial Unicode MS" w:hAnsi="Times New Roman" w:cs="Times New Roman"/>
          <w:iCs/>
          <w:sz w:val="24"/>
          <w:szCs w:val="24"/>
          <w:u w:color="000000"/>
        </w:rPr>
        <w:t>MaineCare</w:t>
      </w:r>
      <w:proofErr w:type="spellEnd"/>
      <w:r>
        <w:rPr>
          <w:rFonts w:ascii="Times New Roman" w:eastAsia="Arial Unicode MS" w:hAnsi="Times New Roman" w:cs="Times New Roman"/>
          <w:iCs/>
          <w:sz w:val="24"/>
          <w:szCs w:val="24"/>
          <w:u w:color="000000"/>
        </w:rPr>
        <w:t xml:space="preserve"> cross references that list against their system to identify those children prescribed psychotropic medications.  That list is then returned to OCFS for further </w:t>
      </w:r>
      <w:r w:rsidR="00EA1B87">
        <w:rPr>
          <w:rFonts w:ascii="Times New Roman" w:eastAsia="Arial Unicode MS" w:hAnsi="Times New Roman" w:cs="Times New Roman"/>
          <w:iCs/>
          <w:sz w:val="24"/>
          <w:szCs w:val="24"/>
          <w:u w:color="000000"/>
        </w:rPr>
        <w:t>dissemination through Children</w:t>
      </w:r>
      <w:r>
        <w:rPr>
          <w:rFonts w:ascii="Times New Roman" w:eastAsia="Arial Unicode MS" w:hAnsi="Times New Roman" w:cs="Times New Roman"/>
          <w:iCs/>
          <w:sz w:val="24"/>
          <w:szCs w:val="24"/>
          <w:u w:color="000000"/>
        </w:rPr>
        <w:t xml:space="preserve"> </w:t>
      </w:r>
      <w:r w:rsidR="00EA1B87">
        <w:rPr>
          <w:rFonts w:ascii="Times New Roman" w:eastAsia="Arial Unicode MS" w:hAnsi="Times New Roman" w:cs="Times New Roman"/>
          <w:iCs/>
          <w:sz w:val="24"/>
          <w:szCs w:val="24"/>
          <w:u w:color="000000"/>
        </w:rPr>
        <w:t>Behavioral</w:t>
      </w:r>
      <w:r>
        <w:rPr>
          <w:rFonts w:ascii="Times New Roman" w:eastAsia="Arial Unicode MS" w:hAnsi="Times New Roman" w:cs="Times New Roman"/>
          <w:iCs/>
          <w:sz w:val="24"/>
          <w:szCs w:val="24"/>
          <w:u w:color="000000"/>
        </w:rPr>
        <w:t xml:space="preserve"> Health </w:t>
      </w:r>
      <w:r w:rsidR="00EA1B87">
        <w:rPr>
          <w:rFonts w:ascii="Times New Roman" w:eastAsia="Arial Unicode MS" w:hAnsi="Times New Roman" w:cs="Times New Roman"/>
          <w:iCs/>
          <w:sz w:val="24"/>
          <w:szCs w:val="24"/>
          <w:u w:color="000000"/>
        </w:rPr>
        <w:t>Services</w:t>
      </w:r>
      <w:r w:rsidR="008C656F" w:rsidRPr="006F6BDB">
        <w:rPr>
          <w:rFonts w:ascii="Times New Roman" w:eastAsia="Arial Unicode MS" w:hAnsi="Times New Roman" w:cs="Times New Roman"/>
          <w:iCs/>
          <w:sz w:val="24"/>
          <w:szCs w:val="24"/>
          <w:u w:color="000000"/>
        </w:rPr>
        <w:t>.</w:t>
      </w:r>
    </w:p>
    <w:p w:rsidR="00AD0DC9" w:rsidRPr="00AD0DC9" w:rsidRDefault="00AD0DC9" w:rsidP="00AD0DC9">
      <w:pPr>
        <w:pStyle w:val="ListParagraph"/>
        <w:spacing w:after="0" w:line="240" w:lineRule="auto"/>
        <w:ind w:left="1080"/>
        <w:jc w:val="both"/>
        <w:rPr>
          <w:rFonts w:ascii="Times New Roman" w:eastAsia="Arial Unicode MS" w:hAnsi="Times New Roman" w:cs="Times New Roman"/>
          <w:iCs/>
          <w:sz w:val="24"/>
          <w:szCs w:val="24"/>
          <w:u w:color="000000"/>
        </w:rPr>
      </w:pPr>
    </w:p>
    <w:p w:rsidR="00F975D6" w:rsidRPr="00EE5326" w:rsidRDefault="00EE5326" w:rsidP="001F71E5">
      <w:pPr>
        <w:numPr>
          <w:ilvl w:val="0"/>
          <w:numId w:val="63"/>
        </w:numPr>
        <w:spacing w:after="0" w:line="240" w:lineRule="auto"/>
        <w:contextualSpacing/>
        <w:jc w:val="both"/>
        <w:rPr>
          <w:rFonts w:ascii="Times New Roman" w:eastAsia="Times New Roman" w:hAnsi="Times New Roman" w:cs="Times New Roman"/>
          <w:color w:val="000000"/>
          <w:sz w:val="24"/>
          <w:szCs w:val="24"/>
        </w:rPr>
      </w:pPr>
      <w:r w:rsidRPr="005B5F98">
        <w:rPr>
          <w:rFonts w:ascii="Times New Roman" w:eastAsia="Times New Roman" w:hAnsi="Times New Roman" w:cs="Times New Roman"/>
          <w:sz w:val="24"/>
          <w:szCs w:val="24"/>
        </w:rPr>
        <w:t xml:space="preserve">C.A.S.E. (Center for Adoption Support and Education):  In 2016 Maine OCFS was selected as a pilot state to begin working with the </w:t>
      </w:r>
      <w:r w:rsidRPr="005B5F98">
        <w:rPr>
          <w:rFonts w:ascii="Times New Roman" w:eastAsia="Times New Roman" w:hAnsi="Times New Roman" w:cs="Times New Roman"/>
          <w:color w:val="000000"/>
          <w:sz w:val="24"/>
          <w:szCs w:val="24"/>
        </w:rPr>
        <w:t>National Adoption Competency Mental Health Training Initiative (NTI) and implementing the C.A.S.E. training</w:t>
      </w:r>
      <w:r>
        <w:rPr>
          <w:rFonts w:ascii="Times New Roman" w:eastAsia="Times New Roman" w:hAnsi="Times New Roman" w:cs="Times New Roman"/>
          <w:color w:val="000000"/>
          <w:sz w:val="24"/>
          <w:szCs w:val="24"/>
        </w:rPr>
        <w:t xml:space="preserve"> statewide</w:t>
      </w:r>
      <w:r w:rsidRPr="005B5F98">
        <w:rPr>
          <w:rFonts w:ascii="Times New Roman" w:eastAsia="Times New Roman" w:hAnsi="Times New Roman" w:cs="Times New Roman"/>
          <w:color w:val="000000"/>
          <w:sz w:val="24"/>
          <w:szCs w:val="24"/>
        </w:rPr>
        <w:t xml:space="preserve"> to better support the work of adoption and guardianship for those children and families moving towards or achieving the goals of adoption and guardianship.   </w:t>
      </w:r>
    </w:p>
    <w:p w:rsidR="00F4215C" w:rsidRDefault="00F4215C" w:rsidP="00BF0628">
      <w:pPr>
        <w:tabs>
          <w:tab w:val="left" w:pos="0"/>
        </w:tabs>
        <w:suppressAutoHyphens/>
        <w:spacing w:before="240" w:after="120"/>
        <w:outlineLvl w:val="2"/>
        <w:rPr>
          <w:rFonts w:ascii="Times New Roman" w:eastAsia="Times New Roman" w:hAnsi="Times New Roman" w:cs="Times New Roman"/>
          <w:b/>
          <w:bCs/>
          <w:sz w:val="28"/>
          <w:szCs w:val="28"/>
        </w:rPr>
      </w:pPr>
    </w:p>
    <w:p w:rsidR="00F4215C" w:rsidRDefault="00F4215C" w:rsidP="00BF0628">
      <w:pPr>
        <w:tabs>
          <w:tab w:val="left" w:pos="0"/>
        </w:tabs>
        <w:suppressAutoHyphens/>
        <w:spacing w:before="240" w:after="120"/>
        <w:outlineLvl w:val="2"/>
        <w:rPr>
          <w:rFonts w:ascii="Times New Roman" w:eastAsia="Times New Roman" w:hAnsi="Times New Roman" w:cs="Times New Roman"/>
          <w:b/>
          <w:bCs/>
          <w:sz w:val="28"/>
          <w:szCs w:val="28"/>
        </w:rPr>
      </w:pPr>
    </w:p>
    <w:p w:rsidR="00F4215C" w:rsidRDefault="00F4215C" w:rsidP="00BF0628">
      <w:pPr>
        <w:tabs>
          <w:tab w:val="left" w:pos="0"/>
        </w:tabs>
        <w:suppressAutoHyphens/>
        <w:spacing w:before="240" w:after="120"/>
        <w:outlineLvl w:val="2"/>
        <w:rPr>
          <w:rFonts w:ascii="Times New Roman" w:eastAsia="Times New Roman" w:hAnsi="Times New Roman" w:cs="Times New Roman"/>
          <w:b/>
          <w:bCs/>
          <w:sz w:val="28"/>
          <w:szCs w:val="28"/>
        </w:rPr>
      </w:pPr>
    </w:p>
    <w:p w:rsidR="00BF0628" w:rsidRPr="00CD26C1" w:rsidRDefault="00BF0628" w:rsidP="00BF0628">
      <w:pPr>
        <w:tabs>
          <w:tab w:val="left" w:pos="0"/>
        </w:tabs>
        <w:suppressAutoHyphens/>
        <w:spacing w:before="240" w:after="120"/>
        <w:outlineLvl w:val="2"/>
        <w:rPr>
          <w:rFonts w:ascii="Times New Roman" w:eastAsia="Times New Roman" w:hAnsi="Times New Roman" w:cs="Times New Roman"/>
          <w:b/>
          <w:bCs/>
          <w:sz w:val="28"/>
          <w:szCs w:val="28"/>
        </w:rPr>
      </w:pPr>
      <w:r w:rsidRPr="00CD26C1">
        <w:rPr>
          <w:rFonts w:ascii="Times New Roman" w:eastAsia="Times New Roman" w:hAnsi="Times New Roman" w:cs="Times New Roman"/>
          <w:b/>
          <w:bCs/>
          <w:sz w:val="28"/>
          <w:szCs w:val="28"/>
        </w:rPr>
        <w:lastRenderedPageBreak/>
        <w:t>G. Foster and Adoptive Parent Licensing, Recruitment, and Retention</w:t>
      </w:r>
      <w:bookmarkEnd w:id="24"/>
    </w:p>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BB107C">
        <w:rPr>
          <w:rFonts w:ascii="Times New Roman" w:eastAsia="Times New Roman" w:hAnsi="Times New Roman" w:cs="Times New Roman"/>
          <w:b/>
          <w:bCs/>
          <w:sz w:val="24"/>
          <w:szCs w:val="24"/>
          <w:u w:val="single"/>
        </w:rPr>
        <w:t>Item 33:</w:t>
      </w:r>
      <w:r w:rsidRPr="00BF0628">
        <w:rPr>
          <w:rFonts w:ascii="Times New Roman" w:eastAsia="Times New Roman" w:hAnsi="Times New Roman" w:cs="Times New Roman"/>
          <w:b/>
          <w:bCs/>
          <w:sz w:val="24"/>
          <w:szCs w:val="24"/>
        </w:rPr>
        <w:t xml:space="preserve"> </w:t>
      </w:r>
      <w:r w:rsidR="00BB107C">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Standards Applied Equally</w:t>
      </w:r>
      <w:r w:rsidR="008914EF">
        <w:rPr>
          <w:rFonts w:ascii="Times New Roman" w:eastAsia="Times New Roman" w:hAnsi="Times New Roman" w:cs="Times New Roman"/>
          <w:b/>
          <w:bCs/>
          <w:sz w:val="24"/>
          <w:szCs w:val="24"/>
        </w:rPr>
        <w:t xml:space="preserve">  </w:t>
      </w:r>
    </w:p>
    <w:p w:rsidR="00B72C4C" w:rsidRPr="00407FE0" w:rsidRDefault="00BF0628" w:rsidP="00B72C4C">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How well is the f</w:t>
      </w:r>
      <w:r w:rsidRPr="00BF0628">
        <w:rPr>
          <w:rFonts w:ascii="Times New Roman" w:eastAsia="Times New Roman" w:hAnsi="Times New Roman" w:cs="Times New Roman"/>
          <w:sz w:val="24"/>
          <w:szCs w:val="24"/>
          <w:lang w:eastAsia="ko-KR"/>
        </w:rPr>
        <w:t>oster and adoptive parent licensing, recruitment, and retention</w:t>
      </w:r>
      <w:r w:rsidRPr="00BF0628">
        <w:rPr>
          <w:rFonts w:ascii="Times New Roman" w:eastAsia="Times New Roman" w:hAnsi="Times New Roman" w:cs="Times New Roman"/>
          <w:sz w:val="24"/>
          <w:szCs w:val="24"/>
        </w:rPr>
        <w:t xml:space="preserve"> system functioning statewide to ensure that state standards are applied to all licensed or approved foster family homes or child care institutions receiving title IV-B or IV-E funds?</w:t>
      </w:r>
    </w:p>
    <w:p w:rsidR="00BF0628" w:rsidRPr="00BF0628" w:rsidRDefault="00BF0628" w:rsidP="00B72C4C">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Please provide relevant quantitative/qualitative data or information that </w:t>
      </w:r>
      <w:proofErr w:type="gramStart"/>
      <w:r w:rsidRPr="00BF0628">
        <w:rPr>
          <w:rFonts w:ascii="Times New Roman" w:eastAsia="Times New Roman" w:hAnsi="Times New Roman" w:cs="Times New Roman"/>
          <w:sz w:val="24"/>
          <w:szCs w:val="24"/>
        </w:rPr>
        <w:t>show</w:t>
      </w:r>
      <w:proofErr w:type="gramEnd"/>
      <w:r w:rsidRPr="00BF0628">
        <w:rPr>
          <w:rFonts w:ascii="Times New Roman" w:eastAsia="Times New Roman" w:hAnsi="Times New Roman" w:cs="Times New Roman"/>
          <w:sz w:val="24"/>
          <w:szCs w:val="24"/>
        </w:rPr>
        <w:t xml:space="preserve"> the state’s standards are applied equally to all licensed or approved foster family homes or child care institutions receiving title IV-B or IV-E funds.</w:t>
      </w:r>
    </w:p>
    <w:p w:rsidR="00BF0628" w:rsidRPr="00BF0628" w:rsidRDefault="00BF0628" w:rsidP="00BF0628">
      <w:pPr>
        <w:spacing w:before="240" w:after="240"/>
        <w:rPr>
          <w:rFonts w:ascii="Times New Roman" w:eastAsia="Times New Roman" w:hAnsi="Times New Roman" w:cs="Times New Roman"/>
          <w:b/>
          <w:sz w:val="24"/>
          <w:szCs w:val="24"/>
        </w:rPr>
      </w:pPr>
      <w:r w:rsidRPr="00BF0628">
        <w:rPr>
          <w:rFonts w:ascii="Times New Roman" w:eastAsia="Times New Roman" w:hAnsi="Times New Roman" w:cs="Times New Roman"/>
          <w:b/>
          <w:sz w:val="24"/>
          <w:szCs w:val="24"/>
        </w:rPr>
        <w:t>State Response:</w:t>
      </w:r>
    </w:p>
    <w:p w:rsidR="005B5F98" w:rsidRPr="005B5F98" w:rsidRDefault="00D30516"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item </w:t>
      </w:r>
      <w:r w:rsidR="005B5F98" w:rsidRPr="005B5F98">
        <w:rPr>
          <w:rFonts w:ascii="Times New Roman" w:eastAsia="Times New Roman" w:hAnsi="Times New Roman" w:cs="Times New Roman"/>
          <w:sz w:val="24"/>
          <w:szCs w:val="24"/>
        </w:rPr>
        <w:t>was assigned a rating of Strength in the 2009 CFSR as Maine was able to demonstrate having standards for resource family homes and child care institutions that are reflected in the OCFS and DHHS licensing procedures respectively.</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690ED5" w:rsidRPr="00690ED5" w:rsidRDefault="00690ED5" w:rsidP="00690ED5">
      <w:pPr>
        <w:spacing w:after="0" w:line="240" w:lineRule="auto"/>
        <w:jc w:val="both"/>
        <w:rPr>
          <w:rFonts w:ascii="Times New Roman" w:eastAsia="Times New Roman" w:hAnsi="Times New Roman" w:cs="Times New Roman"/>
          <w:sz w:val="24"/>
          <w:szCs w:val="24"/>
        </w:rPr>
      </w:pPr>
      <w:r w:rsidRPr="00690ED5">
        <w:rPr>
          <w:rFonts w:ascii="Times New Roman" w:eastAsia="Times New Roman" w:hAnsi="Times New Roman" w:cs="Times New Roman"/>
          <w:sz w:val="24"/>
          <w:szCs w:val="24"/>
        </w:rPr>
        <w:t xml:space="preserve">The standards in place in 2009 have remained essentially unchanged. </w:t>
      </w:r>
      <w:r w:rsidR="0046405D">
        <w:rPr>
          <w:rFonts w:ascii="Times New Roman" w:eastAsia="Times New Roman" w:hAnsi="Times New Roman" w:cs="Times New Roman"/>
          <w:sz w:val="24"/>
          <w:szCs w:val="24"/>
        </w:rPr>
        <w:t xml:space="preserve">Kinship and non-kinship families have the same standards to meet in regards to licensing with the exception of </w:t>
      </w:r>
      <w:proofErr w:type="gramStart"/>
      <w:r w:rsidR="0046405D">
        <w:rPr>
          <w:rFonts w:ascii="Times New Roman" w:eastAsia="Times New Roman" w:hAnsi="Times New Roman" w:cs="Times New Roman"/>
          <w:sz w:val="24"/>
          <w:szCs w:val="24"/>
        </w:rPr>
        <w:t>a shortened</w:t>
      </w:r>
      <w:proofErr w:type="gramEnd"/>
      <w:r w:rsidR="0046405D">
        <w:rPr>
          <w:rFonts w:ascii="Times New Roman" w:eastAsia="Times New Roman" w:hAnsi="Times New Roman" w:cs="Times New Roman"/>
          <w:sz w:val="24"/>
          <w:szCs w:val="24"/>
        </w:rPr>
        <w:t xml:space="preserve"> kinship training.  If a kinship home chooses to take on non-kinship children, they are expected to complete the full lengthier training. </w:t>
      </w:r>
      <w:r w:rsidRPr="00690ED5">
        <w:rPr>
          <w:rFonts w:ascii="Times New Roman" w:eastAsia="Times New Roman" w:hAnsi="Times New Roman" w:cs="Times New Roman"/>
          <w:sz w:val="24"/>
          <w:szCs w:val="24"/>
        </w:rPr>
        <w:t xml:space="preserve"> While the Resource Family Licensing Standards were revised and are in the process of being reviewed prior to becoming finalized policy in 2017, there was no substantive change to the standards outlined in the previous 2008 standards policy.  This latest revision was instead an effort to provide more succinct policy guidance.  The revised policy includes newly inserted information about the added requirements for foster parents to apply reasonable and prudent parenting standards.  The newly inserted information in the Resource Family Licensing Standards policy is as follows:</w:t>
      </w:r>
    </w:p>
    <w:p w:rsidR="00690ED5" w:rsidRPr="00690ED5" w:rsidRDefault="00690ED5" w:rsidP="00690ED5">
      <w:pPr>
        <w:spacing w:after="0" w:line="240" w:lineRule="auto"/>
        <w:jc w:val="both"/>
        <w:rPr>
          <w:rFonts w:ascii="Times New Roman" w:eastAsia="Times New Roman" w:hAnsi="Times New Roman" w:cs="Times New Roman"/>
          <w:sz w:val="24"/>
          <w:szCs w:val="24"/>
        </w:rPr>
      </w:pPr>
    </w:p>
    <w:p w:rsidR="00690ED5" w:rsidRPr="00690ED5" w:rsidRDefault="00690ED5" w:rsidP="00690ED5">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690ED5">
        <w:rPr>
          <w:rFonts w:ascii="Times New Roman" w:eastAsia="Times New Roman" w:hAnsi="Times New Roman" w:cs="Times New Roman"/>
          <w:b/>
        </w:rPr>
        <w:t>Reasonable and Prudent Parenting</w:t>
      </w:r>
    </w:p>
    <w:p w:rsidR="00690ED5" w:rsidRPr="00690ED5" w:rsidRDefault="00690ED5" w:rsidP="00690ED5">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690ED5" w:rsidRPr="00690ED5" w:rsidRDefault="00690ED5" w:rsidP="00690ED5">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690ED5">
        <w:rPr>
          <w:rFonts w:ascii="Times New Roman" w:eastAsia="Times New Roman" w:hAnsi="Times New Roman" w:cs="Times New Roman"/>
          <w:bCs/>
          <w:sz w:val="24"/>
          <w:szCs w:val="24"/>
        </w:rPr>
        <w:t xml:space="preserve">Reasonable and prudent parenting standard is defined as the standard characterized by careful and sensible parental decisions that maintain a child’s health, safety, and best interests while at the same time encouraging the child’s emotional and developmental growth, that a caregiver must use when determining whether a child in foster care under the responsibility of the state/Tribe to participate in extracurricular, enrichment, and social activities.  These decisions will be based upon ensuring a child’s safety while also ensuring the child has the opportunity to participate in normal child and youth activities. </w:t>
      </w:r>
    </w:p>
    <w:p w:rsidR="00690ED5" w:rsidRPr="00690ED5" w:rsidRDefault="00690ED5" w:rsidP="00690ED5">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rPr>
      </w:pPr>
      <w:r w:rsidRPr="00690ED5">
        <w:rPr>
          <w:rFonts w:ascii="Times New Roman" w:eastAsia="Times New Roman" w:hAnsi="Times New Roman" w:cs="Times New Roman"/>
          <w:bCs/>
          <w:sz w:val="24"/>
          <w:szCs w:val="24"/>
        </w:rPr>
        <w:t xml:space="preserve">Caregiver (for this purpose only) is a foster parent or designated official at a child care institution.  As defined in Title IV-E of the Social Security Act, section 475(10). </w:t>
      </w:r>
    </w:p>
    <w:p w:rsidR="00690ED5" w:rsidRPr="00690ED5" w:rsidRDefault="00690ED5" w:rsidP="00690ED5">
      <w:pPr>
        <w:spacing w:after="0" w:line="240" w:lineRule="auto"/>
        <w:jc w:val="both"/>
        <w:rPr>
          <w:rFonts w:ascii="Times New Roman" w:eastAsia="Times New Roman" w:hAnsi="Times New Roman" w:cs="Times New Roman"/>
          <w:sz w:val="24"/>
          <w:szCs w:val="24"/>
        </w:rPr>
      </w:pPr>
    </w:p>
    <w:p w:rsidR="00690ED5" w:rsidRPr="00690ED5" w:rsidRDefault="00690ED5" w:rsidP="00690ED5">
      <w:pPr>
        <w:spacing w:after="0" w:line="240" w:lineRule="auto"/>
        <w:jc w:val="both"/>
        <w:rPr>
          <w:rFonts w:ascii="Times New Roman" w:eastAsia="Times New Roman" w:hAnsi="Times New Roman" w:cs="Times New Roman"/>
          <w:sz w:val="24"/>
          <w:szCs w:val="24"/>
        </w:rPr>
      </w:pPr>
      <w:r w:rsidRPr="00690ED5">
        <w:rPr>
          <w:rFonts w:ascii="Times New Roman" w:eastAsia="Times New Roman" w:hAnsi="Times New Roman" w:cs="Times New Roman"/>
          <w:sz w:val="24"/>
          <w:szCs w:val="24"/>
        </w:rPr>
        <w:t xml:space="preserve">A combination of requirements and standards for foster and adoptive homes and institutions are found in Maine statute, foster home licensing rules and OCFS policy.  Family foster homes and child care institutions are subject to licensure and are included in the general licensing category of children’s homes.  The OCFS licenses resource family homes which must meet the uniform standards prior to approval.  Once approved for a resource family license, the licensee can choose from an array of service provision, including foster care, adoption, permanency guardianship or respite.  The approval of resource homes, as opposed to our former practice of </w:t>
      </w:r>
      <w:r w:rsidRPr="00690ED5">
        <w:rPr>
          <w:rFonts w:ascii="Times New Roman" w:eastAsia="Times New Roman" w:hAnsi="Times New Roman" w:cs="Times New Roman"/>
          <w:sz w:val="24"/>
          <w:szCs w:val="24"/>
        </w:rPr>
        <w:lastRenderedPageBreak/>
        <w:t>separately licensing foster homes and approving adoptive homes, allows the licensee to seamlessly transition amongst various types of service provision during the term of the license without encountering previous barriers relating to a need for submitting a new application or need to repeat background checks when one chooses to provide a different service type.  The Maine DHHS Division of Licensing and Regulatory Services licenses children’s residential care facilities, child placement agency, emergency shelters and shelters for homeless children.</w:t>
      </w:r>
    </w:p>
    <w:p w:rsidR="00690ED5" w:rsidRPr="00690ED5" w:rsidRDefault="00690ED5" w:rsidP="00690ED5">
      <w:pPr>
        <w:spacing w:after="0" w:line="240" w:lineRule="auto"/>
        <w:jc w:val="both"/>
        <w:rPr>
          <w:rFonts w:ascii="Times New Roman" w:eastAsia="Times New Roman" w:hAnsi="Times New Roman" w:cs="Times New Roman"/>
          <w:sz w:val="24"/>
          <w:szCs w:val="24"/>
        </w:rPr>
      </w:pPr>
    </w:p>
    <w:p w:rsidR="00690ED5" w:rsidRPr="00690ED5" w:rsidRDefault="00690ED5" w:rsidP="00690ED5">
      <w:pPr>
        <w:spacing w:after="0" w:line="240" w:lineRule="auto"/>
        <w:jc w:val="both"/>
        <w:rPr>
          <w:rFonts w:ascii="Times New Roman" w:eastAsia="Times New Roman" w:hAnsi="Times New Roman" w:cs="Times New Roman"/>
          <w:sz w:val="24"/>
          <w:szCs w:val="24"/>
        </w:rPr>
      </w:pPr>
      <w:r w:rsidRPr="00690ED5">
        <w:rPr>
          <w:rFonts w:ascii="Times New Roman" w:eastAsia="Times New Roman" w:hAnsi="Times New Roman" w:cs="Times New Roman"/>
          <w:sz w:val="24"/>
          <w:szCs w:val="24"/>
        </w:rPr>
        <w:t xml:space="preserve">The Resource Family Licensing Standards policy describes the inquiry, informational, application, and home study components in the process related to becoming licensed.  These standards include requirements relating to age, health/functioning, background checks (including criminal history), and physical plant (including a fire inspection and water test). </w:t>
      </w:r>
    </w:p>
    <w:p w:rsidR="00690ED5" w:rsidRPr="00690ED5" w:rsidRDefault="00690ED5" w:rsidP="00690ED5">
      <w:pPr>
        <w:spacing w:after="0" w:line="240" w:lineRule="auto"/>
        <w:jc w:val="both"/>
        <w:rPr>
          <w:rFonts w:ascii="Times New Roman" w:eastAsia="Times New Roman" w:hAnsi="Times New Roman" w:cs="Times New Roman"/>
          <w:sz w:val="24"/>
          <w:szCs w:val="24"/>
        </w:rPr>
      </w:pPr>
    </w:p>
    <w:p w:rsidR="00690ED5" w:rsidRPr="00690ED5" w:rsidRDefault="00690ED5" w:rsidP="00690ED5">
      <w:pPr>
        <w:spacing w:after="0" w:line="240" w:lineRule="auto"/>
        <w:jc w:val="both"/>
        <w:rPr>
          <w:rFonts w:ascii="Times New Roman" w:eastAsia="Times New Roman" w:hAnsi="Times New Roman" w:cs="Times New Roman"/>
          <w:sz w:val="24"/>
          <w:szCs w:val="24"/>
        </w:rPr>
      </w:pPr>
      <w:r w:rsidRPr="00690ED5">
        <w:rPr>
          <w:rFonts w:ascii="Times New Roman" w:eastAsia="Times New Roman" w:hAnsi="Times New Roman" w:cs="Times New Roman"/>
          <w:sz w:val="24"/>
          <w:szCs w:val="24"/>
        </w:rPr>
        <w:t xml:space="preserve">The home study includes a review of various life domains, including the applicant’s life experiences, family relationships, support systems, family beliefs and values.  The home study also includes an assessment of applicant’s ability to parent safely and successfully and meet the needs of the children served by OCFS, as well as the applicant’s ability to collaborate as a team partner with OCFS and service providers.  Foster and adoptive parents are required to attend an initial 18-hour Resource Family Introductory Training (RFIT) and to participate in ongoing training as a condition of license renewal.  While this initial 18- hour initial training is frequently waived for kinship families who are carrying for a relative child placed in their home, the kinship family is required as part of the process for becoming licensed to participate in an alternative 6- hour kinship-specific introductory training. </w:t>
      </w:r>
    </w:p>
    <w:p w:rsidR="00690ED5" w:rsidRPr="00690ED5" w:rsidRDefault="00690ED5" w:rsidP="00690ED5">
      <w:pPr>
        <w:spacing w:after="0" w:line="240" w:lineRule="auto"/>
        <w:jc w:val="both"/>
        <w:rPr>
          <w:rFonts w:ascii="Times New Roman" w:eastAsia="Times New Roman" w:hAnsi="Times New Roman" w:cs="Times New Roman"/>
          <w:sz w:val="24"/>
          <w:szCs w:val="24"/>
        </w:rPr>
      </w:pPr>
    </w:p>
    <w:p w:rsidR="00690ED5" w:rsidRPr="00690ED5" w:rsidRDefault="00690ED5" w:rsidP="00690ED5">
      <w:pPr>
        <w:spacing w:after="0" w:line="240" w:lineRule="auto"/>
        <w:jc w:val="both"/>
        <w:rPr>
          <w:rFonts w:ascii="Times New Roman" w:eastAsia="Times New Roman" w:hAnsi="Times New Roman" w:cs="Times New Roman"/>
          <w:sz w:val="24"/>
          <w:szCs w:val="24"/>
        </w:rPr>
      </w:pPr>
      <w:r w:rsidRPr="00690ED5">
        <w:rPr>
          <w:rFonts w:ascii="Times New Roman" w:eastAsia="Times New Roman" w:hAnsi="Times New Roman" w:cs="Times New Roman"/>
          <w:sz w:val="24"/>
          <w:szCs w:val="24"/>
        </w:rPr>
        <w:t xml:space="preserve">Resource family licenses are issued for a two-year term.  </w:t>
      </w:r>
      <w:proofErr w:type="gramStart"/>
      <w:r w:rsidRPr="00690ED5">
        <w:rPr>
          <w:rFonts w:ascii="Times New Roman" w:eastAsia="Times New Roman" w:hAnsi="Times New Roman" w:cs="Times New Roman"/>
          <w:sz w:val="24"/>
          <w:szCs w:val="24"/>
        </w:rPr>
        <w:t>Licenses for facilities and programs last 2 years, with the exception of child-placing agencies, which are licensed for 1 year.</w:t>
      </w:r>
      <w:proofErr w:type="gramEnd"/>
      <w:r w:rsidRPr="00690ED5">
        <w:rPr>
          <w:rFonts w:ascii="Times New Roman" w:eastAsia="Times New Roman" w:hAnsi="Times New Roman" w:cs="Times New Roman"/>
          <w:sz w:val="24"/>
          <w:szCs w:val="24"/>
        </w:rPr>
        <w:t xml:space="preserve">  District Resource Unit licensing supervisors are responsible for approving licensing recommendations and for assuring that licensing standards and policies are followed. </w:t>
      </w:r>
    </w:p>
    <w:p w:rsidR="00690ED5" w:rsidRPr="00690ED5" w:rsidRDefault="00690ED5" w:rsidP="00690ED5">
      <w:pPr>
        <w:spacing w:after="0" w:line="240" w:lineRule="auto"/>
        <w:rPr>
          <w:rFonts w:ascii="Times New Roman" w:eastAsia="Times New Roman" w:hAnsi="Times New Roman" w:cs="Times New Roman"/>
          <w:sz w:val="24"/>
          <w:szCs w:val="24"/>
        </w:rPr>
      </w:pPr>
    </w:p>
    <w:p w:rsidR="00690ED5" w:rsidRPr="00690ED5" w:rsidRDefault="00690ED5" w:rsidP="00690ED5">
      <w:pPr>
        <w:spacing w:after="0" w:line="240" w:lineRule="auto"/>
        <w:jc w:val="both"/>
        <w:rPr>
          <w:rFonts w:ascii="Times New Roman" w:eastAsia="Times New Roman" w:hAnsi="Times New Roman" w:cs="Times New Roman"/>
          <w:sz w:val="24"/>
          <w:szCs w:val="24"/>
        </w:rPr>
      </w:pPr>
      <w:r w:rsidRPr="00690ED5">
        <w:rPr>
          <w:rFonts w:ascii="Times New Roman" w:eastAsia="Times New Roman" w:hAnsi="Times New Roman" w:cs="Times New Roman"/>
          <w:sz w:val="24"/>
          <w:szCs w:val="24"/>
        </w:rPr>
        <w:t xml:space="preserve">While Maine doesn’t have any specific quantitative or qualitative data related to standards being applied equally, if we license a home, then the license itself is evidence that the home met standards, perhaps with a waiver for a specific non-safety standard for a specific kinship home.  In the process of licensing a home, the home study process assures that the home and caregiver are safe. OCFS does not grant waivers for basic safety standards. </w:t>
      </w:r>
      <w:r w:rsidR="001C58F4">
        <w:rPr>
          <w:rFonts w:ascii="Times New Roman" w:eastAsia="Times New Roman" w:hAnsi="Times New Roman" w:cs="Times New Roman"/>
          <w:sz w:val="24"/>
          <w:szCs w:val="24"/>
        </w:rPr>
        <w:t xml:space="preserve"> </w:t>
      </w:r>
      <w:r w:rsidRPr="00690ED5">
        <w:rPr>
          <w:rFonts w:ascii="Times New Roman" w:eastAsia="Times New Roman" w:hAnsi="Times New Roman" w:cs="Times New Roman"/>
          <w:sz w:val="24"/>
          <w:szCs w:val="24"/>
        </w:rPr>
        <w:t xml:space="preserve">These basic safety standards include the need for a home to pass a satisfactory fire inspection and for a caregiver to demonstrate that any past involvement which involved a concern relating to child welfare, criminal or motor vehicle charges or convictions has been resolved to the point that these are no longer current safety concerns. </w:t>
      </w:r>
      <w:r w:rsidR="001C58F4">
        <w:rPr>
          <w:rFonts w:ascii="Times New Roman" w:eastAsia="Times New Roman" w:hAnsi="Times New Roman" w:cs="Times New Roman"/>
          <w:sz w:val="24"/>
          <w:szCs w:val="24"/>
        </w:rPr>
        <w:t xml:space="preserve"> </w:t>
      </w:r>
      <w:r w:rsidRPr="00690ED5">
        <w:rPr>
          <w:rFonts w:ascii="Times New Roman" w:eastAsia="Times New Roman" w:hAnsi="Times New Roman" w:cs="Times New Roman"/>
          <w:sz w:val="24"/>
          <w:szCs w:val="24"/>
        </w:rPr>
        <w:t xml:space="preserve">Our process of licensing approval assures that no individual with a disqualifying type of felony conviction is approved for licensure. </w:t>
      </w:r>
    </w:p>
    <w:p w:rsidR="00690ED5" w:rsidRPr="00690ED5" w:rsidRDefault="00690ED5" w:rsidP="00690ED5">
      <w:pPr>
        <w:spacing w:after="0" w:line="240" w:lineRule="auto"/>
        <w:jc w:val="both"/>
        <w:rPr>
          <w:rFonts w:ascii="Times New Roman" w:eastAsia="Times New Roman" w:hAnsi="Times New Roman" w:cs="Times New Roman"/>
          <w:sz w:val="24"/>
          <w:szCs w:val="24"/>
        </w:rPr>
      </w:pPr>
    </w:p>
    <w:p w:rsidR="00690ED5" w:rsidRPr="00690ED5" w:rsidRDefault="00690ED5" w:rsidP="00690ED5">
      <w:pPr>
        <w:spacing w:after="0" w:line="240" w:lineRule="auto"/>
        <w:jc w:val="both"/>
        <w:rPr>
          <w:rFonts w:ascii="Times New Roman" w:eastAsia="Times New Roman" w:hAnsi="Times New Roman" w:cs="Times New Roman"/>
          <w:sz w:val="24"/>
          <w:szCs w:val="24"/>
        </w:rPr>
      </w:pPr>
      <w:r w:rsidRPr="00690ED5">
        <w:rPr>
          <w:rFonts w:ascii="Times New Roman" w:eastAsia="Times New Roman" w:hAnsi="Times New Roman" w:cs="Times New Roman"/>
          <w:sz w:val="24"/>
          <w:szCs w:val="24"/>
        </w:rPr>
        <w:t xml:space="preserve">Non- safety waivers which are commonly granted are allowing a relative or kinship family to meet the introductory training requirement through their participation in kinship training rather than requiring them to participate in the full Resource Family Introductory Training. </w:t>
      </w:r>
      <w:r w:rsidR="001C58F4">
        <w:rPr>
          <w:rFonts w:ascii="Times New Roman" w:eastAsia="Times New Roman" w:hAnsi="Times New Roman" w:cs="Times New Roman"/>
          <w:sz w:val="24"/>
          <w:szCs w:val="24"/>
        </w:rPr>
        <w:t xml:space="preserve"> </w:t>
      </w:r>
      <w:r w:rsidRPr="00690ED5">
        <w:rPr>
          <w:rFonts w:ascii="Times New Roman" w:eastAsia="Times New Roman" w:hAnsi="Times New Roman" w:cs="Times New Roman"/>
          <w:sz w:val="24"/>
          <w:szCs w:val="24"/>
        </w:rPr>
        <w:t>Waivers are documented in our MACWIS system in the Resource module in a waiver documentation screen.</w:t>
      </w:r>
      <w:r w:rsidR="001C58F4">
        <w:rPr>
          <w:rFonts w:ascii="Times New Roman" w:eastAsia="Times New Roman" w:hAnsi="Times New Roman" w:cs="Times New Roman"/>
          <w:sz w:val="24"/>
          <w:szCs w:val="24"/>
        </w:rPr>
        <w:t xml:space="preserve"> </w:t>
      </w:r>
      <w:r w:rsidRPr="00690ED5">
        <w:rPr>
          <w:rFonts w:ascii="Times New Roman" w:eastAsia="Times New Roman" w:hAnsi="Times New Roman" w:cs="Times New Roman"/>
          <w:sz w:val="24"/>
          <w:szCs w:val="24"/>
        </w:rPr>
        <w:t xml:space="preserve"> As we license all of our approved homes, we regard every licensed home as meeting uniform standards.  </w:t>
      </w:r>
    </w:p>
    <w:p w:rsidR="00690ED5" w:rsidRPr="00690ED5" w:rsidRDefault="00690ED5" w:rsidP="00690ED5">
      <w:pPr>
        <w:spacing w:after="0" w:line="240" w:lineRule="auto"/>
        <w:jc w:val="both"/>
        <w:rPr>
          <w:rFonts w:ascii="Times New Roman" w:eastAsia="Times New Roman" w:hAnsi="Times New Roman" w:cs="Times New Roman"/>
          <w:sz w:val="24"/>
          <w:szCs w:val="24"/>
        </w:rPr>
      </w:pPr>
    </w:p>
    <w:p w:rsidR="00690ED5" w:rsidRPr="00690ED5" w:rsidRDefault="00690ED5" w:rsidP="00690ED5">
      <w:pPr>
        <w:spacing w:after="0" w:line="240" w:lineRule="auto"/>
        <w:jc w:val="both"/>
        <w:rPr>
          <w:rFonts w:ascii="Times New Roman" w:eastAsia="Times New Roman" w:hAnsi="Times New Roman" w:cs="Times New Roman"/>
          <w:sz w:val="24"/>
          <w:szCs w:val="24"/>
        </w:rPr>
      </w:pPr>
      <w:r w:rsidRPr="00690ED5">
        <w:rPr>
          <w:rFonts w:ascii="Times New Roman" w:eastAsia="Times New Roman" w:hAnsi="Times New Roman" w:cs="Times New Roman"/>
          <w:sz w:val="24"/>
          <w:szCs w:val="24"/>
        </w:rPr>
        <w:lastRenderedPageBreak/>
        <w:t>Resource Unit Supervisors meet as a group monthly with the Resource Parent Program Manager for the purpose of ensuring consistent statewide licensing practice.  Through review of policy and practice, as well as through discussion of complicated licensing scenarios, the Resource Unit staff strive</w:t>
      </w:r>
      <w:r w:rsidR="00014930">
        <w:rPr>
          <w:rFonts w:ascii="Times New Roman" w:eastAsia="Times New Roman" w:hAnsi="Times New Roman" w:cs="Times New Roman"/>
          <w:sz w:val="24"/>
          <w:szCs w:val="24"/>
        </w:rPr>
        <w:t>s</w:t>
      </w:r>
      <w:r w:rsidRPr="00690ED5">
        <w:rPr>
          <w:rFonts w:ascii="Times New Roman" w:eastAsia="Times New Roman" w:hAnsi="Times New Roman" w:cs="Times New Roman"/>
          <w:sz w:val="24"/>
          <w:szCs w:val="24"/>
        </w:rPr>
        <w:t xml:space="preserve"> to reach consensus regarding consistent practice relating to application of specific licensing standards.</w:t>
      </w:r>
    </w:p>
    <w:p w:rsidR="00690ED5" w:rsidRDefault="00690ED5" w:rsidP="00690ED5">
      <w:pPr>
        <w:spacing w:after="0" w:line="240" w:lineRule="auto"/>
        <w:jc w:val="both"/>
        <w:rPr>
          <w:rFonts w:ascii="Times New Roman" w:eastAsia="Times New Roman" w:hAnsi="Times New Roman" w:cs="Times New Roman"/>
          <w:sz w:val="24"/>
          <w:szCs w:val="24"/>
        </w:rPr>
      </w:pPr>
    </w:p>
    <w:p w:rsidR="00407FE0" w:rsidRPr="00690ED5" w:rsidRDefault="00407FE0" w:rsidP="00690ED5">
      <w:pPr>
        <w:spacing w:after="0" w:line="240" w:lineRule="auto"/>
        <w:jc w:val="both"/>
        <w:rPr>
          <w:rFonts w:ascii="Times New Roman" w:eastAsia="Times New Roman" w:hAnsi="Times New Roman" w:cs="Times New Roman"/>
          <w:sz w:val="24"/>
          <w:szCs w:val="24"/>
        </w:rPr>
      </w:pPr>
    </w:p>
    <w:tbl>
      <w:tblPr>
        <w:tblW w:w="8300" w:type="dxa"/>
        <w:tblInd w:w="1073" w:type="dxa"/>
        <w:tblCellMar>
          <w:left w:w="0" w:type="dxa"/>
          <w:right w:w="0" w:type="dxa"/>
        </w:tblCellMar>
        <w:tblLook w:val="04A0" w:firstRow="1" w:lastRow="0" w:firstColumn="1" w:lastColumn="0" w:noHBand="0" w:noVBand="1"/>
      </w:tblPr>
      <w:tblGrid>
        <w:gridCol w:w="3795"/>
        <w:gridCol w:w="4505"/>
      </w:tblGrid>
      <w:tr w:rsidR="00690ED5" w:rsidRPr="00690ED5" w:rsidTr="00014930">
        <w:trPr>
          <w:trHeight w:val="315"/>
        </w:trPr>
        <w:tc>
          <w:tcPr>
            <w:tcW w:w="8300" w:type="dxa"/>
            <w:gridSpan w:val="2"/>
            <w:tcBorders>
              <w:top w:val="single" w:sz="8" w:space="0" w:color="auto"/>
              <w:left w:val="single" w:sz="8" w:space="0" w:color="auto"/>
              <w:bottom w:val="single" w:sz="8" w:space="0" w:color="auto"/>
              <w:right w:val="single" w:sz="8" w:space="0" w:color="000000"/>
            </w:tcBorders>
            <w:shd w:val="pct15" w:color="auto" w:fill="auto"/>
            <w:noWrap/>
            <w:tcMar>
              <w:top w:w="0" w:type="dxa"/>
              <w:left w:w="108" w:type="dxa"/>
              <w:bottom w:w="0" w:type="dxa"/>
              <w:right w:w="108" w:type="dxa"/>
            </w:tcMar>
            <w:vAlign w:val="bottom"/>
            <w:hideMark/>
          </w:tcPr>
          <w:p w:rsidR="00690ED5" w:rsidRPr="00014930" w:rsidRDefault="00690ED5" w:rsidP="00690ED5">
            <w:pPr>
              <w:spacing w:after="0" w:line="240" w:lineRule="auto"/>
              <w:jc w:val="center"/>
              <w:rPr>
                <w:rFonts w:ascii="Arial" w:eastAsia="Calibri" w:hAnsi="Arial" w:cs="Arial"/>
                <w:b/>
                <w:bCs/>
                <w:sz w:val="24"/>
                <w:szCs w:val="24"/>
              </w:rPr>
            </w:pPr>
            <w:r w:rsidRPr="00014930">
              <w:rPr>
                <w:rFonts w:ascii="Arial" w:eastAsia="Times New Roman" w:hAnsi="Arial" w:cs="Arial"/>
                <w:b/>
                <w:bCs/>
                <w:sz w:val="24"/>
                <w:szCs w:val="24"/>
              </w:rPr>
              <w:t>Maine DHHS, OCFS, MACWIS Information Services</w:t>
            </w:r>
          </w:p>
        </w:tc>
      </w:tr>
      <w:tr w:rsidR="00690ED5" w:rsidRPr="00690ED5" w:rsidTr="00014930">
        <w:trPr>
          <w:trHeight w:val="330"/>
        </w:trPr>
        <w:tc>
          <w:tcPr>
            <w:tcW w:w="8300" w:type="dxa"/>
            <w:gridSpan w:val="2"/>
            <w:tcBorders>
              <w:top w:val="single" w:sz="8" w:space="0" w:color="auto"/>
              <w:left w:val="single" w:sz="8" w:space="0" w:color="auto"/>
              <w:bottom w:val="single" w:sz="8" w:space="0" w:color="auto"/>
              <w:right w:val="single" w:sz="8" w:space="0" w:color="000000"/>
            </w:tcBorders>
            <w:shd w:val="pct15" w:color="auto" w:fill="auto"/>
            <w:noWrap/>
            <w:tcMar>
              <w:top w:w="0" w:type="dxa"/>
              <w:left w:w="108" w:type="dxa"/>
              <w:bottom w:w="0" w:type="dxa"/>
              <w:right w:w="108" w:type="dxa"/>
            </w:tcMar>
            <w:vAlign w:val="bottom"/>
            <w:hideMark/>
          </w:tcPr>
          <w:p w:rsidR="00690ED5" w:rsidRPr="00014930" w:rsidRDefault="00690ED5" w:rsidP="00014930">
            <w:pPr>
              <w:spacing w:after="0" w:line="240" w:lineRule="auto"/>
              <w:jc w:val="center"/>
              <w:rPr>
                <w:rFonts w:ascii="Arial" w:eastAsia="Calibri" w:hAnsi="Arial" w:cs="Arial"/>
                <w:b/>
                <w:bCs/>
                <w:sz w:val="24"/>
                <w:szCs w:val="24"/>
              </w:rPr>
            </w:pPr>
            <w:r w:rsidRPr="00014930">
              <w:rPr>
                <w:rFonts w:ascii="Arial" w:eastAsia="Times New Roman" w:hAnsi="Arial" w:cs="Arial"/>
                <w:b/>
                <w:bCs/>
                <w:sz w:val="24"/>
                <w:szCs w:val="24"/>
              </w:rPr>
              <w:t xml:space="preserve">Foster Home Application &amp; Approval Data </w:t>
            </w:r>
            <w:r w:rsidR="00014930" w:rsidRPr="00014930">
              <w:rPr>
                <w:rFonts w:ascii="Arial" w:eastAsia="Times New Roman" w:hAnsi="Arial" w:cs="Arial"/>
                <w:b/>
                <w:bCs/>
                <w:sz w:val="24"/>
                <w:szCs w:val="24"/>
              </w:rPr>
              <w:t>1/1/16-12/31/16</w:t>
            </w:r>
          </w:p>
        </w:tc>
      </w:tr>
      <w:tr w:rsidR="00690ED5" w:rsidRPr="00690ED5" w:rsidTr="0038370C">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90ED5" w:rsidRPr="00014930" w:rsidRDefault="00690ED5" w:rsidP="00690ED5">
            <w:pPr>
              <w:spacing w:after="0" w:line="240" w:lineRule="auto"/>
              <w:jc w:val="right"/>
              <w:rPr>
                <w:rFonts w:ascii="Arial" w:eastAsia="Calibri" w:hAnsi="Arial" w:cs="Arial"/>
                <w:sz w:val="24"/>
                <w:szCs w:val="24"/>
              </w:rPr>
            </w:pPr>
            <w:r w:rsidRPr="00014930">
              <w:rPr>
                <w:rFonts w:ascii="Arial" w:eastAsia="Times New Roman" w:hAnsi="Arial" w:cs="Arial"/>
                <w:sz w:val="24"/>
                <w:szCs w:val="24"/>
              </w:rPr>
              <w:t>Initial Applications</w:t>
            </w:r>
          </w:p>
        </w:tc>
        <w:tc>
          <w:tcPr>
            <w:tcW w:w="4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0ED5" w:rsidRPr="00014930" w:rsidRDefault="00014930" w:rsidP="00690ED5">
            <w:pPr>
              <w:spacing w:after="0" w:line="240" w:lineRule="auto"/>
              <w:jc w:val="center"/>
              <w:rPr>
                <w:rFonts w:ascii="Arial" w:eastAsia="Calibri" w:hAnsi="Arial" w:cs="Arial"/>
                <w:sz w:val="24"/>
                <w:szCs w:val="24"/>
              </w:rPr>
            </w:pPr>
            <w:r w:rsidRPr="00014930">
              <w:rPr>
                <w:rFonts w:ascii="Arial" w:eastAsia="Times New Roman" w:hAnsi="Arial" w:cs="Arial"/>
                <w:sz w:val="24"/>
                <w:szCs w:val="24"/>
              </w:rPr>
              <w:t>738</w:t>
            </w:r>
          </w:p>
        </w:tc>
      </w:tr>
      <w:tr w:rsidR="00690ED5" w:rsidRPr="00690ED5" w:rsidTr="0038370C">
        <w:trPr>
          <w:trHeight w:val="300"/>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90ED5" w:rsidRPr="00014930" w:rsidRDefault="00690ED5" w:rsidP="00690ED5">
            <w:pPr>
              <w:spacing w:after="0" w:line="240" w:lineRule="auto"/>
              <w:jc w:val="right"/>
              <w:rPr>
                <w:rFonts w:ascii="Arial" w:eastAsia="Calibri" w:hAnsi="Arial" w:cs="Arial"/>
                <w:sz w:val="24"/>
                <w:szCs w:val="24"/>
              </w:rPr>
            </w:pPr>
            <w:r w:rsidRPr="00014930">
              <w:rPr>
                <w:rFonts w:ascii="Arial" w:eastAsia="Times New Roman" w:hAnsi="Arial" w:cs="Arial"/>
                <w:sz w:val="24"/>
                <w:szCs w:val="24"/>
              </w:rPr>
              <w:t>Renewal Applications</w:t>
            </w:r>
          </w:p>
        </w:tc>
        <w:tc>
          <w:tcPr>
            <w:tcW w:w="4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0ED5" w:rsidRPr="00014930" w:rsidRDefault="00014930" w:rsidP="00690ED5">
            <w:pPr>
              <w:spacing w:after="0" w:line="240" w:lineRule="auto"/>
              <w:jc w:val="center"/>
              <w:rPr>
                <w:rFonts w:ascii="Arial" w:eastAsia="Calibri" w:hAnsi="Arial" w:cs="Arial"/>
                <w:sz w:val="24"/>
                <w:szCs w:val="24"/>
              </w:rPr>
            </w:pPr>
            <w:r w:rsidRPr="00014930">
              <w:rPr>
                <w:rFonts w:ascii="Arial" w:eastAsia="Times New Roman" w:hAnsi="Arial" w:cs="Arial"/>
                <w:sz w:val="24"/>
                <w:szCs w:val="24"/>
              </w:rPr>
              <w:t>486</w:t>
            </w:r>
          </w:p>
        </w:tc>
      </w:tr>
      <w:tr w:rsidR="00690ED5" w:rsidRPr="00690ED5" w:rsidTr="0038370C">
        <w:trPr>
          <w:trHeight w:val="300"/>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90ED5" w:rsidRPr="00014930" w:rsidRDefault="00690ED5" w:rsidP="00690ED5">
            <w:pPr>
              <w:spacing w:after="0" w:line="240" w:lineRule="auto"/>
              <w:jc w:val="right"/>
              <w:rPr>
                <w:rFonts w:ascii="Arial" w:eastAsia="Calibri" w:hAnsi="Arial" w:cs="Arial"/>
                <w:sz w:val="24"/>
                <w:szCs w:val="24"/>
              </w:rPr>
            </w:pPr>
            <w:r w:rsidRPr="00014930">
              <w:rPr>
                <w:rFonts w:ascii="Arial" w:eastAsia="Times New Roman" w:hAnsi="Arial" w:cs="Arial"/>
                <w:sz w:val="24"/>
                <w:szCs w:val="24"/>
              </w:rPr>
              <w:t>Approved Renewal Applications</w:t>
            </w:r>
          </w:p>
        </w:tc>
        <w:tc>
          <w:tcPr>
            <w:tcW w:w="4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0ED5" w:rsidRPr="00014930" w:rsidRDefault="00014930" w:rsidP="00690ED5">
            <w:pPr>
              <w:spacing w:after="0" w:line="240" w:lineRule="auto"/>
              <w:jc w:val="center"/>
              <w:rPr>
                <w:rFonts w:ascii="Arial" w:eastAsia="Calibri" w:hAnsi="Arial" w:cs="Arial"/>
                <w:sz w:val="24"/>
                <w:szCs w:val="24"/>
              </w:rPr>
            </w:pPr>
            <w:r w:rsidRPr="00014930">
              <w:rPr>
                <w:rFonts w:ascii="Arial" w:eastAsia="Times New Roman" w:hAnsi="Arial" w:cs="Arial"/>
                <w:sz w:val="24"/>
                <w:szCs w:val="24"/>
              </w:rPr>
              <w:t xml:space="preserve">                  374 </w:t>
            </w:r>
            <w:r w:rsidRPr="00014930">
              <w:rPr>
                <w:rFonts w:ascii="Arial" w:eastAsia="Times New Roman" w:hAnsi="Arial" w:cs="Arial"/>
                <w:sz w:val="16"/>
                <w:szCs w:val="16"/>
              </w:rPr>
              <w:t>(as of 1/230/17)</w:t>
            </w:r>
          </w:p>
        </w:tc>
      </w:tr>
      <w:tr w:rsidR="00690ED5" w:rsidRPr="00690ED5" w:rsidTr="0038370C">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90ED5" w:rsidRPr="00014930" w:rsidRDefault="00690ED5" w:rsidP="00690ED5">
            <w:pPr>
              <w:spacing w:after="0" w:line="240" w:lineRule="auto"/>
              <w:jc w:val="right"/>
              <w:rPr>
                <w:rFonts w:ascii="Arial" w:eastAsia="Calibri" w:hAnsi="Arial" w:cs="Arial"/>
                <w:sz w:val="24"/>
                <w:szCs w:val="24"/>
              </w:rPr>
            </w:pPr>
            <w:r w:rsidRPr="00014930">
              <w:rPr>
                <w:rFonts w:ascii="Arial" w:eastAsia="Times New Roman" w:hAnsi="Arial" w:cs="Arial"/>
                <w:sz w:val="24"/>
                <w:szCs w:val="24"/>
              </w:rPr>
              <w:t>Approved Initial Applications</w:t>
            </w:r>
          </w:p>
        </w:tc>
        <w:tc>
          <w:tcPr>
            <w:tcW w:w="45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0ED5" w:rsidRPr="00014930" w:rsidRDefault="00014930" w:rsidP="00690ED5">
            <w:pPr>
              <w:spacing w:after="0" w:line="240" w:lineRule="auto"/>
              <w:jc w:val="center"/>
              <w:rPr>
                <w:rFonts w:ascii="Arial" w:eastAsia="Calibri" w:hAnsi="Arial" w:cs="Arial"/>
                <w:sz w:val="24"/>
                <w:szCs w:val="24"/>
              </w:rPr>
            </w:pPr>
            <w:r w:rsidRPr="00014930">
              <w:rPr>
                <w:rFonts w:ascii="Arial" w:eastAsia="Times New Roman" w:hAnsi="Arial" w:cs="Arial"/>
                <w:sz w:val="24"/>
                <w:szCs w:val="24"/>
              </w:rPr>
              <w:t>335</w:t>
            </w:r>
            <w:r w:rsidRPr="00014930">
              <w:rPr>
                <w:rFonts w:ascii="Arial" w:eastAsia="Times New Roman" w:hAnsi="Arial" w:cs="Arial"/>
                <w:b/>
                <w:sz w:val="24"/>
                <w:szCs w:val="24"/>
              </w:rPr>
              <w:t>*</w:t>
            </w:r>
          </w:p>
        </w:tc>
      </w:tr>
    </w:tbl>
    <w:p w:rsidR="00690ED5" w:rsidRDefault="00690ED5" w:rsidP="00690ED5">
      <w:pPr>
        <w:spacing w:after="0" w:line="240" w:lineRule="auto"/>
        <w:rPr>
          <w:rFonts w:ascii="Arial" w:eastAsia="Calibri" w:hAnsi="Arial" w:cs="Arial"/>
          <w:sz w:val="24"/>
          <w:szCs w:val="24"/>
        </w:rPr>
      </w:pPr>
    </w:p>
    <w:p w:rsidR="00014930" w:rsidRPr="008E1873" w:rsidRDefault="00014930" w:rsidP="008E1873">
      <w:pPr>
        <w:pStyle w:val="ListParagraph"/>
        <w:spacing w:after="0" w:line="240" w:lineRule="auto"/>
        <w:jc w:val="both"/>
        <w:rPr>
          <w:rFonts w:ascii="Times New Roman" w:eastAsia="Calibri" w:hAnsi="Times New Roman" w:cs="Times New Roman"/>
          <w:sz w:val="18"/>
          <w:szCs w:val="18"/>
        </w:rPr>
      </w:pPr>
      <w:r w:rsidRPr="00014930">
        <w:rPr>
          <w:rFonts w:ascii="Arial" w:eastAsia="Calibri" w:hAnsi="Arial" w:cs="Arial"/>
          <w:b/>
          <w:sz w:val="24"/>
          <w:szCs w:val="24"/>
        </w:rPr>
        <w:t>*</w:t>
      </w:r>
      <w:r w:rsidRPr="00014930">
        <w:rPr>
          <w:rFonts w:ascii="Times New Roman" w:eastAsia="Calibri" w:hAnsi="Times New Roman" w:cs="Times New Roman"/>
          <w:sz w:val="18"/>
          <w:szCs w:val="18"/>
        </w:rPr>
        <w:t>This number will change as applications received towards the end of CY 2016 may not ha</w:t>
      </w:r>
      <w:r>
        <w:rPr>
          <w:rFonts w:ascii="Times New Roman" w:eastAsia="Calibri" w:hAnsi="Times New Roman" w:cs="Times New Roman"/>
          <w:sz w:val="18"/>
          <w:szCs w:val="18"/>
        </w:rPr>
        <w:t>v</w:t>
      </w:r>
      <w:r w:rsidRPr="00014930">
        <w:rPr>
          <w:rFonts w:ascii="Times New Roman" w:eastAsia="Calibri" w:hAnsi="Times New Roman" w:cs="Times New Roman"/>
          <w:sz w:val="18"/>
          <w:szCs w:val="18"/>
        </w:rPr>
        <w:t xml:space="preserve">e had sufficient time to </w:t>
      </w:r>
      <w:r>
        <w:rPr>
          <w:rFonts w:ascii="Times New Roman" w:eastAsia="Calibri" w:hAnsi="Times New Roman" w:cs="Times New Roman"/>
          <w:sz w:val="18"/>
          <w:szCs w:val="18"/>
        </w:rPr>
        <w:t xml:space="preserve">   </w:t>
      </w:r>
      <w:r w:rsidRPr="00014930">
        <w:rPr>
          <w:rFonts w:ascii="Times New Roman" w:eastAsia="Calibri" w:hAnsi="Times New Roman" w:cs="Times New Roman"/>
          <w:sz w:val="18"/>
          <w:szCs w:val="18"/>
        </w:rPr>
        <w:t>achieve license approval.</w:t>
      </w:r>
    </w:p>
    <w:p w:rsidR="00BF0628" w:rsidRPr="00BF0628" w:rsidRDefault="00BF0628"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BB107C">
        <w:rPr>
          <w:rFonts w:ascii="Times New Roman" w:eastAsia="Times New Roman" w:hAnsi="Times New Roman" w:cs="Times New Roman"/>
          <w:b/>
          <w:bCs/>
          <w:sz w:val="24"/>
          <w:szCs w:val="24"/>
          <w:u w:val="single"/>
        </w:rPr>
        <w:t>Item 34:</w:t>
      </w:r>
      <w:r w:rsidRPr="00BF0628">
        <w:rPr>
          <w:rFonts w:ascii="Times New Roman" w:eastAsia="Times New Roman" w:hAnsi="Times New Roman" w:cs="Times New Roman"/>
          <w:b/>
          <w:bCs/>
          <w:sz w:val="24"/>
          <w:szCs w:val="24"/>
        </w:rPr>
        <w:t xml:space="preserve"> </w:t>
      </w:r>
      <w:r w:rsidR="00BB107C">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Requirements for Criminal Background Checks</w:t>
      </w:r>
      <w:r w:rsidR="008914EF">
        <w:rPr>
          <w:rFonts w:ascii="Times New Roman" w:eastAsia="Times New Roman" w:hAnsi="Times New Roman" w:cs="Times New Roman"/>
          <w:b/>
          <w:bCs/>
          <w:sz w:val="24"/>
          <w:szCs w:val="24"/>
        </w:rPr>
        <w:t xml:space="preserve">  </w:t>
      </w:r>
    </w:p>
    <w:p w:rsidR="00BF0628" w:rsidRDefault="00BF0628" w:rsidP="00B72C4C">
      <w:pPr>
        <w:tabs>
          <w:tab w:val="left" w:pos="0"/>
        </w:tabs>
        <w:suppressAutoHyphens/>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How well is the </w:t>
      </w:r>
      <w:r w:rsidRPr="00BF0628">
        <w:rPr>
          <w:rFonts w:ascii="Times New Roman" w:eastAsia="Times New Roman" w:hAnsi="Times New Roman" w:cs="Times New Roman"/>
          <w:sz w:val="24"/>
          <w:szCs w:val="24"/>
          <w:lang w:eastAsia="ko-KR"/>
        </w:rPr>
        <w:t>foster and adoptive parent licensing, recruitment, and retention</w:t>
      </w:r>
      <w:r w:rsidRPr="00BF0628">
        <w:rPr>
          <w:rFonts w:ascii="Times New Roman" w:eastAsia="Times New Roman" w:hAnsi="Times New Roman" w:cs="Times New Roman"/>
          <w:sz w:val="24"/>
          <w:szCs w:val="24"/>
        </w:rPr>
        <w:t xml:space="preserve"> system functioning statewide to ensure that the state complies with federal requirements for criminal background clearances as related to licensing or approving foster care and adoptive placements, and has in place a case planning process that includes provisions for addressing the safety of foster care and adoptive placements for children?</w:t>
      </w:r>
    </w:p>
    <w:p w:rsidR="00B72C4C" w:rsidRPr="00BF0628" w:rsidRDefault="00B72C4C" w:rsidP="00B72C4C">
      <w:pPr>
        <w:tabs>
          <w:tab w:val="left" w:pos="0"/>
        </w:tabs>
        <w:suppressAutoHyphens/>
        <w:spacing w:after="0" w:line="240" w:lineRule="auto"/>
        <w:jc w:val="both"/>
        <w:rPr>
          <w:rFonts w:ascii="Times New Roman" w:eastAsia="Times New Roman" w:hAnsi="Times New Roman" w:cs="Times New Roman"/>
          <w:bCs/>
          <w:sz w:val="24"/>
          <w:szCs w:val="24"/>
        </w:rPr>
      </w:pPr>
    </w:p>
    <w:p w:rsidR="00BF0628" w:rsidRPr="00BF0628" w:rsidRDefault="00BF0628" w:rsidP="00B72C4C">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Please provide relevant quantitative/qualitative data or information that show the state is complying with federal requirements for criminal background clearances as related to licensing or approving foster care and adoptive placements and has in place a case planning process that includes provisions for addressing the safety of foster care and adoptive placements for children.</w:t>
      </w:r>
    </w:p>
    <w:p w:rsidR="00BF0628" w:rsidRPr="00BF0628" w:rsidRDefault="00BF0628" w:rsidP="00BF0628">
      <w:pPr>
        <w:spacing w:before="240" w:after="240"/>
        <w:rPr>
          <w:rFonts w:ascii="Times New Roman" w:eastAsia="Times New Roman" w:hAnsi="Times New Roman" w:cs="Times New Roman"/>
          <w:b/>
          <w:sz w:val="24"/>
          <w:szCs w:val="24"/>
        </w:rPr>
      </w:pPr>
      <w:r w:rsidRPr="00BF0628">
        <w:rPr>
          <w:rFonts w:ascii="Times New Roman" w:eastAsia="Times New Roman" w:hAnsi="Times New Roman" w:cs="Times New Roman"/>
          <w:b/>
          <w:sz w:val="24"/>
          <w:szCs w:val="24"/>
        </w:rPr>
        <w:t>State Response:</w:t>
      </w:r>
    </w:p>
    <w:p w:rsidR="005B5F98" w:rsidRPr="005B5F98" w:rsidRDefault="00D30516"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item </w:t>
      </w:r>
      <w:r w:rsidR="005B5F98" w:rsidRPr="005B5F98">
        <w:rPr>
          <w:rFonts w:ascii="Times New Roman" w:eastAsia="Times New Roman" w:hAnsi="Times New Roman" w:cs="Times New Roman"/>
          <w:sz w:val="24"/>
          <w:szCs w:val="24"/>
        </w:rPr>
        <w:t xml:space="preserve">was assigned a rating of Strength in the 2009 CFSR and Maine was able to demonstrate that it provides for background checks and fingerprinting as a component for all licensed foster and adoptive placements, including relatives and child care institution staff. </w:t>
      </w:r>
    </w:p>
    <w:p w:rsidR="00FC38B0" w:rsidRDefault="00FC38B0" w:rsidP="00D30516">
      <w:pPr>
        <w:spacing w:after="0" w:line="240" w:lineRule="auto"/>
        <w:jc w:val="both"/>
        <w:rPr>
          <w:rFonts w:ascii="Times New Roman" w:eastAsia="Times New Roman" w:hAnsi="Times New Roman" w:cs="Times New Roman"/>
          <w:sz w:val="24"/>
          <w:szCs w:val="24"/>
        </w:rPr>
      </w:pPr>
    </w:p>
    <w:p w:rsidR="001C58F4" w:rsidRPr="001C58F4" w:rsidRDefault="001C58F4" w:rsidP="001C58F4">
      <w:pPr>
        <w:spacing w:after="0" w:line="240" w:lineRule="auto"/>
        <w:jc w:val="both"/>
        <w:rPr>
          <w:rFonts w:ascii="Times New Roman" w:eastAsia="Times New Roman" w:hAnsi="Times New Roman" w:cs="Times New Roman"/>
          <w:sz w:val="24"/>
          <w:szCs w:val="24"/>
        </w:rPr>
      </w:pPr>
      <w:r w:rsidRPr="001C58F4">
        <w:rPr>
          <w:rFonts w:ascii="Times New Roman" w:eastAsia="Times New Roman" w:hAnsi="Times New Roman" w:cs="Times New Roman"/>
          <w:sz w:val="24"/>
          <w:szCs w:val="24"/>
        </w:rPr>
        <w:t>Maine requires all applicants for resource family licensing to complete fingerprint-based background checks through national crime information databases.</w:t>
      </w:r>
      <w:r w:rsidR="00BB107C">
        <w:rPr>
          <w:rFonts w:ascii="Times New Roman" w:eastAsia="Times New Roman" w:hAnsi="Times New Roman" w:cs="Times New Roman"/>
          <w:sz w:val="24"/>
          <w:szCs w:val="24"/>
        </w:rPr>
        <w:t xml:space="preserve"> </w:t>
      </w:r>
      <w:r w:rsidRPr="001C58F4">
        <w:rPr>
          <w:rFonts w:ascii="Times New Roman" w:eastAsia="Times New Roman" w:hAnsi="Times New Roman" w:cs="Times New Roman"/>
          <w:sz w:val="24"/>
          <w:szCs w:val="24"/>
        </w:rPr>
        <w:t xml:space="preserve"> DHHS Resource Family Licensing Standards policy additionally requires in-state background checks, including State Bureau of Investigation criminal background checks, Bureau of Motor Vehicle background checks and OCFS Child Protective Services background checks.  If the applicant has resided out of state in the past five years, then out of state child abuse registries are also checked.</w:t>
      </w:r>
    </w:p>
    <w:p w:rsidR="001C58F4" w:rsidRPr="001C58F4" w:rsidRDefault="001C58F4" w:rsidP="001C58F4">
      <w:pPr>
        <w:spacing w:after="0" w:line="240" w:lineRule="auto"/>
        <w:jc w:val="both"/>
        <w:rPr>
          <w:rFonts w:ascii="Times New Roman" w:eastAsia="Times New Roman" w:hAnsi="Times New Roman" w:cs="Times New Roman"/>
          <w:sz w:val="24"/>
          <w:szCs w:val="24"/>
        </w:rPr>
      </w:pPr>
    </w:p>
    <w:p w:rsidR="001C58F4" w:rsidRPr="001C58F4" w:rsidRDefault="001C58F4" w:rsidP="001C58F4">
      <w:pPr>
        <w:spacing w:after="0" w:line="240" w:lineRule="auto"/>
        <w:jc w:val="both"/>
        <w:rPr>
          <w:rFonts w:ascii="Times New Roman" w:eastAsia="Times New Roman" w:hAnsi="Times New Roman" w:cs="Times New Roman"/>
          <w:color w:val="FF0000"/>
          <w:sz w:val="24"/>
          <w:szCs w:val="24"/>
        </w:rPr>
      </w:pPr>
      <w:r w:rsidRPr="001C58F4">
        <w:rPr>
          <w:rFonts w:ascii="Times New Roman" w:eastAsia="Times New Roman" w:hAnsi="Times New Roman" w:cs="Times New Roman"/>
          <w:sz w:val="24"/>
          <w:szCs w:val="24"/>
        </w:rPr>
        <w:t xml:space="preserve">In 2016, Maine OCFS trained all staff who are required to have access to fingerprint-based background checks with a PowerPoint training to ensure that </w:t>
      </w:r>
      <w:proofErr w:type="gramStart"/>
      <w:r w:rsidRPr="001C58F4">
        <w:rPr>
          <w:rFonts w:ascii="Times New Roman" w:eastAsia="Times New Roman" w:hAnsi="Times New Roman" w:cs="Times New Roman"/>
          <w:sz w:val="24"/>
          <w:szCs w:val="24"/>
        </w:rPr>
        <w:t>these staff are</w:t>
      </w:r>
      <w:proofErr w:type="gramEnd"/>
      <w:r w:rsidRPr="001C58F4">
        <w:rPr>
          <w:rFonts w:ascii="Times New Roman" w:eastAsia="Times New Roman" w:hAnsi="Times New Roman" w:cs="Times New Roman"/>
          <w:sz w:val="24"/>
          <w:szCs w:val="24"/>
        </w:rPr>
        <w:t xml:space="preserve"> aware of security </w:t>
      </w:r>
      <w:r w:rsidRPr="001C58F4">
        <w:rPr>
          <w:rFonts w:ascii="Times New Roman" w:eastAsia="Times New Roman" w:hAnsi="Times New Roman" w:cs="Times New Roman"/>
          <w:sz w:val="24"/>
          <w:szCs w:val="24"/>
        </w:rPr>
        <w:lastRenderedPageBreak/>
        <w:t xml:space="preserve">measures required by the FBI CJIS division. </w:t>
      </w:r>
      <w:r w:rsidR="006E0DA2">
        <w:rPr>
          <w:rFonts w:ascii="Times New Roman" w:eastAsia="Times New Roman" w:hAnsi="Times New Roman" w:cs="Times New Roman"/>
          <w:sz w:val="24"/>
          <w:szCs w:val="24"/>
        </w:rPr>
        <w:t xml:space="preserve"> </w:t>
      </w:r>
      <w:r w:rsidRPr="001C58F4">
        <w:rPr>
          <w:rFonts w:ascii="Times New Roman" w:eastAsia="Times New Roman" w:hAnsi="Times New Roman" w:cs="Times New Roman"/>
          <w:sz w:val="24"/>
          <w:szCs w:val="24"/>
        </w:rPr>
        <w:t>Each office was made aware of the need for compliance regarding storing these criminal background check results in locked cabinets</w:t>
      </w:r>
      <w:r w:rsidRPr="001C58F4">
        <w:rPr>
          <w:rFonts w:ascii="Times New Roman" w:eastAsia="Times New Roman" w:hAnsi="Times New Roman" w:cs="Times New Roman"/>
          <w:color w:val="FF0000"/>
          <w:sz w:val="24"/>
          <w:szCs w:val="24"/>
        </w:rPr>
        <w:t xml:space="preserve">. </w:t>
      </w:r>
    </w:p>
    <w:p w:rsidR="001C58F4" w:rsidRPr="001C58F4" w:rsidRDefault="001C58F4" w:rsidP="001C58F4">
      <w:pPr>
        <w:spacing w:after="0" w:line="240" w:lineRule="auto"/>
        <w:jc w:val="both"/>
        <w:rPr>
          <w:rFonts w:ascii="Times New Roman" w:eastAsia="Times New Roman" w:hAnsi="Times New Roman" w:cs="Times New Roman"/>
          <w:sz w:val="24"/>
          <w:szCs w:val="24"/>
        </w:rPr>
      </w:pPr>
    </w:p>
    <w:p w:rsidR="001C58F4" w:rsidRPr="001C58F4" w:rsidRDefault="001C58F4" w:rsidP="001C58F4">
      <w:pPr>
        <w:spacing w:after="0" w:line="240" w:lineRule="auto"/>
        <w:jc w:val="both"/>
        <w:rPr>
          <w:rFonts w:ascii="Times New Roman" w:eastAsia="Times New Roman" w:hAnsi="Times New Roman" w:cs="Times New Roman"/>
          <w:sz w:val="24"/>
          <w:szCs w:val="24"/>
        </w:rPr>
      </w:pPr>
      <w:r w:rsidRPr="001C58F4">
        <w:rPr>
          <w:rFonts w:ascii="Times New Roman" w:eastAsia="Times New Roman" w:hAnsi="Times New Roman" w:cs="Times New Roman"/>
          <w:sz w:val="24"/>
          <w:szCs w:val="24"/>
        </w:rPr>
        <w:t xml:space="preserve">All adult household members and individuals who routinely frequent the resource home property also must have complete background checks.  These background checks consist of in-state background checks, unless the adult household member has resided out of state in the past five years, in which circumstance, the adult household member must also complete fingerprint-based background checks.  In order for a resource family license to be approved the home study and supporting documentation must verify that the federally required background checks were completed.  </w:t>
      </w:r>
    </w:p>
    <w:p w:rsidR="001C58F4" w:rsidRPr="001C58F4" w:rsidRDefault="001C58F4" w:rsidP="001C58F4">
      <w:pPr>
        <w:spacing w:after="0" w:line="240" w:lineRule="auto"/>
        <w:jc w:val="both"/>
        <w:rPr>
          <w:rFonts w:ascii="Times New Roman" w:eastAsia="Times New Roman" w:hAnsi="Times New Roman" w:cs="Times New Roman"/>
          <w:sz w:val="24"/>
          <w:szCs w:val="24"/>
        </w:rPr>
      </w:pPr>
    </w:p>
    <w:p w:rsidR="001C58F4" w:rsidRPr="001C58F4" w:rsidRDefault="001C58F4" w:rsidP="001C58F4">
      <w:pPr>
        <w:spacing w:after="0" w:line="240" w:lineRule="auto"/>
        <w:jc w:val="both"/>
        <w:rPr>
          <w:rFonts w:ascii="Times New Roman" w:eastAsia="Times New Roman" w:hAnsi="Times New Roman" w:cs="Times New Roman"/>
          <w:sz w:val="24"/>
          <w:szCs w:val="24"/>
        </w:rPr>
      </w:pPr>
      <w:r w:rsidRPr="001C58F4">
        <w:rPr>
          <w:rFonts w:ascii="Times New Roman" w:eastAsia="Times New Roman" w:hAnsi="Times New Roman" w:cs="Times New Roman"/>
          <w:sz w:val="24"/>
          <w:szCs w:val="24"/>
        </w:rPr>
        <w:t xml:space="preserve">DHHS policy </w:t>
      </w:r>
      <w:r w:rsidR="00110F27">
        <w:rPr>
          <w:rFonts w:ascii="Times New Roman" w:eastAsia="Times New Roman" w:hAnsi="Times New Roman" w:cs="Times New Roman"/>
          <w:sz w:val="24"/>
          <w:szCs w:val="24"/>
        </w:rPr>
        <w:t xml:space="preserve">for </w:t>
      </w:r>
      <w:r w:rsidRPr="001C58F4">
        <w:rPr>
          <w:rFonts w:ascii="Times New Roman" w:eastAsia="Times New Roman" w:hAnsi="Times New Roman" w:cs="Times New Roman"/>
          <w:sz w:val="24"/>
          <w:szCs w:val="24"/>
        </w:rPr>
        <w:t>Relati</w:t>
      </w:r>
      <w:r w:rsidR="006E0DA2">
        <w:rPr>
          <w:rFonts w:ascii="Times New Roman" w:eastAsia="Times New Roman" w:hAnsi="Times New Roman" w:cs="Times New Roman"/>
          <w:sz w:val="24"/>
          <w:szCs w:val="24"/>
        </w:rPr>
        <w:t>ve Placement and Kinship Care, i</w:t>
      </w:r>
      <w:r w:rsidRPr="001C58F4">
        <w:rPr>
          <w:rFonts w:ascii="Times New Roman" w:eastAsia="Times New Roman" w:hAnsi="Times New Roman" w:cs="Times New Roman"/>
          <w:sz w:val="24"/>
          <w:szCs w:val="24"/>
        </w:rPr>
        <w:t xml:space="preserve">ncluding Fictive Kin requires in-state criminal background checks and OCFS CPS background checks must be initiated at the time of placement of any child in a home that has not yet been licensed.  Prior to placement in an unlicensed kinship home, policy requires completion of a kinship assessment. </w:t>
      </w:r>
      <w:r w:rsidR="004527BE">
        <w:rPr>
          <w:rFonts w:ascii="Times New Roman" w:eastAsia="Times New Roman" w:hAnsi="Times New Roman" w:cs="Times New Roman"/>
          <w:sz w:val="24"/>
          <w:szCs w:val="24"/>
        </w:rPr>
        <w:t xml:space="preserve"> </w:t>
      </w:r>
      <w:r w:rsidRPr="001C58F4">
        <w:rPr>
          <w:rFonts w:ascii="Times New Roman" w:eastAsia="Times New Roman" w:hAnsi="Times New Roman" w:cs="Times New Roman"/>
          <w:sz w:val="24"/>
          <w:szCs w:val="24"/>
        </w:rPr>
        <w:t xml:space="preserve">This assessment determines the safety of the home as well as safety and capacity of the caregiver. </w:t>
      </w:r>
      <w:r w:rsidR="004527BE">
        <w:rPr>
          <w:rFonts w:ascii="Times New Roman" w:eastAsia="Times New Roman" w:hAnsi="Times New Roman" w:cs="Times New Roman"/>
          <w:sz w:val="24"/>
          <w:szCs w:val="24"/>
        </w:rPr>
        <w:t xml:space="preserve"> </w:t>
      </w:r>
      <w:r w:rsidRPr="001C58F4">
        <w:rPr>
          <w:rFonts w:ascii="Times New Roman" w:eastAsia="Times New Roman" w:hAnsi="Times New Roman" w:cs="Times New Roman"/>
          <w:sz w:val="24"/>
          <w:szCs w:val="24"/>
        </w:rPr>
        <w:t>Due to situations in which OCFS staff have approved placements in homes which once these homes applied for licensing were determined not able to meet standards, there is increased focus upon the need for quality kinship assessments.</w:t>
      </w:r>
      <w:r w:rsidR="007C6222">
        <w:rPr>
          <w:rFonts w:ascii="Times New Roman" w:eastAsia="Times New Roman" w:hAnsi="Times New Roman" w:cs="Times New Roman"/>
          <w:sz w:val="24"/>
          <w:szCs w:val="24"/>
        </w:rPr>
        <w:t xml:space="preserve">  The Resource Program Manager is often consulted in questionable situations to ensure that standards are applied consistently.</w:t>
      </w:r>
      <w:r w:rsidR="004527BE">
        <w:rPr>
          <w:rFonts w:ascii="Times New Roman" w:eastAsia="Times New Roman" w:hAnsi="Times New Roman" w:cs="Times New Roman"/>
          <w:sz w:val="24"/>
          <w:szCs w:val="24"/>
        </w:rPr>
        <w:t xml:space="preserve"> </w:t>
      </w:r>
      <w:r w:rsidRPr="001C58F4">
        <w:rPr>
          <w:rFonts w:ascii="Times New Roman" w:eastAsia="Times New Roman" w:hAnsi="Times New Roman" w:cs="Times New Roman"/>
          <w:sz w:val="24"/>
          <w:szCs w:val="24"/>
        </w:rPr>
        <w:t xml:space="preserve"> Resource unit </w:t>
      </w:r>
      <w:proofErr w:type="gramStart"/>
      <w:r w:rsidRPr="001C58F4">
        <w:rPr>
          <w:rFonts w:ascii="Times New Roman" w:eastAsia="Times New Roman" w:hAnsi="Times New Roman" w:cs="Times New Roman"/>
          <w:sz w:val="24"/>
          <w:szCs w:val="24"/>
        </w:rPr>
        <w:t>staff have</w:t>
      </w:r>
      <w:proofErr w:type="gramEnd"/>
      <w:r w:rsidRPr="001C58F4">
        <w:rPr>
          <w:rFonts w:ascii="Times New Roman" w:eastAsia="Times New Roman" w:hAnsi="Times New Roman" w:cs="Times New Roman"/>
          <w:sz w:val="24"/>
          <w:szCs w:val="24"/>
        </w:rPr>
        <w:t xml:space="preserve"> been challenged when presented with situations in which a child has been placed in a home and the child’s needs appear to be met by the caregiver and yet there are circumstances which prevent the home from being licensed. </w:t>
      </w:r>
      <w:r w:rsidR="004527BE">
        <w:rPr>
          <w:rFonts w:ascii="Times New Roman" w:eastAsia="Times New Roman" w:hAnsi="Times New Roman" w:cs="Times New Roman"/>
          <w:sz w:val="24"/>
          <w:szCs w:val="24"/>
        </w:rPr>
        <w:t xml:space="preserve"> </w:t>
      </w:r>
      <w:r w:rsidRPr="001C58F4">
        <w:rPr>
          <w:rFonts w:ascii="Times New Roman" w:eastAsia="Times New Roman" w:hAnsi="Times New Roman" w:cs="Times New Roman"/>
          <w:sz w:val="24"/>
          <w:szCs w:val="24"/>
        </w:rPr>
        <w:t xml:space="preserve">Some of these factors may include insufficient space in the caregiver’s home; inability to pass a fire and safety inspection; or past criminal or child welfare history which has not been satisfactorily resolved to assure confidence in the caregiver’s capacity to provide safety to the child. </w:t>
      </w:r>
      <w:r w:rsidR="004527BE">
        <w:rPr>
          <w:rFonts w:ascii="Times New Roman" w:eastAsia="Times New Roman" w:hAnsi="Times New Roman" w:cs="Times New Roman"/>
          <w:sz w:val="24"/>
          <w:szCs w:val="24"/>
        </w:rPr>
        <w:t xml:space="preserve"> </w:t>
      </w:r>
      <w:r w:rsidRPr="001C58F4">
        <w:rPr>
          <w:rFonts w:ascii="Times New Roman" w:eastAsia="Times New Roman" w:hAnsi="Times New Roman" w:cs="Times New Roman"/>
          <w:sz w:val="24"/>
          <w:szCs w:val="24"/>
        </w:rPr>
        <w:t xml:space="preserve">Due to these situations, OCFS is now requiring all kinship assessments to be approved by the Resource Unit Supervisor who is more likely to identify issues which may present licensing challenges. OCFS has however identified that not all kinship assessments are channeled through the resource unit supervisor, especially when placement in a kinship home occurs on week-ends or after-hours. </w:t>
      </w:r>
      <w:r w:rsidR="004527BE">
        <w:rPr>
          <w:rFonts w:ascii="Times New Roman" w:eastAsia="Times New Roman" w:hAnsi="Times New Roman" w:cs="Times New Roman"/>
          <w:sz w:val="24"/>
          <w:szCs w:val="24"/>
        </w:rPr>
        <w:t xml:space="preserve"> </w:t>
      </w:r>
      <w:r w:rsidRPr="001C58F4">
        <w:rPr>
          <w:rFonts w:ascii="Times New Roman" w:eastAsia="Times New Roman" w:hAnsi="Times New Roman" w:cs="Times New Roman"/>
          <w:sz w:val="24"/>
          <w:szCs w:val="24"/>
        </w:rPr>
        <w:t xml:space="preserve">This issue of ensuring quality kinship assessment of caregivers who can meet licensing standards will continue to be a focus of OCFS managers, supervisors, </w:t>
      </w:r>
      <w:r w:rsidR="00645D53">
        <w:rPr>
          <w:rFonts w:ascii="Times New Roman" w:eastAsia="Times New Roman" w:hAnsi="Times New Roman" w:cs="Times New Roman"/>
          <w:sz w:val="24"/>
          <w:szCs w:val="24"/>
        </w:rPr>
        <w:t>caseworker</w:t>
      </w:r>
      <w:r w:rsidR="005B30DD">
        <w:rPr>
          <w:rFonts w:ascii="Times New Roman" w:eastAsia="Times New Roman" w:hAnsi="Times New Roman" w:cs="Times New Roman"/>
          <w:sz w:val="24"/>
          <w:szCs w:val="24"/>
        </w:rPr>
        <w:t>s</w:t>
      </w:r>
      <w:r w:rsidRPr="001C58F4">
        <w:rPr>
          <w:rFonts w:ascii="Times New Roman" w:eastAsia="Times New Roman" w:hAnsi="Times New Roman" w:cs="Times New Roman"/>
          <w:sz w:val="24"/>
          <w:szCs w:val="24"/>
        </w:rPr>
        <w:t xml:space="preserve"> and resource unit staff as we progress into another year of improving practice in this area.  </w:t>
      </w:r>
    </w:p>
    <w:p w:rsidR="001C58F4" w:rsidRPr="001C58F4" w:rsidRDefault="001C58F4" w:rsidP="001C58F4">
      <w:pPr>
        <w:spacing w:after="0" w:line="240" w:lineRule="auto"/>
        <w:jc w:val="both"/>
        <w:rPr>
          <w:rFonts w:ascii="Times New Roman" w:eastAsia="Times New Roman" w:hAnsi="Times New Roman" w:cs="Times New Roman"/>
          <w:color w:val="FF0000"/>
          <w:sz w:val="24"/>
          <w:szCs w:val="24"/>
        </w:rPr>
      </w:pPr>
    </w:p>
    <w:p w:rsidR="001C58F4" w:rsidRPr="001C58F4" w:rsidRDefault="001C58F4" w:rsidP="001C58F4">
      <w:pPr>
        <w:spacing w:after="0" w:line="240" w:lineRule="auto"/>
        <w:jc w:val="both"/>
        <w:rPr>
          <w:rFonts w:ascii="Times New Roman" w:eastAsia="Times New Roman" w:hAnsi="Times New Roman" w:cs="Times New Roman"/>
          <w:strike/>
          <w:sz w:val="24"/>
          <w:szCs w:val="24"/>
        </w:rPr>
      </w:pPr>
      <w:r w:rsidRPr="001C58F4">
        <w:rPr>
          <w:rFonts w:ascii="Times New Roman" w:eastAsia="Times New Roman" w:hAnsi="Times New Roman" w:cs="Times New Roman"/>
          <w:sz w:val="24"/>
          <w:szCs w:val="24"/>
        </w:rPr>
        <w:t>OCFS practice requires within 30 days of placement of a child in an unlicensed home, the caregiver must apply for a resource family license and is expected to complete as part of the application process fingerprint-based background checks of national criminal databases.</w:t>
      </w:r>
    </w:p>
    <w:p w:rsidR="001C58F4" w:rsidRPr="001C58F4" w:rsidRDefault="001C58F4" w:rsidP="001C58F4">
      <w:pPr>
        <w:spacing w:after="0" w:line="240" w:lineRule="auto"/>
        <w:jc w:val="both"/>
        <w:rPr>
          <w:rFonts w:ascii="Times New Roman" w:eastAsia="Times New Roman" w:hAnsi="Times New Roman" w:cs="Times New Roman"/>
          <w:sz w:val="24"/>
          <w:szCs w:val="24"/>
        </w:rPr>
      </w:pPr>
    </w:p>
    <w:p w:rsidR="001C58F4" w:rsidRPr="001C58F4" w:rsidRDefault="001C58F4" w:rsidP="001C58F4">
      <w:pPr>
        <w:spacing w:after="0" w:line="240" w:lineRule="auto"/>
        <w:jc w:val="both"/>
        <w:rPr>
          <w:rFonts w:ascii="Times New Roman" w:eastAsia="Times New Roman" w:hAnsi="Times New Roman" w:cs="Times New Roman"/>
          <w:sz w:val="24"/>
          <w:szCs w:val="24"/>
        </w:rPr>
      </w:pPr>
      <w:r w:rsidRPr="001C58F4">
        <w:rPr>
          <w:rFonts w:ascii="Times New Roman" w:eastAsia="Times New Roman" w:hAnsi="Times New Roman" w:cs="Times New Roman"/>
          <w:sz w:val="24"/>
          <w:szCs w:val="24"/>
        </w:rPr>
        <w:t>Maine requires employees to conduct criminal background checks on all child care institution staff and to keep the results of those checks on file.</w:t>
      </w:r>
    </w:p>
    <w:p w:rsidR="001C58F4" w:rsidRDefault="001C58F4" w:rsidP="00D30516">
      <w:pPr>
        <w:spacing w:after="0" w:line="240" w:lineRule="auto"/>
        <w:jc w:val="both"/>
        <w:rPr>
          <w:rFonts w:ascii="Times New Roman" w:eastAsia="Times New Roman" w:hAnsi="Times New Roman" w:cs="Times New Roman"/>
          <w:sz w:val="24"/>
          <w:szCs w:val="24"/>
        </w:rPr>
      </w:pPr>
    </w:p>
    <w:p w:rsidR="00BB107C" w:rsidRPr="00F975D6" w:rsidRDefault="00FC38B0" w:rsidP="00F97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96583">
        <w:rPr>
          <w:rFonts w:ascii="Times New Roman" w:eastAsia="Times New Roman" w:hAnsi="Times New Roman" w:cs="Times New Roman"/>
          <w:sz w:val="24"/>
          <w:szCs w:val="24"/>
        </w:rPr>
        <w:t xml:space="preserve">June 2016 Title IV-E Foster Care Eligibility Primary Review </w:t>
      </w:r>
      <w:r>
        <w:rPr>
          <w:rFonts w:ascii="Times New Roman" w:eastAsia="Times New Roman" w:hAnsi="Times New Roman" w:cs="Times New Roman"/>
          <w:sz w:val="24"/>
          <w:szCs w:val="24"/>
        </w:rPr>
        <w:t xml:space="preserve">also found that OCFS is in compliance with </w:t>
      </w:r>
      <w:r w:rsidR="00196583">
        <w:rPr>
          <w:rFonts w:ascii="Times New Roman" w:eastAsia="Times New Roman" w:hAnsi="Times New Roman" w:cs="Times New Roman"/>
          <w:sz w:val="24"/>
          <w:szCs w:val="24"/>
        </w:rPr>
        <w:t xml:space="preserve">the background provisions:  “Maine’s criminal background checks system is effective.  The completion of fingerprint-based checks of the national crime information database to ensure compliance with section 47 (a) (20) of the Act </w:t>
      </w:r>
      <w:r w:rsidR="00110F27">
        <w:rPr>
          <w:rFonts w:ascii="Times New Roman" w:eastAsia="Times New Roman" w:hAnsi="Times New Roman" w:cs="Times New Roman"/>
          <w:sz w:val="24"/>
          <w:szCs w:val="24"/>
        </w:rPr>
        <w:t>a</w:t>
      </w:r>
      <w:r w:rsidR="00196583">
        <w:rPr>
          <w:rFonts w:ascii="Times New Roman" w:eastAsia="Times New Roman" w:hAnsi="Times New Roman" w:cs="Times New Roman"/>
          <w:sz w:val="24"/>
          <w:szCs w:val="24"/>
        </w:rPr>
        <w:t xml:space="preserve">re clearly documented in the licensing </w:t>
      </w:r>
      <w:r w:rsidR="00196583">
        <w:rPr>
          <w:rFonts w:ascii="Times New Roman" w:eastAsia="Times New Roman" w:hAnsi="Times New Roman" w:cs="Times New Roman"/>
          <w:sz w:val="24"/>
          <w:szCs w:val="24"/>
        </w:rPr>
        <w:lastRenderedPageBreak/>
        <w:t xml:space="preserve">file.  The OCFS has designated staff that work with state police to ensure criminal background checks are completed and process timely”. </w:t>
      </w:r>
    </w:p>
    <w:p w:rsidR="0090263D" w:rsidRPr="00BF0628" w:rsidRDefault="00D13BBD" w:rsidP="00BF0628">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BB107C">
        <w:rPr>
          <w:rFonts w:ascii="Times New Roman" w:eastAsia="Times New Roman" w:hAnsi="Times New Roman" w:cs="Times New Roman"/>
          <w:b/>
          <w:bCs/>
          <w:sz w:val="24"/>
          <w:szCs w:val="24"/>
          <w:u w:val="single"/>
        </w:rPr>
        <w:t>I</w:t>
      </w:r>
      <w:r w:rsidR="00BF0628" w:rsidRPr="00BB107C">
        <w:rPr>
          <w:rFonts w:ascii="Times New Roman" w:eastAsia="Times New Roman" w:hAnsi="Times New Roman" w:cs="Times New Roman"/>
          <w:b/>
          <w:bCs/>
          <w:sz w:val="24"/>
          <w:szCs w:val="24"/>
          <w:u w:val="single"/>
        </w:rPr>
        <w:t>tem 35:</w:t>
      </w:r>
      <w:r w:rsidR="00BF0628" w:rsidRPr="00BF0628">
        <w:rPr>
          <w:rFonts w:ascii="Times New Roman" w:eastAsia="Times New Roman" w:hAnsi="Times New Roman" w:cs="Times New Roman"/>
          <w:b/>
          <w:bCs/>
          <w:sz w:val="24"/>
          <w:szCs w:val="24"/>
        </w:rPr>
        <w:t xml:space="preserve"> </w:t>
      </w:r>
      <w:r w:rsidR="00BB107C">
        <w:rPr>
          <w:rFonts w:ascii="Times New Roman" w:eastAsia="Times New Roman" w:hAnsi="Times New Roman" w:cs="Times New Roman"/>
          <w:b/>
          <w:bCs/>
          <w:sz w:val="24"/>
          <w:szCs w:val="24"/>
        </w:rPr>
        <w:t xml:space="preserve"> </w:t>
      </w:r>
      <w:r w:rsidR="00BF0628" w:rsidRPr="00BF0628">
        <w:rPr>
          <w:rFonts w:ascii="Times New Roman" w:eastAsia="Times New Roman" w:hAnsi="Times New Roman" w:cs="Times New Roman"/>
          <w:b/>
          <w:bCs/>
          <w:sz w:val="24"/>
          <w:szCs w:val="24"/>
        </w:rPr>
        <w:t>Diligent Recruitment of Foster and Adoptive Homes</w:t>
      </w:r>
      <w:r w:rsidR="008914EF">
        <w:rPr>
          <w:rFonts w:ascii="Times New Roman" w:eastAsia="Times New Roman" w:hAnsi="Times New Roman" w:cs="Times New Roman"/>
          <w:b/>
          <w:bCs/>
          <w:sz w:val="24"/>
          <w:szCs w:val="24"/>
        </w:rPr>
        <w:t xml:space="preserve">  </w:t>
      </w:r>
    </w:p>
    <w:p w:rsidR="00BF0628" w:rsidRDefault="00BF0628" w:rsidP="00B72C4C">
      <w:pPr>
        <w:spacing w:after="0" w:line="240" w:lineRule="auto"/>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How well is the f</w:t>
      </w:r>
      <w:r w:rsidRPr="00BF0628">
        <w:rPr>
          <w:rFonts w:ascii="Times New Roman" w:eastAsia="Times New Roman" w:hAnsi="Times New Roman" w:cs="Times New Roman"/>
          <w:sz w:val="24"/>
          <w:szCs w:val="24"/>
          <w:lang w:eastAsia="ko-KR"/>
        </w:rPr>
        <w:t>oster and adoptive parent licensing, recruitment, and retention</w:t>
      </w:r>
      <w:r w:rsidRPr="00BF0628">
        <w:rPr>
          <w:rFonts w:ascii="Times New Roman" w:eastAsia="Times New Roman" w:hAnsi="Times New Roman" w:cs="Times New Roman"/>
          <w:sz w:val="24"/>
          <w:szCs w:val="24"/>
        </w:rPr>
        <w:t xml:space="preserve"> system functioning to ensure that the process for ensuring the diligent recruitment of potential foster and adoptive families who reflect the ethnic and racial diversity of children in the state for whom foster and adoptive homes are needed is occurring statewide?</w:t>
      </w:r>
    </w:p>
    <w:p w:rsidR="00B72C4C" w:rsidRPr="00BF0628" w:rsidRDefault="00B72C4C" w:rsidP="00B72C4C">
      <w:pPr>
        <w:spacing w:after="0" w:line="240" w:lineRule="auto"/>
        <w:jc w:val="both"/>
        <w:rPr>
          <w:rFonts w:ascii="Times New Roman" w:eastAsia="Times New Roman" w:hAnsi="Times New Roman" w:cs="Times New Roman"/>
          <w:sz w:val="24"/>
          <w:szCs w:val="24"/>
        </w:rPr>
      </w:pPr>
    </w:p>
    <w:p w:rsidR="00D13BBD" w:rsidRPr="004527BE" w:rsidRDefault="00BF0628" w:rsidP="004527BE">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t xml:space="preserve">Please provide relevant quantitative/qualitative data or information that </w:t>
      </w:r>
      <w:proofErr w:type="gramStart"/>
      <w:r w:rsidRPr="00BF0628">
        <w:rPr>
          <w:rFonts w:ascii="Times New Roman" w:eastAsia="Times New Roman" w:hAnsi="Times New Roman" w:cs="Times New Roman"/>
          <w:sz w:val="24"/>
          <w:szCs w:val="24"/>
        </w:rPr>
        <w:t>show</w:t>
      </w:r>
      <w:proofErr w:type="gramEnd"/>
      <w:r w:rsidRPr="00BF0628">
        <w:rPr>
          <w:rFonts w:ascii="Times New Roman" w:eastAsia="Times New Roman" w:hAnsi="Times New Roman" w:cs="Times New Roman"/>
          <w:sz w:val="24"/>
          <w:szCs w:val="24"/>
        </w:rPr>
        <w:t xml:space="preserve"> the state’s process for ensuring the diligent recruitment of potential foster and adoptive families who reflect the ethnic and racial diversity of children in the state for whom foster and adoptive homes are needed is oc</w:t>
      </w:r>
      <w:r w:rsidR="004527BE">
        <w:rPr>
          <w:rFonts w:ascii="Times New Roman" w:eastAsia="Times New Roman" w:hAnsi="Times New Roman" w:cs="Times New Roman"/>
          <w:sz w:val="24"/>
          <w:szCs w:val="24"/>
        </w:rPr>
        <w:t>curring statewide.</w:t>
      </w:r>
    </w:p>
    <w:p w:rsidR="00BF0628" w:rsidRPr="005B5F98" w:rsidRDefault="00BF0628" w:rsidP="00BF0628">
      <w:pPr>
        <w:spacing w:before="240" w:after="240"/>
        <w:rPr>
          <w:rFonts w:ascii="Times New Roman" w:eastAsia="Times New Roman" w:hAnsi="Times New Roman" w:cs="Times New Roman"/>
          <w:b/>
          <w:sz w:val="24"/>
          <w:szCs w:val="24"/>
        </w:rPr>
      </w:pPr>
      <w:r w:rsidRPr="00BF0628">
        <w:rPr>
          <w:rFonts w:ascii="Times New Roman" w:eastAsia="Times New Roman" w:hAnsi="Times New Roman" w:cs="Times New Roman"/>
          <w:b/>
          <w:sz w:val="24"/>
          <w:szCs w:val="24"/>
        </w:rPr>
        <w:t>State Response:</w:t>
      </w:r>
    </w:p>
    <w:p w:rsidR="005B5F98" w:rsidRPr="005B5F98" w:rsidRDefault="00D30516"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item </w:t>
      </w:r>
      <w:r w:rsidR="005B5F98" w:rsidRPr="005B5F98">
        <w:rPr>
          <w:rFonts w:ascii="Times New Roman" w:eastAsia="Times New Roman" w:hAnsi="Times New Roman" w:cs="Times New Roman"/>
          <w:sz w:val="24"/>
          <w:szCs w:val="24"/>
        </w:rPr>
        <w:t>was assigned a rating of strength in the 2009 CFSR as Maine was able to demonstrate that concerted efforts are being made in various locations to recruit resource families that reflect the ethnicity and race of these children.</w:t>
      </w:r>
    </w:p>
    <w:p w:rsidR="005B5F98" w:rsidRPr="005B5F98" w:rsidRDefault="005B5F98" w:rsidP="005B5F98">
      <w:pPr>
        <w:spacing w:after="0" w:line="240" w:lineRule="auto"/>
        <w:jc w:val="both"/>
        <w:rPr>
          <w:rFonts w:ascii="Times New Roman" w:eastAsia="Times New Roman" w:hAnsi="Times New Roman" w:cs="Times New Roman"/>
          <w:sz w:val="24"/>
          <w:szCs w:val="24"/>
        </w:rPr>
      </w:pPr>
    </w:p>
    <w:p w:rsidR="004527BE" w:rsidRPr="004527BE" w:rsidRDefault="004527BE" w:rsidP="004527BE">
      <w:pPr>
        <w:spacing w:after="0" w:line="240" w:lineRule="auto"/>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t xml:space="preserve">During 2010-2014, there was a cultural shift in the way in which the Department looked at recruitment of resource families who could meet the specific ethnic and cultural needs of children in care.  Rather than the Department assuming internal responsibility for recruitment, there was recognition that diligent recruitment of families needed to be an effort shared with youth in care, resource families, community members and organizations, including faith-based organizations.  Partnerships were built with community members and organizations.  Some of these partnerships were formalized into community partnerships and others were more informal in structure. </w:t>
      </w:r>
    </w:p>
    <w:p w:rsidR="004527BE" w:rsidRPr="004527BE" w:rsidRDefault="004527BE" w:rsidP="004527BE">
      <w:pPr>
        <w:spacing w:after="0" w:line="240" w:lineRule="auto"/>
        <w:jc w:val="both"/>
        <w:rPr>
          <w:rFonts w:ascii="Times New Roman" w:eastAsia="Times New Roman" w:hAnsi="Times New Roman" w:cs="Times New Roman"/>
          <w:sz w:val="24"/>
          <w:szCs w:val="24"/>
        </w:rPr>
      </w:pPr>
    </w:p>
    <w:p w:rsidR="004527BE" w:rsidRPr="004527BE" w:rsidRDefault="004527BE" w:rsidP="004527BE">
      <w:pPr>
        <w:spacing w:after="0" w:line="240" w:lineRule="auto"/>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t xml:space="preserve">Youth were invited to participate in various workgroups and meetings, including panel participation during district resource family informational meetings and pre-service training for prospective resource families.  Hearing the youth voice has been described by both Department staff and by community members as very instrumental in educating the community about the need for families in the community who are compatible in their interest and capacity to meet a youth developmental cultural needs. </w:t>
      </w:r>
    </w:p>
    <w:p w:rsidR="004527BE" w:rsidRPr="004527BE" w:rsidRDefault="004527BE" w:rsidP="004527BE">
      <w:pPr>
        <w:spacing w:after="0" w:line="240" w:lineRule="auto"/>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t xml:space="preserve">For a period of time, the Department collaborated with Casey Family Services in providing Extreme Recruitment services.  This proactive approach to recruitment involved preparing youth for permanency; diligent search for potential permanency kinship resource families; and stressing the importance of youth having connections to their extended family members to increase their awareness of their cultural heritage and their identity with their biological family and community. </w:t>
      </w:r>
    </w:p>
    <w:p w:rsidR="004527BE" w:rsidRPr="004527BE" w:rsidRDefault="004527BE" w:rsidP="004527BE">
      <w:pPr>
        <w:spacing w:after="0" w:line="240" w:lineRule="auto"/>
        <w:jc w:val="both"/>
        <w:rPr>
          <w:rFonts w:ascii="Times New Roman" w:eastAsia="Times New Roman" w:hAnsi="Times New Roman" w:cs="Times New Roman"/>
          <w:strike/>
          <w:sz w:val="24"/>
          <w:szCs w:val="24"/>
        </w:rPr>
      </w:pPr>
    </w:p>
    <w:p w:rsidR="004527BE" w:rsidRDefault="004527BE" w:rsidP="004527BE">
      <w:pPr>
        <w:spacing w:after="0" w:line="240" w:lineRule="auto"/>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t xml:space="preserve">During the summer of 2015, OCFS initiated a new contract service focused upon recruitment of foster families who can provide temporary care to children in foster care as well as recruitment of adoptive homes for children in care who are waiting for an identified adoptive family.  </w:t>
      </w:r>
    </w:p>
    <w:p w:rsidR="008E1873" w:rsidRPr="004527BE" w:rsidRDefault="008E1873" w:rsidP="004527BE">
      <w:pPr>
        <w:spacing w:after="0" w:line="240" w:lineRule="auto"/>
        <w:jc w:val="both"/>
        <w:rPr>
          <w:rFonts w:ascii="Times New Roman" w:eastAsia="Times New Roman" w:hAnsi="Times New Roman" w:cs="Times New Roman"/>
          <w:i/>
          <w:sz w:val="24"/>
          <w:szCs w:val="24"/>
        </w:rPr>
      </w:pPr>
    </w:p>
    <w:p w:rsidR="007C6222" w:rsidRDefault="004527BE" w:rsidP="004527BE">
      <w:pPr>
        <w:spacing w:after="0" w:line="240" w:lineRule="auto"/>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lastRenderedPageBreak/>
        <w:t xml:space="preserve">Near the end of the first contract year, it became apparent to both the contract agency and to OCFS that the provider was not successful in efforts to recruit families to provide placement to children for whom OCFS has identified a target need. A mutual decision was made to not enter into a second contract year. </w:t>
      </w:r>
      <w:r w:rsidR="00BB107C">
        <w:rPr>
          <w:rFonts w:ascii="Times New Roman" w:eastAsia="Times New Roman" w:hAnsi="Times New Roman" w:cs="Times New Roman"/>
          <w:sz w:val="24"/>
          <w:szCs w:val="24"/>
        </w:rPr>
        <w:t xml:space="preserve"> </w:t>
      </w:r>
    </w:p>
    <w:p w:rsidR="007C6222" w:rsidRDefault="007C6222" w:rsidP="004527BE">
      <w:pPr>
        <w:spacing w:after="0" w:line="240" w:lineRule="auto"/>
        <w:jc w:val="both"/>
        <w:rPr>
          <w:rFonts w:ascii="Times New Roman" w:eastAsia="Times New Roman" w:hAnsi="Times New Roman" w:cs="Times New Roman"/>
          <w:sz w:val="24"/>
          <w:szCs w:val="24"/>
        </w:rPr>
      </w:pPr>
    </w:p>
    <w:p w:rsidR="004527BE" w:rsidRDefault="004527BE" w:rsidP="004527BE">
      <w:pPr>
        <w:spacing w:after="0" w:line="240" w:lineRule="auto"/>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t xml:space="preserve">OCFS </w:t>
      </w:r>
      <w:r w:rsidR="007C6222">
        <w:rPr>
          <w:rFonts w:ascii="Times New Roman" w:eastAsia="Times New Roman" w:hAnsi="Times New Roman" w:cs="Times New Roman"/>
          <w:sz w:val="24"/>
          <w:szCs w:val="24"/>
        </w:rPr>
        <w:t>has</w:t>
      </w:r>
      <w:r w:rsidRPr="004527BE">
        <w:rPr>
          <w:rFonts w:ascii="Times New Roman" w:eastAsia="Times New Roman" w:hAnsi="Times New Roman" w:cs="Times New Roman"/>
          <w:sz w:val="24"/>
          <w:szCs w:val="24"/>
        </w:rPr>
        <w:t xml:space="preserve"> contract</w:t>
      </w:r>
      <w:r w:rsidR="007C6222">
        <w:rPr>
          <w:rFonts w:ascii="Times New Roman" w:eastAsia="Times New Roman" w:hAnsi="Times New Roman" w:cs="Times New Roman"/>
          <w:sz w:val="24"/>
          <w:szCs w:val="24"/>
        </w:rPr>
        <w:t>ed</w:t>
      </w:r>
      <w:r w:rsidRPr="004527BE">
        <w:rPr>
          <w:rFonts w:ascii="Times New Roman" w:eastAsia="Times New Roman" w:hAnsi="Times New Roman" w:cs="Times New Roman"/>
          <w:sz w:val="24"/>
          <w:szCs w:val="24"/>
        </w:rPr>
        <w:t xml:space="preserve"> with another agency </w:t>
      </w:r>
      <w:r w:rsidR="007C6222">
        <w:rPr>
          <w:rFonts w:ascii="Times New Roman" w:eastAsia="Times New Roman" w:hAnsi="Times New Roman" w:cs="Times New Roman"/>
          <w:sz w:val="24"/>
          <w:szCs w:val="24"/>
        </w:rPr>
        <w:t xml:space="preserve">to provide this service </w:t>
      </w:r>
      <w:r w:rsidR="007541CE">
        <w:rPr>
          <w:rFonts w:ascii="Times New Roman" w:eastAsia="Times New Roman" w:hAnsi="Times New Roman" w:cs="Times New Roman"/>
          <w:sz w:val="24"/>
          <w:szCs w:val="24"/>
        </w:rPr>
        <w:t>which began its work in November 2016.</w:t>
      </w:r>
      <w:r w:rsidR="007C6222">
        <w:rPr>
          <w:rFonts w:ascii="Times New Roman" w:eastAsia="Times New Roman" w:hAnsi="Times New Roman" w:cs="Times New Roman"/>
          <w:sz w:val="24"/>
          <w:szCs w:val="24"/>
        </w:rPr>
        <w:t xml:space="preserve"> </w:t>
      </w:r>
      <w:r w:rsidRPr="004527BE">
        <w:rPr>
          <w:rFonts w:ascii="Times New Roman" w:eastAsia="Times New Roman" w:hAnsi="Times New Roman" w:cs="Times New Roman"/>
          <w:sz w:val="24"/>
          <w:szCs w:val="24"/>
        </w:rPr>
        <w:t xml:space="preserve"> </w:t>
      </w:r>
      <w:r w:rsidR="007C6222">
        <w:rPr>
          <w:rFonts w:ascii="Times New Roman" w:eastAsia="Times New Roman" w:hAnsi="Times New Roman" w:cs="Times New Roman"/>
          <w:sz w:val="24"/>
          <w:szCs w:val="24"/>
        </w:rPr>
        <w:t>The contract includes very specific outcomes for recruitment of new families in each district and statewide and includes the following:</w:t>
      </w:r>
    </w:p>
    <w:p w:rsidR="007C6222" w:rsidRDefault="007C6222" w:rsidP="001F71E5">
      <w:pPr>
        <w:pStyle w:val="ListParagraph"/>
        <w:numPr>
          <w:ilvl w:val="0"/>
          <w:numId w:val="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Tracking unique inquiries;</w:t>
      </w:r>
    </w:p>
    <w:p w:rsidR="007C6222" w:rsidRDefault="007C6222" w:rsidP="001F71E5">
      <w:pPr>
        <w:pStyle w:val="ListParagraph"/>
        <w:numPr>
          <w:ilvl w:val="0"/>
          <w:numId w:val="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Tracking those who attend information al meetings;</w:t>
      </w:r>
    </w:p>
    <w:p w:rsidR="007C6222" w:rsidRDefault="007C6222" w:rsidP="001F71E5">
      <w:pPr>
        <w:pStyle w:val="ListParagraph"/>
        <w:numPr>
          <w:ilvl w:val="0"/>
          <w:numId w:val="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Tracking those who apply and eventually become licensed providers; and</w:t>
      </w:r>
    </w:p>
    <w:p w:rsidR="007C6222" w:rsidRDefault="007C6222" w:rsidP="001F71E5">
      <w:pPr>
        <w:pStyle w:val="ListParagraph"/>
        <w:numPr>
          <w:ilvl w:val="0"/>
          <w:numId w:val="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 agency is to create a recruitment plan with approval from OCFS management.  </w:t>
      </w:r>
    </w:p>
    <w:p w:rsidR="007C6222" w:rsidRDefault="007C6222" w:rsidP="007C6222">
      <w:pPr>
        <w:spacing w:after="0" w:line="240" w:lineRule="auto"/>
        <w:jc w:val="both"/>
        <w:rPr>
          <w:rFonts w:ascii="Times New Roman" w:eastAsia="Times New Roman" w:hAnsi="Times New Roman" w:cs="Times New Roman"/>
          <w:sz w:val="24"/>
          <w:szCs w:val="24"/>
        </w:rPr>
      </w:pPr>
    </w:p>
    <w:p w:rsidR="007C6222" w:rsidRPr="007C6222" w:rsidRDefault="007C6222" w:rsidP="007C6222">
      <w:pPr>
        <w:spacing w:after="0" w:line="240" w:lineRule="auto"/>
        <w:jc w:val="both"/>
        <w:rPr>
          <w:rFonts w:ascii="Times New Roman" w:eastAsia="Times New Roman" w:hAnsi="Times New Roman" w:cs="Times New Roman"/>
          <w:sz w:val="24"/>
          <w:szCs w:val="24"/>
        </w:rPr>
      </w:pPr>
      <w:r w:rsidRPr="007C6222">
        <w:rPr>
          <w:rFonts w:ascii="Times New Roman" w:eastAsia="Times New Roman" w:hAnsi="Times New Roman" w:cs="Times New Roman"/>
          <w:sz w:val="24"/>
          <w:szCs w:val="24"/>
        </w:rPr>
        <w:t xml:space="preserve">The contracted provider will not include </w:t>
      </w:r>
      <w:r w:rsidR="00715DD9" w:rsidRPr="007C6222">
        <w:rPr>
          <w:rFonts w:ascii="Times New Roman" w:eastAsia="Times New Roman" w:hAnsi="Times New Roman" w:cs="Times New Roman"/>
          <w:sz w:val="24"/>
          <w:szCs w:val="24"/>
        </w:rPr>
        <w:t>retention</w:t>
      </w:r>
      <w:r w:rsidRPr="007C6222">
        <w:rPr>
          <w:rFonts w:ascii="Times New Roman" w:eastAsia="Times New Roman" w:hAnsi="Times New Roman" w:cs="Times New Roman"/>
          <w:sz w:val="24"/>
          <w:szCs w:val="24"/>
        </w:rPr>
        <w:t xml:space="preserve"> </w:t>
      </w:r>
      <w:r w:rsidR="00715DD9" w:rsidRPr="007C6222">
        <w:rPr>
          <w:rFonts w:ascii="Times New Roman" w:eastAsia="Times New Roman" w:hAnsi="Times New Roman" w:cs="Times New Roman"/>
          <w:sz w:val="24"/>
          <w:szCs w:val="24"/>
        </w:rPr>
        <w:t>activities</w:t>
      </w:r>
      <w:r w:rsidRPr="007C6222">
        <w:rPr>
          <w:rFonts w:ascii="Times New Roman" w:eastAsia="Times New Roman" w:hAnsi="Times New Roman" w:cs="Times New Roman"/>
          <w:sz w:val="24"/>
          <w:szCs w:val="24"/>
        </w:rPr>
        <w:t xml:space="preserve"> as retention of </w:t>
      </w:r>
      <w:r w:rsidR="00715DD9" w:rsidRPr="007C6222">
        <w:rPr>
          <w:rFonts w:ascii="Times New Roman" w:eastAsia="Times New Roman" w:hAnsi="Times New Roman" w:cs="Times New Roman"/>
          <w:sz w:val="24"/>
          <w:szCs w:val="24"/>
        </w:rPr>
        <w:t>families</w:t>
      </w:r>
      <w:r w:rsidRPr="007C6222">
        <w:rPr>
          <w:rFonts w:ascii="Times New Roman" w:eastAsia="Times New Roman" w:hAnsi="Times New Roman" w:cs="Times New Roman"/>
          <w:sz w:val="24"/>
          <w:szCs w:val="24"/>
        </w:rPr>
        <w:t xml:space="preserve"> is the responsibility of OCFS and an </w:t>
      </w:r>
      <w:r w:rsidR="00715DD9" w:rsidRPr="007C6222">
        <w:rPr>
          <w:rFonts w:ascii="Times New Roman" w:eastAsia="Times New Roman" w:hAnsi="Times New Roman" w:cs="Times New Roman"/>
          <w:sz w:val="24"/>
          <w:szCs w:val="24"/>
        </w:rPr>
        <w:t>additional</w:t>
      </w:r>
      <w:r w:rsidRPr="007C6222">
        <w:rPr>
          <w:rFonts w:ascii="Times New Roman" w:eastAsia="Times New Roman" w:hAnsi="Times New Roman" w:cs="Times New Roman"/>
          <w:sz w:val="24"/>
          <w:szCs w:val="24"/>
        </w:rPr>
        <w:t xml:space="preserve"> </w:t>
      </w:r>
      <w:r w:rsidR="00715DD9">
        <w:rPr>
          <w:rFonts w:ascii="Times New Roman" w:eastAsia="Times New Roman" w:hAnsi="Times New Roman" w:cs="Times New Roman"/>
          <w:sz w:val="24"/>
          <w:szCs w:val="24"/>
        </w:rPr>
        <w:t>s</w:t>
      </w:r>
      <w:r w:rsidRPr="007C6222">
        <w:rPr>
          <w:rFonts w:ascii="Times New Roman" w:eastAsia="Times New Roman" w:hAnsi="Times New Roman" w:cs="Times New Roman"/>
          <w:sz w:val="24"/>
          <w:szCs w:val="24"/>
        </w:rPr>
        <w:t>upportive agency.</w:t>
      </w:r>
      <w:r>
        <w:rPr>
          <w:rFonts w:ascii="Times New Roman" w:eastAsia="Times New Roman" w:hAnsi="Times New Roman" w:cs="Times New Roman"/>
          <w:sz w:val="24"/>
          <w:szCs w:val="24"/>
        </w:rPr>
        <w:t xml:space="preserve"> </w:t>
      </w:r>
      <w:r w:rsidR="00F975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Retention activities </w:t>
      </w:r>
      <w:r w:rsidR="00715DD9">
        <w:rPr>
          <w:rFonts w:ascii="Times New Roman" w:eastAsia="Times New Roman" w:hAnsi="Times New Roman" w:cs="Times New Roman"/>
          <w:sz w:val="24"/>
          <w:szCs w:val="24"/>
        </w:rPr>
        <w:t>are in the form of appreciation e</w:t>
      </w:r>
      <w:r>
        <w:rPr>
          <w:rFonts w:ascii="Times New Roman" w:eastAsia="Times New Roman" w:hAnsi="Times New Roman" w:cs="Times New Roman"/>
          <w:sz w:val="24"/>
          <w:szCs w:val="24"/>
        </w:rPr>
        <w:t>vents</w:t>
      </w:r>
      <w:r w:rsidR="00715DD9">
        <w:rPr>
          <w:rFonts w:ascii="Times New Roman" w:eastAsia="Times New Roman" w:hAnsi="Times New Roman" w:cs="Times New Roman"/>
          <w:sz w:val="24"/>
          <w:szCs w:val="24"/>
        </w:rPr>
        <w:t>, an advisory committee, advanced and improved trainings, district specific events and support groups.</w:t>
      </w:r>
    </w:p>
    <w:p w:rsidR="007C6222" w:rsidRPr="004527BE" w:rsidRDefault="007C6222" w:rsidP="004527BE">
      <w:pPr>
        <w:spacing w:after="0" w:line="240" w:lineRule="auto"/>
        <w:jc w:val="both"/>
        <w:rPr>
          <w:rFonts w:ascii="Times New Roman" w:eastAsia="Times New Roman" w:hAnsi="Times New Roman" w:cs="Times New Roman"/>
          <w:strike/>
          <w:sz w:val="24"/>
          <w:szCs w:val="24"/>
        </w:rPr>
      </w:pPr>
    </w:p>
    <w:p w:rsidR="004527BE" w:rsidRPr="004527BE" w:rsidRDefault="004527BE" w:rsidP="004527BE">
      <w:pPr>
        <w:spacing w:after="0" w:line="240" w:lineRule="auto"/>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t>Maine DHHS OCFS has been challenged during the past year in locating appropriate placements for children in the following groups which are being targeted for special focus of recruitment efforts:</w:t>
      </w:r>
    </w:p>
    <w:p w:rsidR="004527BE" w:rsidRPr="004527BE" w:rsidRDefault="004527BE" w:rsidP="001F71E5">
      <w:pPr>
        <w:numPr>
          <w:ilvl w:val="0"/>
          <w:numId w:val="32"/>
        </w:numPr>
        <w:spacing w:after="0" w:line="240" w:lineRule="auto"/>
        <w:contextualSpacing/>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t>Youth who are nearing readiness for discharge from residential programs, with no identified step-down placement home in the community.</w:t>
      </w:r>
    </w:p>
    <w:p w:rsidR="004527BE" w:rsidRPr="004527BE" w:rsidRDefault="004527BE" w:rsidP="001F71E5">
      <w:pPr>
        <w:numPr>
          <w:ilvl w:val="0"/>
          <w:numId w:val="32"/>
        </w:numPr>
        <w:spacing w:after="0" w:line="240" w:lineRule="auto"/>
        <w:contextualSpacing/>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t>Infants who are born drug-affected and who are in the process of reunification with birth family.</w:t>
      </w:r>
    </w:p>
    <w:p w:rsidR="004527BE" w:rsidRPr="004527BE" w:rsidRDefault="004527BE" w:rsidP="001F71E5">
      <w:pPr>
        <w:numPr>
          <w:ilvl w:val="0"/>
          <w:numId w:val="32"/>
        </w:numPr>
        <w:spacing w:after="0" w:line="240" w:lineRule="auto"/>
        <w:contextualSpacing/>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t>Larger sibling groups.</w:t>
      </w:r>
    </w:p>
    <w:p w:rsidR="004527BE" w:rsidRPr="004527BE" w:rsidRDefault="004527BE" w:rsidP="004527BE">
      <w:pPr>
        <w:spacing w:after="0" w:line="240" w:lineRule="auto"/>
        <w:jc w:val="both"/>
        <w:rPr>
          <w:rFonts w:ascii="Times New Roman" w:eastAsia="Times New Roman" w:hAnsi="Times New Roman" w:cs="Times New Roman"/>
          <w:sz w:val="24"/>
          <w:szCs w:val="24"/>
        </w:rPr>
      </w:pPr>
    </w:p>
    <w:p w:rsidR="008376A4" w:rsidRPr="00BB107C" w:rsidRDefault="004527BE" w:rsidP="00BB107C">
      <w:pPr>
        <w:spacing w:after="0" w:line="240" w:lineRule="auto"/>
        <w:jc w:val="both"/>
        <w:rPr>
          <w:rFonts w:ascii="Times New Roman" w:eastAsia="Times New Roman" w:hAnsi="Times New Roman" w:cs="Times New Roman"/>
          <w:sz w:val="24"/>
          <w:szCs w:val="24"/>
        </w:rPr>
      </w:pPr>
      <w:r w:rsidRPr="004527BE">
        <w:rPr>
          <w:rFonts w:ascii="Times New Roman" w:eastAsia="Times New Roman" w:hAnsi="Times New Roman" w:cs="Times New Roman"/>
          <w:sz w:val="24"/>
          <w:szCs w:val="24"/>
        </w:rPr>
        <w:t>Accompanying the need to recruit families who can provide placement to these targeted populations is the need to focus upon matching of these children to caregivers who can maintain their connections to their culture, extended family, and community of origin while recognizing and supporting the racial and ethnic diversity of children in foster care in Maine.  Among efforts currently underway in Maine are efforts to collaborate with Tribal partners toward enhanced and focused recruitment of Tribal families who can provide placement to children in care who have connections to a Tribe.</w:t>
      </w:r>
      <w:r w:rsidR="00BB107C">
        <w:rPr>
          <w:rFonts w:ascii="Times New Roman" w:eastAsia="Times New Roman" w:hAnsi="Times New Roman" w:cs="Times New Roman"/>
          <w:sz w:val="24"/>
          <w:szCs w:val="24"/>
        </w:rPr>
        <w:t xml:space="preserve">  </w:t>
      </w:r>
    </w:p>
    <w:p w:rsidR="00BB107C" w:rsidRDefault="00BF0628" w:rsidP="00BB107C">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BB107C">
        <w:rPr>
          <w:rFonts w:ascii="Times New Roman" w:eastAsia="Times New Roman" w:hAnsi="Times New Roman" w:cs="Times New Roman"/>
          <w:b/>
          <w:bCs/>
          <w:sz w:val="24"/>
          <w:szCs w:val="24"/>
          <w:u w:val="single"/>
        </w:rPr>
        <w:t>Item 36:</w:t>
      </w:r>
      <w:r w:rsidR="00BB107C">
        <w:rPr>
          <w:rFonts w:ascii="Times New Roman" w:eastAsia="Times New Roman" w:hAnsi="Times New Roman" w:cs="Times New Roman"/>
          <w:b/>
          <w:bCs/>
          <w:sz w:val="24"/>
          <w:szCs w:val="24"/>
        </w:rPr>
        <w:t xml:space="preserve"> </w:t>
      </w:r>
      <w:r w:rsidRPr="00BF0628">
        <w:rPr>
          <w:rFonts w:ascii="Times New Roman" w:eastAsia="Times New Roman" w:hAnsi="Times New Roman" w:cs="Times New Roman"/>
          <w:b/>
          <w:bCs/>
          <w:sz w:val="24"/>
          <w:szCs w:val="24"/>
        </w:rPr>
        <w:t xml:space="preserve"> State Use of Cross-Jurisdictional Res</w:t>
      </w:r>
      <w:r w:rsidR="00BB107C">
        <w:rPr>
          <w:rFonts w:ascii="Times New Roman" w:eastAsia="Times New Roman" w:hAnsi="Times New Roman" w:cs="Times New Roman"/>
          <w:b/>
          <w:bCs/>
          <w:sz w:val="24"/>
          <w:szCs w:val="24"/>
        </w:rPr>
        <w:t>ources for Permanent Placements</w:t>
      </w:r>
    </w:p>
    <w:p w:rsidR="00B72C4C" w:rsidRDefault="00BF0628" w:rsidP="00954BB8">
      <w:pPr>
        <w:widowControl w:val="0"/>
        <w:tabs>
          <w:tab w:val="left" w:pos="0"/>
        </w:tabs>
        <w:suppressAutoHyphens/>
        <w:spacing w:after="0" w:line="240" w:lineRule="auto"/>
        <w:jc w:val="both"/>
        <w:outlineLvl w:val="3"/>
        <w:rPr>
          <w:rFonts w:ascii="Times New Roman" w:eastAsia="Times New Roman" w:hAnsi="Times New Roman" w:cs="Times New Roman"/>
          <w:b/>
          <w:bCs/>
          <w:sz w:val="24"/>
          <w:szCs w:val="24"/>
        </w:rPr>
      </w:pPr>
      <w:r w:rsidRPr="00BF0628">
        <w:rPr>
          <w:rFonts w:ascii="Times New Roman" w:eastAsia="Times New Roman" w:hAnsi="Times New Roman" w:cs="Times New Roman"/>
          <w:sz w:val="24"/>
          <w:szCs w:val="24"/>
        </w:rPr>
        <w:t>How well is the f</w:t>
      </w:r>
      <w:r w:rsidRPr="00BF0628">
        <w:rPr>
          <w:rFonts w:ascii="Times New Roman" w:eastAsia="Times New Roman" w:hAnsi="Times New Roman" w:cs="Times New Roman"/>
          <w:sz w:val="24"/>
          <w:szCs w:val="24"/>
          <w:lang w:eastAsia="ko-KR"/>
        </w:rPr>
        <w:t>oster and adoptive parent licensing, recruitment, and retention</w:t>
      </w:r>
      <w:r w:rsidRPr="00BF0628">
        <w:rPr>
          <w:rFonts w:ascii="Times New Roman" w:eastAsia="Times New Roman" w:hAnsi="Times New Roman" w:cs="Times New Roman"/>
          <w:sz w:val="24"/>
          <w:szCs w:val="24"/>
        </w:rPr>
        <w:t xml:space="preserve"> system functioning to ensure that the process for ensuring the effective use of cross-jurisdictional resources to facilitate timely adoptive or permanent placements for waiting children is occurring statewide?</w:t>
      </w:r>
    </w:p>
    <w:p w:rsidR="00954BB8" w:rsidRPr="00954BB8" w:rsidRDefault="00954BB8" w:rsidP="00954BB8">
      <w:pPr>
        <w:widowControl w:val="0"/>
        <w:tabs>
          <w:tab w:val="left" w:pos="0"/>
        </w:tabs>
        <w:suppressAutoHyphens/>
        <w:spacing w:after="0" w:line="240" w:lineRule="auto"/>
        <w:jc w:val="both"/>
        <w:outlineLvl w:val="3"/>
        <w:rPr>
          <w:rFonts w:ascii="Times New Roman" w:eastAsia="Times New Roman" w:hAnsi="Times New Roman" w:cs="Times New Roman"/>
          <w:b/>
          <w:bCs/>
          <w:sz w:val="24"/>
          <w:szCs w:val="24"/>
        </w:rPr>
      </w:pPr>
    </w:p>
    <w:p w:rsidR="00B72C4C" w:rsidRDefault="00BF0628" w:rsidP="00B72C4C">
      <w:pPr>
        <w:spacing w:after="0" w:line="240" w:lineRule="auto"/>
        <w:ind w:left="720"/>
        <w:jc w:val="both"/>
        <w:rPr>
          <w:rFonts w:ascii="Times New Roman" w:eastAsia="Times New Roman" w:hAnsi="Times New Roman" w:cs="Times New Roman"/>
          <w:sz w:val="24"/>
          <w:szCs w:val="24"/>
        </w:rPr>
      </w:pPr>
      <w:r w:rsidRPr="008376A4">
        <w:rPr>
          <w:rFonts w:ascii="Times New Roman" w:eastAsia="Times New Roman" w:hAnsi="Times New Roman" w:cs="Times New Roman"/>
          <w:sz w:val="24"/>
          <w:szCs w:val="24"/>
        </w:rPr>
        <w:t>Please provide relevant quantitative/qualitative data or information that show the state’s process for ensuring the effective use of cross-jurisdictional resources to facilitate timely adoptive or permanent placements for waiting children is occurring statewide.</w:t>
      </w:r>
      <w:r w:rsidR="00997094">
        <w:rPr>
          <w:rFonts w:ascii="Times New Roman" w:eastAsia="Times New Roman" w:hAnsi="Times New Roman" w:cs="Times New Roman"/>
          <w:sz w:val="24"/>
          <w:szCs w:val="24"/>
        </w:rPr>
        <w:t xml:space="preserve">  </w:t>
      </w:r>
    </w:p>
    <w:p w:rsidR="008376A4" w:rsidRPr="00997094" w:rsidRDefault="008376A4" w:rsidP="00B72C4C">
      <w:pPr>
        <w:spacing w:after="0" w:line="240" w:lineRule="auto"/>
        <w:ind w:left="720"/>
        <w:jc w:val="both"/>
        <w:rPr>
          <w:rFonts w:ascii="Times New Roman" w:eastAsia="Times New Roman" w:hAnsi="Times New Roman" w:cs="Times New Roman"/>
          <w:b/>
          <w:sz w:val="24"/>
          <w:szCs w:val="24"/>
        </w:rPr>
      </w:pPr>
    </w:p>
    <w:p w:rsidR="00B72C4C" w:rsidRPr="00D13BBD" w:rsidRDefault="00BF0628" w:rsidP="00D13BBD">
      <w:pPr>
        <w:spacing w:after="0" w:line="240" w:lineRule="auto"/>
        <w:ind w:left="720"/>
        <w:jc w:val="both"/>
        <w:rPr>
          <w:rFonts w:ascii="Times New Roman" w:eastAsia="Times New Roman" w:hAnsi="Times New Roman" w:cs="Times New Roman"/>
          <w:sz w:val="24"/>
          <w:szCs w:val="24"/>
        </w:rPr>
      </w:pPr>
      <w:r w:rsidRPr="00BF0628">
        <w:rPr>
          <w:rFonts w:ascii="Times New Roman" w:eastAsia="Times New Roman" w:hAnsi="Times New Roman" w:cs="Times New Roman"/>
          <w:sz w:val="24"/>
          <w:szCs w:val="24"/>
        </w:rPr>
        <w:lastRenderedPageBreak/>
        <w:t>Please include quantitative data that specify what percentage of all home studies received from another state to facilitate a permanent foster or adoptive care placeme</w:t>
      </w:r>
      <w:r w:rsidR="00D13BBD">
        <w:rPr>
          <w:rFonts w:ascii="Times New Roman" w:eastAsia="Times New Roman" w:hAnsi="Times New Roman" w:cs="Times New Roman"/>
          <w:sz w:val="24"/>
          <w:szCs w:val="24"/>
        </w:rPr>
        <w:t>nt is completed within 60 days.</w:t>
      </w:r>
    </w:p>
    <w:p w:rsidR="00BF0628" w:rsidRPr="00BF0628" w:rsidRDefault="00BF0628" w:rsidP="00BF0628">
      <w:pPr>
        <w:spacing w:before="240" w:after="240"/>
        <w:rPr>
          <w:rFonts w:ascii="Times New Roman" w:eastAsia="Times New Roman" w:hAnsi="Times New Roman" w:cs="Times New Roman"/>
          <w:b/>
          <w:sz w:val="24"/>
          <w:szCs w:val="24"/>
        </w:rPr>
      </w:pPr>
      <w:r w:rsidRPr="00BF0628">
        <w:rPr>
          <w:rFonts w:ascii="Times New Roman" w:eastAsia="Times New Roman" w:hAnsi="Times New Roman" w:cs="Times New Roman"/>
          <w:b/>
          <w:sz w:val="24"/>
          <w:szCs w:val="24"/>
        </w:rPr>
        <w:t>State Response:</w:t>
      </w:r>
    </w:p>
    <w:p w:rsidR="005B5F98" w:rsidRPr="005B5F98" w:rsidRDefault="00D30516"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item </w:t>
      </w:r>
      <w:r w:rsidR="005B5F98" w:rsidRPr="005B5F98">
        <w:rPr>
          <w:rFonts w:ascii="Times New Roman" w:eastAsia="Times New Roman" w:hAnsi="Times New Roman" w:cs="Times New Roman"/>
          <w:sz w:val="24"/>
          <w:szCs w:val="24"/>
        </w:rPr>
        <w:t xml:space="preserve">was assigned a rating of Strength in the 2009 CFSR as Maine was able to demonstrate that it effectively uses cross-jurisdictional adoption exchanges including </w:t>
      </w:r>
      <w:proofErr w:type="spellStart"/>
      <w:r w:rsidR="005B5F98" w:rsidRPr="005B5F98">
        <w:rPr>
          <w:rFonts w:ascii="Times New Roman" w:eastAsia="Times New Roman" w:hAnsi="Times New Roman" w:cs="Times New Roman"/>
          <w:sz w:val="24"/>
          <w:szCs w:val="24"/>
        </w:rPr>
        <w:t>AdoptUsKids</w:t>
      </w:r>
      <w:proofErr w:type="spellEnd"/>
      <w:r w:rsidR="005B5F98" w:rsidRPr="005B5F98">
        <w:rPr>
          <w:rFonts w:ascii="Times New Roman" w:eastAsia="Times New Roman" w:hAnsi="Times New Roman" w:cs="Times New Roman"/>
          <w:sz w:val="24"/>
          <w:szCs w:val="24"/>
        </w:rPr>
        <w:t xml:space="preserve"> and the Interstate Compact on the Placement of Children (ICPC) to support permanent placements for children.</w:t>
      </w:r>
    </w:p>
    <w:p w:rsidR="005B5F98" w:rsidRDefault="005B5F98" w:rsidP="005B5F98">
      <w:pPr>
        <w:spacing w:after="0" w:line="240" w:lineRule="auto"/>
        <w:jc w:val="both"/>
        <w:rPr>
          <w:rFonts w:ascii="Times New Roman" w:eastAsia="Times New Roman" w:hAnsi="Times New Roman" w:cs="Times New Roman"/>
          <w:sz w:val="24"/>
          <w:szCs w:val="24"/>
        </w:rPr>
      </w:pPr>
    </w:p>
    <w:p w:rsidR="004E6C3E" w:rsidRDefault="004E6C3E" w:rsidP="00954BB8">
      <w:pPr>
        <w:spacing w:after="0" w:line="240" w:lineRule="auto"/>
        <w:jc w:val="both"/>
        <w:rPr>
          <w:rFonts w:ascii="Times New Roman" w:hAnsi="Times New Roman" w:cs="Times New Roman"/>
          <w:color w:val="000000" w:themeColor="text1"/>
          <w:sz w:val="24"/>
          <w:szCs w:val="24"/>
        </w:rPr>
      </w:pPr>
      <w:r w:rsidRPr="004E6C3E">
        <w:rPr>
          <w:rFonts w:ascii="Times New Roman" w:hAnsi="Times New Roman" w:cs="Times New Roman"/>
          <w:color w:val="000000" w:themeColor="text1"/>
          <w:sz w:val="24"/>
          <w:szCs w:val="24"/>
        </w:rPr>
        <w:t>In terms of using cross district resource to support permanent placements for child</w:t>
      </w:r>
      <w:r>
        <w:rPr>
          <w:rFonts w:ascii="Times New Roman" w:hAnsi="Times New Roman" w:cs="Times New Roman"/>
          <w:color w:val="000000" w:themeColor="text1"/>
          <w:sz w:val="24"/>
          <w:szCs w:val="24"/>
        </w:rPr>
        <w:t>ren</w:t>
      </w:r>
      <w:r w:rsidRPr="004E6C3E">
        <w:rPr>
          <w:rFonts w:ascii="Times New Roman" w:hAnsi="Times New Roman" w:cs="Times New Roman"/>
          <w:color w:val="000000" w:themeColor="text1"/>
          <w:sz w:val="24"/>
          <w:szCs w:val="24"/>
        </w:rPr>
        <w:t xml:space="preserve"> this is an area that could use some strengthening in Maine.  In years past each adoptive family had an adoption </w:t>
      </w:r>
      <w:r w:rsidR="005B30DD">
        <w:rPr>
          <w:rFonts w:ascii="Times New Roman" w:hAnsi="Times New Roman" w:cs="Times New Roman"/>
          <w:color w:val="000000" w:themeColor="text1"/>
          <w:sz w:val="24"/>
          <w:szCs w:val="24"/>
        </w:rPr>
        <w:t>caseworker</w:t>
      </w:r>
      <w:r w:rsidRPr="004E6C3E">
        <w:rPr>
          <w:rFonts w:ascii="Times New Roman" w:hAnsi="Times New Roman" w:cs="Times New Roman"/>
          <w:color w:val="000000" w:themeColor="text1"/>
          <w:sz w:val="24"/>
          <w:szCs w:val="24"/>
        </w:rPr>
        <w:t xml:space="preserve"> assigned to them that assisted them </w:t>
      </w:r>
      <w:r w:rsidR="00954BB8">
        <w:rPr>
          <w:rFonts w:ascii="Times New Roman" w:hAnsi="Times New Roman" w:cs="Times New Roman"/>
          <w:color w:val="000000" w:themeColor="text1"/>
          <w:sz w:val="24"/>
          <w:szCs w:val="24"/>
        </w:rPr>
        <w:t xml:space="preserve">in being matched with a child.  </w:t>
      </w:r>
      <w:r w:rsidRPr="004E6C3E">
        <w:rPr>
          <w:rFonts w:ascii="Times New Roman" w:hAnsi="Times New Roman" w:cs="Times New Roman"/>
          <w:color w:val="000000" w:themeColor="text1"/>
          <w:sz w:val="24"/>
          <w:szCs w:val="24"/>
        </w:rPr>
        <w:t>This allowed for better information sharing/matching of adoptive family profiles and c</w:t>
      </w:r>
      <w:r w:rsidR="00954BB8">
        <w:rPr>
          <w:rFonts w:ascii="Times New Roman" w:hAnsi="Times New Roman" w:cs="Times New Roman"/>
          <w:color w:val="000000" w:themeColor="text1"/>
          <w:sz w:val="24"/>
          <w:szCs w:val="24"/>
        </w:rPr>
        <w:t xml:space="preserve">hild profiles across districts. </w:t>
      </w:r>
      <w:r w:rsidRPr="004E6C3E">
        <w:rPr>
          <w:rFonts w:ascii="Times New Roman" w:hAnsi="Times New Roman" w:cs="Times New Roman"/>
          <w:color w:val="000000" w:themeColor="text1"/>
          <w:sz w:val="24"/>
          <w:szCs w:val="24"/>
        </w:rPr>
        <w:t xml:space="preserve"> This isn’t in place at this time.</w:t>
      </w:r>
    </w:p>
    <w:p w:rsidR="004E6C3E" w:rsidRPr="004E6C3E" w:rsidRDefault="004E6C3E" w:rsidP="00954BB8">
      <w:pPr>
        <w:spacing w:after="0" w:line="240" w:lineRule="auto"/>
        <w:rPr>
          <w:rFonts w:ascii="Times New Roman" w:hAnsi="Times New Roman" w:cs="Times New Roman"/>
          <w:color w:val="000000" w:themeColor="text1"/>
          <w:sz w:val="24"/>
          <w:szCs w:val="24"/>
        </w:rPr>
      </w:pPr>
    </w:p>
    <w:p w:rsidR="004E6C3E" w:rsidRPr="004E6C3E" w:rsidRDefault="004E6C3E" w:rsidP="004E6C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do utilize the following program/resources:  </w:t>
      </w:r>
    </w:p>
    <w:p w:rsidR="004E6C3E" w:rsidRPr="00954BB8" w:rsidRDefault="004E6C3E" w:rsidP="001F71E5">
      <w:pPr>
        <w:pStyle w:val="ListParagraph"/>
        <w:numPr>
          <w:ilvl w:val="0"/>
          <w:numId w:val="53"/>
        </w:numPr>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utilize </w:t>
      </w:r>
      <w:proofErr w:type="spellStart"/>
      <w:r>
        <w:rPr>
          <w:rFonts w:ascii="Times New Roman" w:hAnsi="Times New Roman" w:cs="Times New Roman"/>
          <w:color w:val="000000" w:themeColor="text1"/>
          <w:sz w:val="24"/>
          <w:szCs w:val="24"/>
        </w:rPr>
        <w:t>AdoptUsK</w:t>
      </w:r>
      <w:r w:rsidRPr="004E6C3E">
        <w:rPr>
          <w:rFonts w:ascii="Times New Roman" w:hAnsi="Times New Roman" w:cs="Times New Roman"/>
          <w:color w:val="000000" w:themeColor="text1"/>
          <w:sz w:val="24"/>
          <w:szCs w:val="24"/>
        </w:rPr>
        <w:t>ids</w:t>
      </w:r>
      <w:proofErr w:type="spellEnd"/>
      <w:r w:rsidRPr="004E6C3E">
        <w:rPr>
          <w:rFonts w:ascii="Times New Roman" w:hAnsi="Times New Roman" w:cs="Times New Roman"/>
          <w:color w:val="000000" w:themeColor="text1"/>
          <w:sz w:val="24"/>
          <w:szCs w:val="24"/>
        </w:rPr>
        <w:t xml:space="preserve"> so Maine families can see all the available kids in Maine.</w:t>
      </w:r>
    </w:p>
    <w:p w:rsidR="00954BB8" w:rsidRDefault="004E6C3E" w:rsidP="001F71E5">
      <w:pPr>
        <w:pStyle w:val="ListParagraph"/>
        <w:numPr>
          <w:ilvl w:val="0"/>
          <w:numId w:val="53"/>
        </w:numPr>
        <w:spacing w:after="0" w:line="240" w:lineRule="auto"/>
        <w:contextualSpacing w:val="0"/>
        <w:jc w:val="both"/>
        <w:rPr>
          <w:rFonts w:ascii="Times New Roman" w:hAnsi="Times New Roman" w:cs="Times New Roman"/>
          <w:color w:val="000000" w:themeColor="text1"/>
          <w:sz w:val="24"/>
          <w:szCs w:val="24"/>
        </w:rPr>
      </w:pPr>
      <w:r w:rsidRPr="004E6C3E">
        <w:rPr>
          <w:rFonts w:ascii="Times New Roman" w:hAnsi="Times New Roman" w:cs="Times New Roman"/>
          <w:color w:val="000000" w:themeColor="text1"/>
          <w:sz w:val="24"/>
          <w:szCs w:val="24"/>
        </w:rPr>
        <w:t>We utilize the Wendy’s Wonderful Kids program for recruitment.</w:t>
      </w:r>
    </w:p>
    <w:p w:rsidR="00954BB8" w:rsidRDefault="004E6C3E" w:rsidP="001F71E5">
      <w:pPr>
        <w:pStyle w:val="ListParagraph"/>
        <w:numPr>
          <w:ilvl w:val="0"/>
          <w:numId w:val="53"/>
        </w:numPr>
        <w:spacing w:after="0" w:line="240" w:lineRule="auto"/>
        <w:contextualSpacing w:val="0"/>
        <w:jc w:val="both"/>
        <w:rPr>
          <w:rFonts w:ascii="Times New Roman" w:hAnsi="Times New Roman" w:cs="Times New Roman"/>
          <w:color w:val="000000" w:themeColor="text1"/>
          <w:sz w:val="24"/>
          <w:szCs w:val="24"/>
        </w:rPr>
      </w:pPr>
      <w:r w:rsidRPr="00954BB8">
        <w:rPr>
          <w:rFonts w:ascii="Times New Roman" w:hAnsi="Times New Roman" w:cs="Times New Roman"/>
          <w:color w:val="000000" w:themeColor="text1"/>
          <w:sz w:val="24"/>
          <w:szCs w:val="24"/>
        </w:rPr>
        <w:t xml:space="preserve">We have a new recruitment contract with </w:t>
      </w:r>
      <w:proofErr w:type="spellStart"/>
      <w:r w:rsidRPr="00954BB8">
        <w:rPr>
          <w:rFonts w:ascii="Times New Roman" w:hAnsi="Times New Roman" w:cs="Times New Roman"/>
          <w:color w:val="000000" w:themeColor="text1"/>
          <w:sz w:val="24"/>
          <w:szCs w:val="24"/>
        </w:rPr>
        <w:t>Spurwink</w:t>
      </w:r>
      <w:proofErr w:type="spellEnd"/>
      <w:r w:rsidRPr="00954BB8">
        <w:rPr>
          <w:rFonts w:ascii="Times New Roman" w:hAnsi="Times New Roman" w:cs="Times New Roman"/>
          <w:color w:val="000000" w:themeColor="text1"/>
          <w:sz w:val="24"/>
          <w:szCs w:val="24"/>
        </w:rPr>
        <w:t xml:space="preserve"> that will include child specific recruitment.</w:t>
      </w:r>
    </w:p>
    <w:p w:rsidR="00954BB8" w:rsidRDefault="004E6C3E" w:rsidP="001F71E5">
      <w:pPr>
        <w:pStyle w:val="ListParagraph"/>
        <w:numPr>
          <w:ilvl w:val="0"/>
          <w:numId w:val="53"/>
        </w:numPr>
        <w:spacing w:after="0" w:line="240" w:lineRule="auto"/>
        <w:contextualSpacing w:val="0"/>
        <w:jc w:val="both"/>
        <w:rPr>
          <w:rFonts w:ascii="Times New Roman" w:hAnsi="Times New Roman" w:cs="Times New Roman"/>
          <w:color w:val="000000" w:themeColor="text1"/>
          <w:sz w:val="24"/>
          <w:szCs w:val="24"/>
        </w:rPr>
      </w:pPr>
      <w:r w:rsidRPr="00954BB8">
        <w:rPr>
          <w:rFonts w:ascii="Times New Roman" w:hAnsi="Times New Roman" w:cs="Times New Roman"/>
          <w:color w:val="000000" w:themeColor="text1"/>
          <w:sz w:val="24"/>
          <w:szCs w:val="24"/>
        </w:rPr>
        <w:t xml:space="preserve">Adoption supervisors send child profiles to </w:t>
      </w:r>
      <w:r w:rsidR="001B29E3">
        <w:rPr>
          <w:rFonts w:ascii="Times New Roman" w:hAnsi="Times New Roman" w:cs="Times New Roman"/>
          <w:color w:val="000000" w:themeColor="text1"/>
          <w:sz w:val="24"/>
          <w:szCs w:val="24"/>
        </w:rPr>
        <w:t>the Adoption Program Manager</w:t>
      </w:r>
      <w:r w:rsidRPr="00954BB8">
        <w:rPr>
          <w:rFonts w:ascii="Times New Roman" w:hAnsi="Times New Roman" w:cs="Times New Roman"/>
          <w:color w:val="000000" w:themeColor="text1"/>
          <w:sz w:val="24"/>
          <w:szCs w:val="24"/>
        </w:rPr>
        <w:t xml:space="preserve"> and their peers across the state when they are struggling to find a match. </w:t>
      </w:r>
    </w:p>
    <w:p w:rsidR="004E6C3E" w:rsidRPr="00954BB8" w:rsidRDefault="003C7AA0" w:rsidP="001F71E5">
      <w:pPr>
        <w:pStyle w:val="ListParagraph"/>
        <w:numPr>
          <w:ilvl w:val="0"/>
          <w:numId w:val="53"/>
        </w:numPr>
        <w:spacing w:after="0" w:line="240" w:lineRule="auto"/>
        <w:contextualSpacing w:val="0"/>
        <w:jc w:val="both"/>
        <w:rPr>
          <w:rFonts w:ascii="Times New Roman" w:hAnsi="Times New Roman" w:cs="Times New Roman"/>
          <w:color w:val="000000" w:themeColor="text1"/>
          <w:sz w:val="24"/>
          <w:szCs w:val="24"/>
        </w:rPr>
      </w:pPr>
      <w:r w:rsidRPr="00954BB8">
        <w:rPr>
          <w:rFonts w:ascii="Times New Roman" w:hAnsi="Times New Roman" w:cs="Times New Roman"/>
          <w:color w:val="000000" w:themeColor="text1"/>
          <w:sz w:val="24"/>
          <w:szCs w:val="24"/>
        </w:rPr>
        <w:t>Families sometimes contact the Adoption Program Manager if</w:t>
      </w:r>
      <w:r w:rsidR="004E6C3E" w:rsidRPr="00954BB8">
        <w:rPr>
          <w:rFonts w:ascii="Times New Roman" w:hAnsi="Times New Roman" w:cs="Times New Roman"/>
          <w:color w:val="000000" w:themeColor="text1"/>
          <w:sz w:val="24"/>
          <w:szCs w:val="24"/>
        </w:rPr>
        <w:t xml:space="preserve"> they are concerned they hav</w:t>
      </w:r>
      <w:r w:rsidR="00954BB8">
        <w:rPr>
          <w:rFonts w:ascii="Times New Roman" w:hAnsi="Times New Roman" w:cs="Times New Roman"/>
          <w:color w:val="000000" w:themeColor="text1"/>
          <w:sz w:val="24"/>
          <w:szCs w:val="24"/>
        </w:rPr>
        <w:t xml:space="preserve">en’t been matched with a child. </w:t>
      </w:r>
      <w:r w:rsidR="004E6C3E" w:rsidRPr="00954BB8">
        <w:rPr>
          <w:rFonts w:ascii="Times New Roman" w:hAnsi="Times New Roman" w:cs="Times New Roman"/>
          <w:color w:val="000000" w:themeColor="text1"/>
          <w:sz w:val="24"/>
          <w:szCs w:val="24"/>
        </w:rPr>
        <w:t xml:space="preserve"> </w:t>
      </w:r>
      <w:r w:rsidR="008376A4" w:rsidRPr="00954BB8">
        <w:rPr>
          <w:rFonts w:ascii="Times New Roman" w:hAnsi="Times New Roman" w:cs="Times New Roman"/>
          <w:color w:val="000000" w:themeColor="text1"/>
          <w:sz w:val="24"/>
          <w:szCs w:val="24"/>
        </w:rPr>
        <w:t xml:space="preserve">The Program Manager has the family send </w:t>
      </w:r>
      <w:r w:rsidR="00954BB8" w:rsidRPr="00954BB8">
        <w:rPr>
          <w:rFonts w:ascii="Times New Roman" w:hAnsi="Times New Roman" w:cs="Times New Roman"/>
          <w:color w:val="000000" w:themeColor="text1"/>
          <w:sz w:val="24"/>
          <w:szCs w:val="24"/>
        </w:rPr>
        <w:t>their profile</w:t>
      </w:r>
      <w:r w:rsidR="004E6C3E" w:rsidRPr="00954BB8">
        <w:rPr>
          <w:rFonts w:ascii="Times New Roman" w:hAnsi="Times New Roman" w:cs="Times New Roman"/>
          <w:color w:val="000000" w:themeColor="text1"/>
          <w:sz w:val="24"/>
          <w:szCs w:val="24"/>
        </w:rPr>
        <w:t xml:space="preserve"> </w:t>
      </w:r>
      <w:r w:rsidR="008376A4" w:rsidRPr="00954BB8">
        <w:rPr>
          <w:rFonts w:ascii="Times New Roman" w:hAnsi="Times New Roman" w:cs="Times New Roman"/>
          <w:color w:val="000000" w:themeColor="text1"/>
          <w:sz w:val="24"/>
          <w:szCs w:val="24"/>
        </w:rPr>
        <w:t xml:space="preserve">which is then sent </w:t>
      </w:r>
      <w:r w:rsidR="004E6C3E" w:rsidRPr="00954BB8">
        <w:rPr>
          <w:rFonts w:ascii="Times New Roman" w:hAnsi="Times New Roman" w:cs="Times New Roman"/>
          <w:color w:val="000000" w:themeColor="text1"/>
          <w:sz w:val="24"/>
          <w:szCs w:val="24"/>
        </w:rPr>
        <w:t>to all the adoption supervisors.</w:t>
      </w:r>
    </w:p>
    <w:p w:rsidR="004E6C3E" w:rsidRPr="005B5F98" w:rsidRDefault="004E6C3E"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 xml:space="preserve">The OCFS ICPC Program Specialist maintains a spreadsheet to track the ICPC home studies Maine completes for children in the custody of the states.  The spreadsheet allows the Program Specialist quick access to determine what studies are pending and is able to have communication with local offices to ensure timely completion of the home studies.  The types of home studies completed include parent, relative and adoption. </w:t>
      </w:r>
    </w:p>
    <w:p w:rsidR="005B5F98" w:rsidRPr="005B5F98" w:rsidRDefault="005B5F98" w:rsidP="005B5F98">
      <w:pPr>
        <w:spacing w:after="0" w:line="240" w:lineRule="auto"/>
        <w:rPr>
          <w:rFonts w:ascii="Times New Roman" w:eastAsia="Times New Roman" w:hAnsi="Times New Roman" w:cs="Times New Roman"/>
          <w:sz w:val="24"/>
          <w:szCs w:val="24"/>
        </w:rPr>
      </w:pPr>
    </w:p>
    <w:p w:rsidR="00CB1042" w:rsidRDefault="00C40B71"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2016</w:t>
      </w:r>
      <w:r w:rsidR="005B5F98" w:rsidRPr="005B5F98">
        <w:rPr>
          <w:rFonts w:ascii="Times New Roman" w:eastAsia="Times New Roman" w:hAnsi="Times New Roman" w:cs="Times New Roman"/>
          <w:sz w:val="24"/>
          <w:szCs w:val="24"/>
        </w:rPr>
        <w:t xml:space="preserve">, a total of </w:t>
      </w:r>
      <w:r>
        <w:rPr>
          <w:rFonts w:ascii="Times New Roman" w:eastAsia="Times New Roman" w:hAnsi="Times New Roman" w:cs="Times New Roman"/>
          <w:sz w:val="24"/>
          <w:szCs w:val="24"/>
        </w:rPr>
        <w:t>104</w:t>
      </w:r>
      <w:r w:rsidR="005B5F98" w:rsidRPr="005B5F98">
        <w:rPr>
          <w:rFonts w:ascii="Times New Roman" w:eastAsia="Times New Roman" w:hAnsi="Times New Roman" w:cs="Times New Roman"/>
          <w:sz w:val="24"/>
          <w:szCs w:val="24"/>
        </w:rPr>
        <w:t xml:space="preserve"> home study reque</w:t>
      </w:r>
      <w:r>
        <w:rPr>
          <w:rFonts w:ascii="Times New Roman" w:eastAsia="Times New Roman" w:hAnsi="Times New Roman" w:cs="Times New Roman"/>
          <w:sz w:val="24"/>
          <w:szCs w:val="24"/>
        </w:rPr>
        <w:t>sts were received and assigned, this includes parent, relative and adoption.</w:t>
      </w:r>
      <w:r w:rsidR="00CB1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At the time the data for this assessment was collected there were </w:t>
      </w:r>
      <w:r w:rsidR="00CB1042">
        <w:rPr>
          <w:rFonts w:ascii="Times New Roman" w:eastAsia="Times New Roman" w:hAnsi="Times New Roman" w:cs="Times New Roman"/>
          <w:sz w:val="24"/>
          <w:szCs w:val="24"/>
        </w:rPr>
        <w:t>9 studies pending.  Of the 95 studies completed, 83% were completed within the 60-day timeframe allowed under the Safe and Timely Interstate Placement of Foster Children Act of 2006.</w:t>
      </w:r>
    </w:p>
    <w:p w:rsidR="00C40B71" w:rsidRPr="005B5F98" w:rsidRDefault="00CB1042" w:rsidP="005B5F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73066"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only available measures of effectiveness are the statistical reports available from the DHHS ICPC manager.  Findings from a review of annual ICPC statistical reports indicate that requests for out of state adoption homes studies have been increasing over the last 4 years:</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tblGrid>
      <w:tr w:rsidR="005B5F98" w:rsidRPr="005B5F98" w:rsidTr="005B5F98">
        <w:tc>
          <w:tcPr>
            <w:tcW w:w="990" w:type="dxa"/>
            <w:shd w:val="clear" w:color="auto" w:fill="D9D9D9"/>
          </w:tcPr>
          <w:p w:rsidR="005B5F98" w:rsidRPr="005B5F98" w:rsidRDefault="005B5F98" w:rsidP="005B5F98">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Year</w:t>
            </w:r>
          </w:p>
        </w:tc>
        <w:tc>
          <w:tcPr>
            <w:tcW w:w="3240" w:type="dxa"/>
            <w:shd w:val="clear" w:color="auto" w:fill="D9D9D9"/>
          </w:tcPr>
          <w:p w:rsidR="005B5F98" w:rsidRPr="005B5F98" w:rsidRDefault="00173066" w:rsidP="005B5F9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5B5F98" w:rsidRPr="005B5F98">
              <w:rPr>
                <w:rFonts w:ascii="Times New Roman" w:eastAsia="Calibri" w:hAnsi="Times New Roman" w:cs="Times New Roman"/>
                <w:b/>
                <w:sz w:val="24"/>
                <w:szCs w:val="24"/>
              </w:rPr>
              <w:t xml:space="preserve"> of ICPC adoption request for out of state placement</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2009</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36</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2010</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9</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lastRenderedPageBreak/>
              <w:t>2011</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13</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2012</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11</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2013</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12</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2014</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16</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2015</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21</w:t>
            </w:r>
          </w:p>
        </w:tc>
      </w:tr>
      <w:tr w:rsidR="00C40B71" w:rsidRPr="005B5F98" w:rsidTr="005B5F98">
        <w:tc>
          <w:tcPr>
            <w:tcW w:w="990" w:type="dxa"/>
            <w:shd w:val="clear" w:color="auto" w:fill="auto"/>
          </w:tcPr>
          <w:p w:rsidR="00C40B71" w:rsidRPr="005B5F98" w:rsidRDefault="00C40B71"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2016</w:t>
            </w:r>
          </w:p>
        </w:tc>
        <w:tc>
          <w:tcPr>
            <w:tcW w:w="3240" w:type="dxa"/>
            <w:shd w:val="clear" w:color="auto" w:fill="auto"/>
          </w:tcPr>
          <w:p w:rsidR="00C40B71" w:rsidRPr="005B5F98" w:rsidRDefault="00C40B71"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bl>
    <w:p w:rsidR="00954BB8" w:rsidRDefault="00954BB8" w:rsidP="005B5F98">
      <w:pPr>
        <w:spacing w:after="0" w:line="240" w:lineRule="auto"/>
        <w:jc w:val="both"/>
        <w:rPr>
          <w:rFonts w:ascii="Times New Roman" w:eastAsia="Times New Roman" w:hAnsi="Times New Roman" w:cs="Times New Roman"/>
          <w:sz w:val="24"/>
          <w:szCs w:val="24"/>
        </w:rPr>
      </w:pPr>
    </w:p>
    <w:p w:rsidR="005B5F98" w:rsidRPr="005B5F98" w:rsidRDefault="005B5F98" w:rsidP="005B5F98">
      <w:pPr>
        <w:spacing w:after="0" w:line="240" w:lineRule="auto"/>
        <w:jc w:val="both"/>
        <w:rPr>
          <w:rFonts w:ascii="Times New Roman" w:eastAsia="Times New Roman" w:hAnsi="Times New Roman" w:cs="Times New Roman"/>
          <w:sz w:val="24"/>
          <w:szCs w:val="24"/>
        </w:rPr>
      </w:pPr>
      <w:r w:rsidRPr="005B5F98">
        <w:rPr>
          <w:rFonts w:ascii="Times New Roman" w:eastAsia="Times New Roman" w:hAnsi="Times New Roman" w:cs="Times New Roman"/>
          <w:sz w:val="24"/>
          <w:szCs w:val="24"/>
        </w:rPr>
        <w:t>The data reflects adoptive placement requests for children in the care of another state being placed in Maine have been declining during the last 2 years:</w:t>
      </w:r>
    </w:p>
    <w:p w:rsidR="005B5F98" w:rsidRPr="005B5F98" w:rsidRDefault="005B5F98" w:rsidP="005B5F98">
      <w:pPr>
        <w:spacing w:after="0" w:line="240" w:lineRule="auto"/>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tblGrid>
      <w:tr w:rsidR="005B5F98" w:rsidRPr="005B5F98" w:rsidTr="004523BD">
        <w:tc>
          <w:tcPr>
            <w:tcW w:w="990" w:type="dxa"/>
            <w:shd w:val="clear" w:color="auto" w:fill="BFBFBF" w:themeFill="background1" w:themeFillShade="BF"/>
          </w:tcPr>
          <w:p w:rsidR="005B5F98" w:rsidRPr="005B5F98" w:rsidRDefault="005B5F98" w:rsidP="005B5F98">
            <w:pPr>
              <w:spacing w:after="0" w:line="240" w:lineRule="auto"/>
              <w:jc w:val="center"/>
              <w:rPr>
                <w:rFonts w:ascii="Times New Roman" w:eastAsia="Calibri" w:hAnsi="Times New Roman" w:cs="Times New Roman"/>
                <w:b/>
                <w:sz w:val="24"/>
                <w:szCs w:val="24"/>
              </w:rPr>
            </w:pPr>
            <w:r w:rsidRPr="005B5F98">
              <w:rPr>
                <w:rFonts w:ascii="Times New Roman" w:eastAsia="Calibri" w:hAnsi="Times New Roman" w:cs="Times New Roman"/>
                <w:b/>
                <w:sz w:val="24"/>
                <w:szCs w:val="24"/>
              </w:rPr>
              <w:t>Year</w:t>
            </w:r>
          </w:p>
        </w:tc>
        <w:tc>
          <w:tcPr>
            <w:tcW w:w="3240" w:type="dxa"/>
            <w:shd w:val="clear" w:color="auto" w:fill="BFBFBF" w:themeFill="background1" w:themeFillShade="BF"/>
          </w:tcPr>
          <w:p w:rsidR="005B5F98" w:rsidRPr="005B5F98" w:rsidRDefault="00173066" w:rsidP="005B5F9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5B5F98" w:rsidRPr="005B5F98">
              <w:rPr>
                <w:rFonts w:ascii="Times New Roman" w:eastAsia="Calibri" w:hAnsi="Times New Roman" w:cs="Times New Roman"/>
                <w:b/>
                <w:sz w:val="24"/>
                <w:szCs w:val="24"/>
              </w:rPr>
              <w:t xml:space="preserve"> of ICPC adoption requests from other states</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2009</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16</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2010</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15</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2011</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16</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2012</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13</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2013</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15</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2014</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11</w:t>
            </w:r>
          </w:p>
        </w:tc>
      </w:tr>
      <w:tr w:rsidR="005B5F98" w:rsidRPr="005B5F98" w:rsidTr="005B5F98">
        <w:tc>
          <w:tcPr>
            <w:tcW w:w="99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2015</w:t>
            </w:r>
          </w:p>
        </w:tc>
        <w:tc>
          <w:tcPr>
            <w:tcW w:w="3240" w:type="dxa"/>
            <w:shd w:val="clear" w:color="auto" w:fill="auto"/>
          </w:tcPr>
          <w:p w:rsidR="005B5F98" w:rsidRPr="005B5F98" w:rsidRDefault="005B5F98" w:rsidP="005B5F98">
            <w:pPr>
              <w:spacing w:after="0" w:line="240" w:lineRule="auto"/>
              <w:jc w:val="center"/>
              <w:rPr>
                <w:rFonts w:ascii="Times New Roman" w:eastAsia="Calibri" w:hAnsi="Times New Roman" w:cs="Times New Roman"/>
                <w:sz w:val="24"/>
                <w:szCs w:val="24"/>
              </w:rPr>
            </w:pPr>
            <w:r w:rsidRPr="005B5F98">
              <w:rPr>
                <w:rFonts w:ascii="Times New Roman" w:eastAsia="Calibri" w:hAnsi="Times New Roman" w:cs="Times New Roman"/>
                <w:sz w:val="24"/>
                <w:szCs w:val="24"/>
              </w:rPr>
              <w:t>9</w:t>
            </w:r>
          </w:p>
        </w:tc>
      </w:tr>
      <w:tr w:rsidR="00C40B71" w:rsidRPr="005B5F98" w:rsidTr="005B5F98">
        <w:tc>
          <w:tcPr>
            <w:tcW w:w="990" w:type="dxa"/>
            <w:shd w:val="clear" w:color="auto" w:fill="auto"/>
          </w:tcPr>
          <w:p w:rsidR="00C40B71" w:rsidRPr="005B5F98" w:rsidRDefault="00C40B71"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2016</w:t>
            </w:r>
          </w:p>
        </w:tc>
        <w:tc>
          <w:tcPr>
            <w:tcW w:w="3240" w:type="dxa"/>
            <w:shd w:val="clear" w:color="auto" w:fill="auto"/>
          </w:tcPr>
          <w:p w:rsidR="00C40B71" w:rsidRPr="005B5F98" w:rsidRDefault="00C40B71" w:rsidP="005B5F9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bl>
    <w:p w:rsidR="00D13BBD" w:rsidRPr="005B5F98" w:rsidRDefault="00D13BBD" w:rsidP="005B5F98">
      <w:pPr>
        <w:spacing w:before="120" w:after="120" w:line="240" w:lineRule="auto"/>
        <w:jc w:val="both"/>
        <w:rPr>
          <w:rFonts w:ascii="Times New Roman" w:eastAsia="Times New Roman" w:hAnsi="Times New Roman" w:cs="Times New Roman"/>
          <w:sz w:val="24"/>
          <w:szCs w:val="24"/>
        </w:rPr>
        <w:sectPr w:rsidR="00D13BBD" w:rsidRPr="005B5F98" w:rsidSect="00DF314B">
          <w:footerReference w:type="default" r:id="rId18"/>
          <w:pgSz w:w="12240" w:h="15840" w:code="1"/>
          <w:pgMar w:top="1440" w:right="1440" w:bottom="1440" w:left="1440" w:header="0" w:footer="720" w:gutter="0"/>
          <w:cols w:space="720"/>
          <w:docGrid w:linePitch="360"/>
        </w:sectPr>
      </w:pPr>
    </w:p>
    <w:p w:rsidR="005B5F98" w:rsidRPr="005B5F98" w:rsidRDefault="005B5F98">
      <w:pPr>
        <w:rPr>
          <w:rFonts w:ascii="Times New Roman" w:hAnsi="Times New Roman" w:cs="Times New Roman"/>
          <w:sz w:val="24"/>
          <w:szCs w:val="24"/>
        </w:rPr>
      </w:pPr>
    </w:p>
    <w:sectPr w:rsidR="005B5F98" w:rsidRPr="005B5F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34" w:rsidRDefault="00544F34" w:rsidP="005B5F98">
      <w:pPr>
        <w:spacing w:after="0" w:line="240" w:lineRule="auto"/>
      </w:pPr>
      <w:r>
        <w:separator/>
      </w:r>
    </w:p>
  </w:endnote>
  <w:endnote w:type="continuationSeparator" w:id="0">
    <w:p w:rsidR="00544F34" w:rsidRDefault="00544F34" w:rsidP="005B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812360"/>
      <w:docPartObj>
        <w:docPartGallery w:val="Page Numbers (Bottom of Page)"/>
        <w:docPartUnique/>
      </w:docPartObj>
    </w:sdtPr>
    <w:sdtEndPr>
      <w:rPr>
        <w:noProof/>
      </w:rPr>
    </w:sdtEndPr>
    <w:sdtContent>
      <w:p w:rsidR="00544F34" w:rsidRDefault="00544F34">
        <w:pPr>
          <w:pStyle w:val="Footer"/>
          <w:jc w:val="right"/>
        </w:pPr>
        <w:r>
          <w:fldChar w:fldCharType="begin"/>
        </w:r>
        <w:r>
          <w:instrText xml:space="preserve"> PAGE   \* MERGEFORMAT </w:instrText>
        </w:r>
        <w:r>
          <w:fldChar w:fldCharType="separate"/>
        </w:r>
        <w:r w:rsidR="00F4215C">
          <w:rPr>
            <w:noProof/>
          </w:rPr>
          <w:t>86</w:t>
        </w:r>
        <w:r>
          <w:rPr>
            <w:noProof/>
          </w:rPr>
          <w:fldChar w:fldCharType="end"/>
        </w:r>
      </w:p>
    </w:sdtContent>
  </w:sdt>
  <w:p w:rsidR="00544F34" w:rsidRDefault="0054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34" w:rsidRDefault="00544F34" w:rsidP="005B5F98">
      <w:pPr>
        <w:spacing w:after="0" w:line="240" w:lineRule="auto"/>
      </w:pPr>
      <w:r>
        <w:separator/>
      </w:r>
    </w:p>
  </w:footnote>
  <w:footnote w:type="continuationSeparator" w:id="0">
    <w:p w:rsidR="00544F34" w:rsidRDefault="00544F34" w:rsidP="005B5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2F"/>
    <w:multiLevelType w:val="hybridMultilevel"/>
    <w:tmpl w:val="D6A63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B955D9"/>
    <w:multiLevelType w:val="hybridMultilevel"/>
    <w:tmpl w:val="6F547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6725A9"/>
    <w:multiLevelType w:val="hybridMultilevel"/>
    <w:tmpl w:val="A0266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A6B9E"/>
    <w:multiLevelType w:val="hybridMultilevel"/>
    <w:tmpl w:val="93E6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77BE2"/>
    <w:multiLevelType w:val="hybridMultilevel"/>
    <w:tmpl w:val="B97C5A16"/>
    <w:styleLink w:val="Numbered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B0E36"/>
    <w:multiLevelType w:val="hybridMultilevel"/>
    <w:tmpl w:val="D5D01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AEE6BFA"/>
    <w:multiLevelType w:val="hybridMultilevel"/>
    <w:tmpl w:val="5CF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61EC5"/>
    <w:multiLevelType w:val="hybridMultilevel"/>
    <w:tmpl w:val="310CE68E"/>
    <w:lvl w:ilvl="0" w:tplc="D57C8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CC38C2"/>
    <w:multiLevelType w:val="hybridMultilevel"/>
    <w:tmpl w:val="391E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1A4B5D"/>
    <w:multiLevelType w:val="hybridMultilevel"/>
    <w:tmpl w:val="FAB6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871A8"/>
    <w:multiLevelType w:val="hybridMultilevel"/>
    <w:tmpl w:val="FD58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D775DB"/>
    <w:multiLevelType w:val="hybridMultilevel"/>
    <w:tmpl w:val="2CDC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32F0C"/>
    <w:multiLevelType w:val="hybridMultilevel"/>
    <w:tmpl w:val="C194F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D37F9"/>
    <w:multiLevelType w:val="hybridMultilevel"/>
    <w:tmpl w:val="103C4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7430CFC"/>
    <w:multiLevelType w:val="hybridMultilevel"/>
    <w:tmpl w:val="C2C6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714BDF"/>
    <w:multiLevelType w:val="hybridMultilevel"/>
    <w:tmpl w:val="01265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3F7CD5"/>
    <w:multiLevelType w:val="hybridMultilevel"/>
    <w:tmpl w:val="9DE61D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1FEC601A"/>
    <w:multiLevelType w:val="hybridMultilevel"/>
    <w:tmpl w:val="554EEBE6"/>
    <w:lvl w:ilvl="0" w:tplc="25A824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35D4ED8"/>
    <w:multiLevelType w:val="hybridMultilevel"/>
    <w:tmpl w:val="0F54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7B1298"/>
    <w:multiLevelType w:val="hybridMultilevel"/>
    <w:tmpl w:val="208C09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28BA11A5"/>
    <w:multiLevelType w:val="multilevel"/>
    <w:tmpl w:val="1CF2D5D4"/>
    <w:styleLink w:val="List0"/>
    <w:lvl w:ilvl="0">
      <w:start w:val="1"/>
      <w:numFmt w:val="decimal"/>
      <w:lvlText w:val="%1."/>
      <w:lvlJc w:val="left"/>
      <w:pPr>
        <w:ind w:left="72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1">
    <w:nsid w:val="28F878E8"/>
    <w:multiLevelType w:val="hybridMultilevel"/>
    <w:tmpl w:val="37F6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CD64E9A"/>
    <w:multiLevelType w:val="hybridMultilevel"/>
    <w:tmpl w:val="80B0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AC3023"/>
    <w:multiLevelType w:val="hybridMultilevel"/>
    <w:tmpl w:val="F88C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112F20"/>
    <w:multiLevelType w:val="hybridMultilevel"/>
    <w:tmpl w:val="1ADE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AE2FEA"/>
    <w:multiLevelType w:val="hybridMultilevel"/>
    <w:tmpl w:val="E63C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447D09"/>
    <w:multiLevelType w:val="hybridMultilevel"/>
    <w:tmpl w:val="DB085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035227"/>
    <w:multiLevelType w:val="hybridMultilevel"/>
    <w:tmpl w:val="CDBC4E58"/>
    <w:styleLink w:val="ImportedStyle1"/>
    <w:lvl w:ilvl="0" w:tplc="FC829144">
      <w:start w:val="1"/>
      <w:numFmt w:val="decimal"/>
      <w:lvlText w:val="%1."/>
      <w:lvlJc w:val="left"/>
      <w:pPr>
        <w:ind w:left="360" w:hanging="360"/>
      </w:pPr>
      <w:rPr>
        <w:rFonts w:ascii="Times New Roman" w:eastAsiaTheme="minorHAnsi" w:hAnsi="Times New Roman" w:cs="Times New Roman"/>
        <w:caps w:val="0"/>
        <w:smallCaps w:val="0"/>
        <w:strike w:val="0"/>
        <w:dstrike w:val="0"/>
        <w:outline w:val="0"/>
        <w:shadow w:val="0"/>
        <w:emboss w:val="0"/>
        <w:imprint w:val="0"/>
        <w:spacing w:val="0"/>
        <w:w w:val="100"/>
        <w:kern w:val="0"/>
        <w:position w:val="0"/>
        <w:highlight w:val="none"/>
        <w:u w:val="none"/>
        <w:effect w:val="none"/>
        <w:vertAlign w:val="baseline"/>
      </w:rPr>
    </w:lvl>
    <w:lvl w:ilvl="1" w:tplc="5442034E">
      <w:start w:val="1"/>
      <w:numFmt w:val="decimal"/>
      <w:lvlText w:val="%2."/>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D5680D8">
      <w:start w:val="1"/>
      <w:numFmt w:val="decimal"/>
      <w:lvlText w:val="%3."/>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AFC30E8">
      <w:start w:val="1"/>
      <w:numFmt w:val="decimal"/>
      <w:lvlText w:val="%4."/>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0183AF8">
      <w:start w:val="1"/>
      <w:numFmt w:val="decimal"/>
      <w:lvlText w:val="%5."/>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CDE03D2">
      <w:start w:val="1"/>
      <w:numFmt w:val="decimal"/>
      <w:lvlText w:val="%6."/>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C54D4A8">
      <w:start w:val="1"/>
      <w:numFmt w:val="decimal"/>
      <w:lvlText w:val="%7."/>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64F2BC">
      <w:start w:val="1"/>
      <w:numFmt w:val="decimal"/>
      <w:lvlText w:val="%8."/>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58C1688">
      <w:start w:val="1"/>
      <w:numFmt w:val="decimal"/>
      <w:lvlText w:val="%9."/>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nsid w:val="37922BEC"/>
    <w:multiLevelType w:val="hybridMultilevel"/>
    <w:tmpl w:val="718A4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8CA65E7"/>
    <w:multiLevelType w:val="hybridMultilevel"/>
    <w:tmpl w:val="29DE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B87CA9"/>
    <w:multiLevelType w:val="hybridMultilevel"/>
    <w:tmpl w:val="6AE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1A4666"/>
    <w:multiLevelType w:val="hybridMultilevel"/>
    <w:tmpl w:val="E06E5B9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2">
    <w:nsid w:val="3AEE7D7A"/>
    <w:multiLevelType w:val="hybridMultilevel"/>
    <w:tmpl w:val="0596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66604F"/>
    <w:multiLevelType w:val="hybridMultilevel"/>
    <w:tmpl w:val="9CEA2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D56544"/>
    <w:multiLevelType w:val="hybridMultilevel"/>
    <w:tmpl w:val="BE8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F73CB3"/>
    <w:multiLevelType w:val="hybridMultilevel"/>
    <w:tmpl w:val="B674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246EB0"/>
    <w:multiLevelType w:val="hybridMultilevel"/>
    <w:tmpl w:val="6B58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301150"/>
    <w:multiLevelType w:val="hybridMultilevel"/>
    <w:tmpl w:val="CD98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C83DA8"/>
    <w:multiLevelType w:val="hybridMultilevel"/>
    <w:tmpl w:val="ED789C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8026E9"/>
    <w:multiLevelType w:val="hybridMultilevel"/>
    <w:tmpl w:val="91F6F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1C70CE"/>
    <w:multiLevelType w:val="hybridMultilevel"/>
    <w:tmpl w:val="A216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E2743D"/>
    <w:multiLevelType w:val="hybridMultilevel"/>
    <w:tmpl w:val="FC6C6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4C1B71E4"/>
    <w:multiLevelType w:val="hybridMultilevel"/>
    <w:tmpl w:val="EF5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1858B9"/>
    <w:multiLevelType w:val="hybridMultilevel"/>
    <w:tmpl w:val="E6BC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860931"/>
    <w:multiLevelType w:val="hybridMultilevel"/>
    <w:tmpl w:val="AA2627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57D545BA"/>
    <w:multiLevelType w:val="hybridMultilevel"/>
    <w:tmpl w:val="7C02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BC561B"/>
    <w:multiLevelType w:val="hybridMultilevel"/>
    <w:tmpl w:val="471C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DC1209"/>
    <w:multiLevelType w:val="hybridMultilevel"/>
    <w:tmpl w:val="355A03FA"/>
    <w:lvl w:ilvl="0" w:tplc="F0220AFE">
      <w:start w:val="1"/>
      <w:numFmt w:val="decimal"/>
      <w:lvlText w:val="%1."/>
      <w:lvlJc w:val="left"/>
      <w:pPr>
        <w:ind w:left="1140" w:hanging="360"/>
      </w:pPr>
      <w:rPr>
        <w:rFonts w:hint="default"/>
        <w:color w:val="auto"/>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8">
    <w:nsid w:val="5BB50562"/>
    <w:multiLevelType w:val="hybridMultilevel"/>
    <w:tmpl w:val="CDBC4E58"/>
    <w:numStyleLink w:val="ImportedStyle1"/>
  </w:abstractNum>
  <w:abstractNum w:abstractNumId="49">
    <w:nsid w:val="5BF917CD"/>
    <w:multiLevelType w:val="hybridMultilevel"/>
    <w:tmpl w:val="9048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BA58F6"/>
    <w:multiLevelType w:val="hybridMultilevel"/>
    <w:tmpl w:val="777E8E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6F1EB5"/>
    <w:multiLevelType w:val="hybridMultilevel"/>
    <w:tmpl w:val="72C8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673E2D"/>
    <w:multiLevelType w:val="hybridMultilevel"/>
    <w:tmpl w:val="88B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2566E5"/>
    <w:multiLevelType w:val="hybridMultilevel"/>
    <w:tmpl w:val="709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B04230"/>
    <w:multiLevelType w:val="hybridMultilevel"/>
    <w:tmpl w:val="C66C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BE4E90"/>
    <w:multiLevelType w:val="hybridMultilevel"/>
    <w:tmpl w:val="1F044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CA18AB"/>
    <w:multiLevelType w:val="hybridMultilevel"/>
    <w:tmpl w:val="3F3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5355EE"/>
    <w:multiLevelType w:val="hybridMultilevel"/>
    <w:tmpl w:val="BA4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CF3C4B"/>
    <w:multiLevelType w:val="hybridMultilevel"/>
    <w:tmpl w:val="98AE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556BC4"/>
    <w:multiLevelType w:val="hybridMultilevel"/>
    <w:tmpl w:val="2C7CE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770C616E"/>
    <w:multiLevelType w:val="hybridMultilevel"/>
    <w:tmpl w:val="235CD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8863F9"/>
    <w:multiLevelType w:val="hybridMultilevel"/>
    <w:tmpl w:val="F8CA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065A76"/>
    <w:multiLevelType w:val="hybridMultilevel"/>
    <w:tmpl w:val="4972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C15796"/>
    <w:multiLevelType w:val="hybridMultilevel"/>
    <w:tmpl w:val="93743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5C093B"/>
    <w:multiLevelType w:val="hybridMultilevel"/>
    <w:tmpl w:val="A5DC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8D72A8"/>
    <w:multiLevelType w:val="hybridMultilevel"/>
    <w:tmpl w:val="B0542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DA0BD9"/>
    <w:multiLevelType w:val="hybridMultilevel"/>
    <w:tmpl w:val="71B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42292F"/>
    <w:multiLevelType w:val="hybridMultilevel"/>
    <w:tmpl w:val="4FFA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344835"/>
    <w:multiLevelType w:val="hybridMultilevel"/>
    <w:tmpl w:val="FCA86D62"/>
    <w:lvl w:ilvl="0" w:tplc="2C70278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6"/>
  </w:num>
  <w:num w:numId="2">
    <w:abstractNumId w:val="34"/>
  </w:num>
  <w:num w:numId="3">
    <w:abstractNumId w:val="40"/>
  </w:num>
  <w:num w:numId="4">
    <w:abstractNumId w:val="29"/>
  </w:num>
  <w:num w:numId="5">
    <w:abstractNumId w:val="57"/>
  </w:num>
  <w:num w:numId="6">
    <w:abstractNumId w:val="6"/>
  </w:num>
  <w:num w:numId="7">
    <w:abstractNumId w:val="14"/>
  </w:num>
  <w:num w:numId="8">
    <w:abstractNumId w:val="42"/>
  </w:num>
  <w:num w:numId="9">
    <w:abstractNumId w:val="25"/>
  </w:num>
  <w:num w:numId="10">
    <w:abstractNumId w:val="8"/>
  </w:num>
  <w:num w:numId="11">
    <w:abstractNumId w:val="24"/>
  </w:num>
  <w:num w:numId="12">
    <w:abstractNumId w:val="4"/>
  </w:num>
  <w:num w:numId="13">
    <w:abstractNumId w:val="21"/>
  </w:num>
  <w:num w:numId="14">
    <w:abstractNumId w:val="9"/>
  </w:num>
  <w:num w:numId="15">
    <w:abstractNumId w:val="65"/>
  </w:num>
  <w:num w:numId="16">
    <w:abstractNumId w:val="36"/>
  </w:num>
  <w:num w:numId="17">
    <w:abstractNumId w:val="13"/>
  </w:num>
  <w:num w:numId="18">
    <w:abstractNumId w:val="28"/>
  </w:num>
  <w:num w:numId="19">
    <w:abstractNumId w:val="5"/>
  </w:num>
  <w:num w:numId="20">
    <w:abstractNumId w:val="59"/>
  </w:num>
  <w:num w:numId="21">
    <w:abstractNumId w:val="16"/>
  </w:num>
  <w:num w:numId="22">
    <w:abstractNumId w:val="12"/>
  </w:num>
  <w:num w:numId="23">
    <w:abstractNumId w:val="50"/>
  </w:num>
  <w:num w:numId="24">
    <w:abstractNumId w:val="55"/>
  </w:num>
  <w:num w:numId="25">
    <w:abstractNumId w:val="26"/>
  </w:num>
  <w:num w:numId="26">
    <w:abstractNumId w:val="51"/>
  </w:num>
  <w:num w:numId="27">
    <w:abstractNumId w:val="31"/>
  </w:num>
  <w:num w:numId="28">
    <w:abstractNumId w:val="47"/>
  </w:num>
  <w:num w:numId="29">
    <w:abstractNumId w:val="10"/>
  </w:num>
  <w:num w:numId="30">
    <w:abstractNumId w:val="35"/>
  </w:num>
  <w:num w:numId="31">
    <w:abstractNumId w:val="56"/>
  </w:num>
  <w:num w:numId="32">
    <w:abstractNumId w:val="67"/>
  </w:num>
  <w:num w:numId="33">
    <w:abstractNumId w:val="43"/>
  </w:num>
  <w:num w:numId="34">
    <w:abstractNumId w:val="17"/>
  </w:num>
  <w:num w:numId="35">
    <w:abstractNumId w:val="30"/>
  </w:num>
  <w:num w:numId="36">
    <w:abstractNumId w:val="53"/>
  </w:num>
  <w:num w:numId="37">
    <w:abstractNumId w:val="54"/>
  </w:num>
  <w:num w:numId="38">
    <w:abstractNumId w:val="15"/>
  </w:num>
  <w:num w:numId="39">
    <w:abstractNumId w:val="33"/>
  </w:num>
  <w:num w:numId="40">
    <w:abstractNumId w:val="60"/>
  </w:num>
  <w:num w:numId="41">
    <w:abstractNumId w:val="62"/>
  </w:num>
  <w:num w:numId="42">
    <w:abstractNumId w:val="66"/>
  </w:num>
  <w:num w:numId="43">
    <w:abstractNumId w:val="18"/>
  </w:num>
  <w:num w:numId="44">
    <w:abstractNumId w:val="45"/>
  </w:num>
  <w:num w:numId="45">
    <w:abstractNumId w:val="64"/>
  </w:num>
  <w:num w:numId="46">
    <w:abstractNumId w:val="52"/>
  </w:num>
  <w:num w:numId="47">
    <w:abstractNumId w:val="22"/>
  </w:num>
  <w:num w:numId="48">
    <w:abstractNumId w:val="61"/>
  </w:num>
  <w:num w:numId="49">
    <w:abstractNumId w:val="37"/>
  </w:num>
  <w:num w:numId="50">
    <w:abstractNumId w:val="3"/>
  </w:num>
  <w:num w:numId="51">
    <w:abstractNumId w:val="58"/>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23"/>
  </w:num>
  <w:num w:numId="56">
    <w:abstractNumId w:val="49"/>
  </w:num>
  <w:num w:numId="57">
    <w:abstractNumId w:val="11"/>
  </w:num>
  <w:num w:numId="58">
    <w:abstractNumId w:val="2"/>
  </w:num>
  <w:num w:numId="59">
    <w:abstractNumId w:val="7"/>
  </w:num>
  <w:num w:numId="60">
    <w:abstractNumId w:val="0"/>
  </w:num>
  <w:num w:numId="61">
    <w:abstractNumId w:val="68"/>
  </w:num>
  <w:num w:numId="62">
    <w:abstractNumId w:val="44"/>
  </w:num>
  <w:num w:numId="63">
    <w:abstractNumId w:val="1"/>
  </w:num>
  <w:num w:numId="64">
    <w:abstractNumId w:val="20"/>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63"/>
  </w:num>
  <w:num w:numId="68">
    <w:abstractNumId w:val="38"/>
  </w:num>
  <w:num w:numId="69">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E1"/>
    <w:rsid w:val="000143F0"/>
    <w:rsid w:val="00014930"/>
    <w:rsid w:val="00015281"/>
    <w:rsid w:val="00020AE1"/>
    <w:rsid w:val="00037BE2"/>
    <w:rsid w:val="00040B37"/>
    <w:rsid w:val="00051782"/>
    <w:rsid w:val="00051837"/>
    <w:rsid w:val="00072EC2"/>
    <w:rsid w:val="00077687"/>
    <w:rsid w:val="00082D89"/>
    <w:rsid w:val="00085272"/>
    <w:rsid w:val="000A233C"/>
    <w:rsid w:val="000A76A8"/>
    <w:rsid w:val="000B2182"/>
    <w:rsid w:val="000C77D5"/>
    <w:rsid w:val="000E2C69"/>
    <w:rsid w:val="00110F27"/>
    <w:rsid w:val="001133E5"/>
    <w:rsid w:val="00113419"/>
    <w:rsid w:val="00116D03"/>
    <w:rsid w:val="0012512D"/>
    <w:rsid w:val="00134CAE"/>
    <w:rsid w:val="00153625"/>
    <w:rsid w:val="001558BD"/>
    <w:rsid w:val="00156DF9"/>
    <w:rsid w:val="00173066"/>
    <w:rsid w:val="00196583"/>
    <w:rsid w:val="00196926"/>
    <w:rsid w:val="001A11E2"/>
    <w:rsid w:val="001B29E3"/>
    <w:rsid w:val="001C58F4"/>
    <w:rsid w:val="001E67CE"/>
    <w:rsid w:val="001F5B1B"/>
    <w:rsid w:val="001F71E5"/>
    <w:rsid w:val="00200FD4"/>
    <w:rsid w:val="00203959"/>
    <w:rsid w:val="00213E8D"/>
    <w:rsid w:val="00221264"/>
    <w:rsid w:val="00247F45"/>
    <w:rsid w:val="00253EAF"/>
    <w:rsid w:val="00274CF0"/>
    <w:rsid w:val="00292651"/>
    <w:rsid w:val="00296955"/>
    <w:rsid w:val="002B63F6"/>
    <w:rsid w:val="002C46F8"/>
    <w:rsid w:val="002F3EF2"/>
    <w:rsid w:val="002F475E"/>
    <w:rsid w:val="00315FE9"/>
    <w:rsid w:val="003371E1"/>
    <w:rsid w:val="00337A2A"/>
    <w:rsid w:val="00351EFC"/>
    <w:rsid w:val="00360959"/>
    <w:rsid w:val="003677DD"/>
    <w:rsid w:val="0037547B"/>
    <w:rsid w:val="00382BFC"/>
    <w:rsid w:val="0038370C"/>
    <w:rsid w:val="00397EB2"/>
    <w:rsid w:val="003A7975"/>
    <w:rsid w:val="003B541A"/>
    <w:rsid w:val="003B603B"/>
    <w:rsid w:val="003C7AA0"/>
    <w:rsid w:val="0040105F"/>
    <w:rsid w:val="00407F9F"/>
    <w:rsid w:val="00407FE0"/>
    <w:rsid w:val="004100C2"/>
    <w:rsid w:val="004135DF"/>
    <w:rsid w:val="00417B78"/>
    <w:rsid w:val="00423FB3"/>
    <w:rsid w:val="004253EB"/>
    <w:rsid w:val="00427AEF"/>
    <w:rsid w:val="00433A9B"/>
    <w:rsid w:val="00446CA4"/>
    <w:rsid w:val="004523BD"/>
    <w:rsid w:val="004527BE"/>
    <w:rsid w:val="00462CD2"/>
    <w:rsid w:val="0046405D"/>
    <w:rsid w:val="00481BCD"/>
    <w:rsid w:val="00486F4C"/>
    <w:rsid w:val="004C1CFC"/>
    <w:rsid w:val="004D70CD"/>
    <w:rsid w:val="004E6C3E"/>
    <w:rsid w:val="004E7F5D"/>
    <w:rsid w:val="004F093A"/>
    <w:rsid w:val="00525E81"/>
    <w:rsid w:val="00542950"/>
    <w:rsid w:val="00543E81"/>
    <w:rsid w:val="00544ADA"/>
    <w:rsid w:val="00544F34"/>
    <w:rsid w:val="00546F78"/>
    <w:rsid w:val="00562E2C"/>
    <w:rsid w:val="0056356F"/>
    <w:rsid w:val="00567826"/>
    <w:rsid w:val="00592828"/>
    <w:rsid w:val="005B30DD"/>
    <w:rsid w:val="005B5F98"/>
    <w:rsid w:val="005C06C8"/>
    <w:rsid w:val="005D52A2"/>
    <w:rsid w:val="005F578F"/>
    <w:rsid w:val="005F6802"/>
    <w:rsid w:val="00614A70"/>
    <w:rsid w:val="00616CE7"/>
    <w:rsid w:val="006230B4"/>
    <w:rsid w:val="00632438"/>
    <w:rsid w:val="00640B35"/>
    <w:rsid w:val="00641195"/>
    <w:rsid w:val="00641351"/>
    <w:rsid w:val="006429E3"/>
    <w:rsid w:val="00642A8B"/>
    <w:rsid w:val="00645D53"/>
    <w:rsid w:val="00652E16"/>
    <w:rsid w:val="00653C13"/>
    <w:rsid w:val="00662AE9"/>
    <w:rsid w:val="00666167"/>
    <w:rsid w:val="006717BD"/>
    <w:rsid w:val="00673CEA"/>
    <w:rsid w:val="0067480A"/>
    <w:rsid w:val="00675A89"/>
    <w:rsid w:val="00683667"/>
    <w:rsid w:val="00690ED5"/>
    <w:rsid w:val="00691C2C"/>
    <w:rsid w:val="00697C57"/>
    <w:rsid w:val="006A3315"/>
    <w:rsid w:val="006D1D4D"/>
    <w:rsid w:val="006D5584"/>
    <w:rsid w:val="006E0DA2"/>
    <w:rsid w:val="006E6BAB"/>
    <w:rsid w:val="006F1A14"/>
    <w:rsid w:val="006F5591"/>
    <w:rsid w:val="006F6A78"/>
    <w:rsid w:val="006F6BDB"/>
    <w:rsid w:val="006F6E63"/>
    <w:rsid w:val="00706134"/>
    <w:rsid w:val="00715DD9"/>
    <w:rsid w:val="007177E0"/>
    <w:rsid w:val="007248D6"/>
    <w:rsid w:val="00733661"/>
    <w:rsid w:val="00746FB7"/>
    <w:rsid w:val="007505E1"/>
    <w:rsid w:val="007541CE"/>
    <w:rsid w:val="007550FC"/>
    <w:rsid w:val="00771447"/>
    <w:rsid w:val="00785F60"/>
    <w:rsid w:val="007B40FA"/>
    <w:rsid w:val="007B4CD1"/>
    <w:rsid w:val="007B4E7B"/>
    <w:rsid w:val="007B5514"/>
    <w:rsid w:val="007C6222"/>
    <w:rsid w:val="007C65C7"/>
    <w:rsid w:val="007D09AA"/>
    <w:rsid w:val="007F1F2E"/>
    <w:rsid w:val="007F5600"/>
    <w:rsid w:val="007F59C3"/>
    <w:rsid w:val="007F7513"/>
    <w:rsid w:val="00800297"/>
    <w:rsid w:val="008376A4"/>
    <w:rsid w:val="00842CAB"/>
    <w:rsid w:val="00861CFC"/>
    <w:rsid w:val="00870D5A"/>
    <w:rsid w:val="0087548C"/>
    <w:rsid w:val="008764B0"/>
    <w:rsid w:val="008778AD"/>
    <w:rsid w:val="00881C1C"/>
    <w:rsid w:val="008909D1"/>
    <w:rsid w:val="008914EF"/>
    <w:rsid w:val="0089299A"/>
    <w:rsid w:val="008B0260"/>
    <w:rsid w:val="008C5F18"/>
    <w:rsid w:val="008C656F"/>
    <w:rsid w:val="008E1873"/>
    <w:rsid w:val="008E6B39"/>
    <w:rsid w:val="008F67F6"/>
    <w:rsid w:val="0090263D"/>
    <w:rsid w:val="00930F41"/>
    <w:rsid w:val="00933760"/>
    <w:rsid w:val="00954BB8"/>
    <w:rsid w:val="00997094"/>
    <w:rsid w:val="009A42F4"/>
    <w:rsid w:val="009A7F02"/>
    <w:rsid w:val="009B3BD9"/>
    <w:rsid w:val="009C1F86"/>
    <w:rsid w:val="009C7260"/>
    <w:rsid w:val="009D51C9"/>
    <w:rsid w:val="009D6269"/>
    <w:rsid w:val="009E1D4A"/>
    <w:rsid w:val="009E3A26"/>
    <w:rsid w:val="009E5E07"/>
    <w:rsid w:val="009E5E2A"/>
    <w:rsid w:val="009F6C77"/>
    <w:rsid w:val="00A006C9"/>
    <w:rsid w:val="00A17276"/>
    <w:rsid w:val="00A33DE4"/>
    <w:rsid w:val="00A35196"/>
    <w:rsid w:val="00A36E63"/>
    <w:rsid w:val="00A465B3"/>
    <w:rsid w:val="00A50BD1"/>
    <w:rsid w:val="00A5493F"/>
    <w:rsid w:val="00A66BFB"/>
    <w:rsid w:val="00A90391"/>
    <w:rsid w:val="00AA185C"/>
    <w:rsid w:val="00AC17D0"/>
    <w:rsid w:val="00AC4232"/>
    <w:rsid w:val="00AD0DC9"/>
    <w:rsid w:val="00AD45D7"/>
    <w:rsid w:val="00AE2E5A"/>
    <w:rsid w:val="00AF5DF1"/>
    <w:rsid w:val="00B03E70"/>
    <w:rsid w:val="00B0675B"/>
    <w:rsid w:val="00B131D8"/>
    <w:rsid w:val="00B1456D"/>
    <w:rsid w:val="00B30B98"/>
    <w:rsid w:val="00B37896"/>
    <w:rsid w:val="00B55591"/>
    <w:rsid w:val="00B643BE"/>
    <w:rsid w:val="00B66FA9"/>
    <w:rsid w:val="00B72C4C"/>
    <w:rsid w:val="00B771E9"/>
    <w:rsid w:val="00B856BE"/>
    <w:rsid w:val="00BA256A"/>
    <w:rsid w:val="00BA5EB7"/>
    <w:rsid w:val="00BB107C"/>
    <w:rsid w:val="00BB29C6"/>
    <w:rsid w:val="00BB60A5"/>
    <w:rsid w:val="00BC09C7"/>
    <w:rsid w:val="00BF0628"/>
    <w:rsid w:val="00BF2E4B"/>
    <w:rsid w:val="00C121C9"/>
    <w:rsid w:val="00C13985"/>
    <w:rsid w:val="00C40B71"/>
    <w:rsid w:val="00C424F0"/>
    <w:rsid w:val="00C42D2F"/>
    <w:rsid w:val="00C56FA6"/>
    <w:rsid w:val="00C6437E"/>
    <w:rsid w:val="00C6582B"/>
    <w:rsid w:val="00C92D0E"/>
    <w:rsid w:val="00C94A76"/>
    <w:rsid w:val="00CB1042"/>
    <w:rsid w:val="00CB2C2F"/>
    <w:rsid w:val="00CC2CC5"/>
    <w:rsid w:val="00CD26C1"/>
    <w:rsid w:val="00CD725B"/>
    <w:rsid w:val="00CE3297"/>
    <w:rsid w:val="00D026EC"/>
    <w:rsid w:val="00D02D27"/>
    <w:rsid w:val="00D03045"/>
    <w:rsid w:val="00D13BBD"/>
    <w:rsid w:val="00D17490"/>
    <w:rsid w:val="00D30516"/>
    <w:rsid w:val="00D550E3"/>
    <w:rsid w:val="00D6001B"/>
    <w:rsid w:val="00D622BE"/>
    <w:rsid w:val="00D667E1"/>
    <w:rsid w:val="00D73F0A"/>
    <w:rsid w:val="00D74E30"/>
    <w:rsid w:val="00D76CB4"/>
    <w:rsid w:val="00D83CB7"/>
    <w:rsid w:val="00D85287"/>
    <w:rsid w:val="00DA233D"/>
    <w:rsid w:val="00DA364D"/>
    <w:rsid w:val="00DD4CE5"/>
    <w:rsid w:val="00DD5346"/>
    <w:rsid w:val="00DE63F1"/>
    <w:rsid w:val="00DF05DD"/>
    <w:rsid w:val="00DF06E0"/>
    <w:rsid w:val="00DF314B"/>
    <w:rsid w:val="00DF5B2B"/>
    <w:rsid w:val="00E012A0"/>
    <w:rsid w:val="00E44DFD"/>
    <w:rsid w:val="00E52B8B"/>
    <w:rsid w:val="00E7260C"/>
    <w:rsid w:val="00E94FAC"/>
    <w:rsid w:val="00EA1B87"/>
    <w:rsid w:val="00EB13AF"/>
    <w:rsid w:val="00EE5326"/>
    <w:rsid w:val="00EE71BC"/>
    <w:rsid w:val="00F06162"/>
    <w:rsid w:val="00F07394"/>
    <w:rsid w:val="00F16175"/>
    <w:rsid w:val="00F21D98"/>
    <w:rsid w:val="00F22FFD"/>
    <w:rsid w:val="00F4215C"/>
    <w:rsid w:val="00F441F0"/>
    <w:rsid w:val="00F46FBA"/>
    <w:rsid w:val="00F544EB"/>
    <w:rsid w:val="00F553ED"/>
    <w:rsid w:val="00F67080"/>
    <w:rsid w:val="00F72219"/>
    <w:rsid w:val="00F72C38"/>
    <w:rsid w:val="00F95B7A"/>
    <w:rsid w:val="00F975D6"/>
    <w:rsid w:val="00FA1014"/>
    <w:rsid w:val="00FA2CFF"/>
    <w:rsid w:val="00FC38B0"/>
    <w:rsid w:val="00FE12FD"/>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E5"/>
  </w:style>
  <w:style w:type="paragraph" w:styleId="Heading1">
    <w:name w:val="heading 1"/>
    <w:basedOn w:val="Normal"/>
    <w:next w:val="Normal"/>
    <w:link w:val="Heading1Char"/>
    <w:uiPriority w:val="9"/>
    <w:qFormat/>
    <w:rsid w:val="00BF0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CD26C1"/>
    <w:pPr>
      <w:keepNext w:val="0"/>
      <w:keepLines w:val="0"/>
      <w:tabs>
        <w:tab w:val="left" w:pos="0"/>
      </w:tabs>
      <w:suppressAutoHyphens/>
      <w:spacing w:before="120" w:after="120"/>
      <w:outlineLvl w:val="1"/>
    </w:pPr>
    <w:rPr>
      <w:rFonts w:ascii="Times New Roman" w:eastAsia="Times New Roman" w:hAnsi="Times New Roman" w:cs="Times New Roman"/>
      <w:color w:val="auto"/>
      <w:sz w:val="32"/>
      <w:szCs w:val="32"/>
    </w:rPr>
  </w:style>
  <w:style w:type="paragraph" w:styleId="Heading3">
    <w:name w:val="heading 3"/>
    <w:basedOn w:val="Normal"/>
    <w:next w:val="Normal"/>
    <w:link w:val="Heading3Char"/>
    <w:uiPriority w:val="9"/>
    <w:semiHidden/>
    <w:unhideWhenUsed/>
    <w:qFormat/>
    <w:rsid w:val="00BF06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06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06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E1"/>
    <w:rPr>
      <w:rFonts w:ascii="Tahoma" w:hAnsi="Tahoma" w:cs="Tahoma"/>
      <w:sz w:val="16"/>
      <w:szCs w:val="16"/>
    </w:rPr>
  </w:style>
  <w:style w:type="numbering" w:customStyle="1" w:styleId="Numbered1">
    <w:name w:val="Numbered1"/>
    <w:rsid w:val="00842CAB"/>
    <w:pPr>
      <w:numPr>
        <w:numId w:val="12"/>
      </w:numPr>
    </w:pPr>
  </w:style>
  <w:style w:type="character" w:customStyle="1" w:styleId="Heading2Char">
    <w:name w:val="Heading 2 Char"/>
    <w:basedOn w:val="DefaultParagraphFont"/>
    <w:link w:val="Heading2"/>
    <w:rsid w:val="00CD26C1"/>
    <w:rPr>
      <w:rFonts w:ascii="Times New Roman" w:eastAsia="Times New Roman" w:hAnsi="Times New Roman" w:cs="Times New Roman"/>
      <w:b/>
      <w:bCs/>
      <w:sz w:val="32"/>
      <w:szCs w:val="32"/>
    </w:rPr>
  </w:style>
  <w:style w:type="character" w:customStyle="1" w:styleId="Heading1Char">
    <w:name w:val="Heading 1 Char"/>
    <w:basedOn w:val="DefaultParagraphFont"/>
    <w:link w:val="Heading1"/>
    <w:uiPriority w:val="9"/>
    <w:rsid w:val="00BF062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F062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F062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F0628"/>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5B5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F98"/>
  </w:style>
  <w:style w:type="paragraph" w:styleId="Footer">
    <w:name w:val="footer"/>
    <w:basedOn w:val="Normal"/>
    <w:link w:val="FooterChar"/>
    <w:uiPriority w:val="99"/>
    <w:unhideWhenUsed/>
    <w:rsid w:val="005B5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F98"/>
  </w:style>
  <w:style w:type="paragraph" w:styleId="NoSpacing">
    <w:name w:val="No Spacing"/>
    <w:link w:val="NoSpacingChar"/>
    <w:uiPriority w:val="1"/>
    <w:qFormat/>
    <w:rsid w:val="00D305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30516"/>
    <w:rPr>
      <w:rFonts w:eastAsiaTheme="minorEastAsia"/>
      <w:lang w:eastAsia="ja-JP"/>
    </w:rPr>
  </w:style>
  <w:style w:type="paragraph" w:styleId="ListParagraph">
    <w:name w:val="List Paragraph"/>
    <w:basedOn w:val="Normal"/>
    <w:uiPriority w:val="34"/>
    <w:qFormat/>
    <w:rsid w:val="007550FC"/>
    <w:pPr>
      <w:ind w:left="720"/>
      <w:contextualSpacing/>
    </w:pPr>
  </w:style>
  <w:style w:type="table" w:styleId="TableGrid">
    <w:name w:val="Table Grid"/>
    <w:basedOn w:val="TableNormal"/>
    <w:uiPriority w:val="59"/>
    <w:rsid w:val="0056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8C656F"/>
    <w:pPr>
      <w:numPr>
        <w:numId w:val="64"/>
      </w:numPr>
    </w:pPr>
  </w:style>
  <w:style w:type="character" w:styleId="Hyperlink">
    <w:name w:val="Hyperlink"/>
    <w:basedOn w:val="DefaultParagraphFont"/>
    <w:uiPriority w:val="99"/>
    <w:semiHidden/>
    <w:unhideWhenUsed/>
    <w:rsid w:val="00085272"/>
    <w:rPr>
      <w:color w:val="0000FF"/>
      <w:u w:val="single"/>
    </w:rPr>
  </w:style>
  <w:style w:type="paragraph" w:styleId="NormalWeb">
    <w:name w:val="Normal (Web)"/>
    <w:basedOn w:val="Normal"/>
    <w:uiPriority w:val="99"/>
    <w:semiHidden/>
    <w:unhideWhenUsed/>
    <w:rsid w:val="0008527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
    <w:name w:val="Body"/>
    <w:basedOn w:val="Normal"/>
    <w:rsid w:val="00B30B98"/>
    <w:pPr>
      <w:spacing w:after="0" w:line="240" w:lineRule="auto"/>
    </w:pPr>
    <w:rPr>
      <w:rFonts w:ascii="Garamond" w:hAnsi="Garamond" w:cs="Times New Roman"/>
      <w:color w:val="000000"/>
      <w:sz w:val="24"/>
      <w:szCs w:val="24"/>
    </w:rPr>
  </w:style>
  <w:style w:type="character" w:customStyle="1" w:styleId="apple-style-span">
    <w:name w:val="apple-style-span"/>
    <w:basedOn w:val="DefaultParagraphFont"/>
    <w:rsid w:val="00B30B98"/>
  </w:style>
  <w:style w:type="numbering" w:customStyle="1" w:styleId="ImportedStyle1">
    <w:name w:val="Imported Style 1"/>
    <w:rsid w:val="00B30B98"/>
    <w:pPr>
      <w:numPr>
        <w:numId w:val="6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E5"/>
  </w:style>
  <w:style w:type="paragraph" w:styleId="Heading1">
    <w:name w:val="heading 1"/>
    <w:basedOn w:val="Normal"/>
    <w:next w:val="Normal"/>
    <w:link w:val="Heading1Char"/>
    <w:uiPriority w:val="9"/>
    <w:qFormat/>
    <w:rsid w:val="00BF0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CD26C1"/>
    <w:pPr>
      <w:keepNext w:val="0"/>
      <w:keepLines w:val="0"/>
      <w:tabs>
        <w:tab w:val="left" w:pos="0"/>
      </w:tabs>
      <w:suppressAutoHyphens/>
      <w:spacing w:before="120" w:after="120"/>
      <w:outlineLvl w:val="1"/>
    </w:pPr>
    <w:rPr>
      <w:rFonts w:ascii="Times New Roman" w:eastAsia="Times New Roman" w:hAnsi="Times New Roman" w:cs="Times New Roman"/>
      <w:color w:val="auto"/>
      <w:sz w:val="32"/>
      <w:szCs w:val="32"/>
    </w:rPr>
  </w:style>
  <w:style w:type="paragraph" w:styleId="Heading3">
    <w:name w:val="heading 3"/>
    <w:basedOn w:val="Normal"/>
    <w:next w:val="Normal"/>
    <w:link w:val="Heading3Char"/>
    <w:uiPriority w:val="9"/>
    <w:semiHidden/>
    <w:unhideWhenUsed/>
    <w:qFormat/>
    <w:rsid w:val="00BF06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06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06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E1"/>
    <w:rPr>
      <w:rFonts w:ascii="Tahoma" w:hAnsi="Tahoma" w:cs="Tahoma"/>
      <w:sz w:val="16"/>
      <w:szCs w:val="16"/>
    </w:rPr>
  </w:style>
  <w:style w:type="numbering" w:customStyle="1" w:styleId="Numbered1">
    <w:name w:val="Numbered1"/>
    <w:rsid w:val="00842CAB"/>
    <w:pPr>
      <w:numPr>
        <w:numId w:val="12"/>
      </w:numPr>
    </w:pPr>
  </w:style>
  <w:style w:type="character" w:customStyle="1" w:styleId="Heading2Char">
    <w:name w:val="Heading 2 Char"/>
    <w:basedOn w:val="DefaultParagraphFont"/>
    <w:link w:val="Heading2"/>
    <w:rsid w:val="00CD26C1"/>
    <w:rPr>
      <w:rFonts w:ascii="Times New Roman" w:eastAsia="Times New Roman" w:hAnsi="Times New Roman" w:cs="Times New Roman"/>
      <w:b/>
      <w:bCs/>
      <w:sz w:val="32"/>
      <w:szCs w:val="32"/>
    </w:rPr>
  </w:style>
  <w:style w:type="character" w:customStyle="1" w:styleId="Heading1Char">
    <w:name w:val="Heading 1 Char"/>
    <w:basedOn w:val="DefaultParagraphFont"/>
    <w:link w:val="Heading1"/>
    <w:uiPriority w:val="9"/>
    <w:rsid w:val="00BF062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F062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F062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F0628"/>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5B5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F98"/>
  </w:style>
  <w:style w:type="paragraph" w:styleId="Footer">
    <w:name w:val="footer"/>
    <w:basedOn w:val="Normal"/>
    <w:link w:val="FooterChar"/>
    <w:uiPriority w:val="99"/>
    <w:unhideWhenUsed/>
    <w:rsid w:val="005B5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F98"/>
  </w:style>
  <w:style w:type="paragraph" w:styleId="NoSpacing">
    <w:name w:val="No Spacing"/>
    <w:link w:val="NoSpacingChar"/>
    <w:uiPriority w:val="1"/>
    <w:qFormat/>
    <w:rsid w:val="00D305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30516"/>
    <w:rPr>
      <w:rFonts w:eastAsiaTheme="minorEastAsia"/>
      <w:lang w:eastAsia="ja-JP"/>
    </w:rPr>
  </w:style>
  <w:style w:type="paragraph" w:styleId="ListParagraph">
    <w:name w:val="List Paragraph"/>
    <w:basedOn w:val="Normal"/>
    <w:uiPriority w:val="34"/>
    <w:qFormat/>
    <w:rsid w:val="007550FC"/>
    <w:pPr>
      <w:ind w:left="720"/>
      <w:contextualSpacing/>
    </w:pPr>
  </w:style>
  <w:style w:type="table" w:styleId="TableGrid">
    <w:name w:val="Table Grid"/>
    <w:basedOn w:val="TableNormal"/>
    <w:uiPriority w:val="59"/>
    <w:rsid w:val="0056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8C656F"/>
    <w:pPr>
      <w:numPr>
        <w:numId w:val="64"/>
      </w:numPr>
    </w:pPr>
  </w:style>
  <w:style w:type="character" w:styleId="Hyperlink">
    <w:name w:val="Hyperlink"/>
    <w:basedOn w:val="DefaultParagraphFont"/>
    <w:uiPriority w:val="99"/>
    <w:semiHidden/>
    <w:unhideWhenUsed/>
    <w:rsid w:val="00085272"/>
    <w:rPr>
      <w:color w:val="0000FF"/>
      <w:u w:val="single"/>
    </w:rPr>
  </w:style>
  <w:style w:type="paragraph" w:styleId="NormalWeb">
    <w:name w:val="Normal (Web)"/>
    <w:basedOn w:val="Normal"/>
    <w:uiPriority w:val="99"/>
    <w:semiHidden/>
    <w:unhideWhenUsed/>
    <w:rsid w:val="0008527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
    <w:name w:val="Body"/>
    <w:basedOn w:val="Normal"/>
    <w:rsid w:val="00B30B98"/>
    <w:pPr>
      <w:spacing w:after="0" w:line="240" w:lineRule="auto"/>
    </w:pPr>
    <w:rPr>
      <w:rFonts w:ascii="Garamond" w:hAnsi="Garamond" w:cs="Times New Roman"/>
      <w:color w:val="000000"/>
      <w:sz w:val="24"/>
      <w:szCs w:val="24"/>
    </w:rPr>
  </w:style>
  <w:style w:type="character" w:customStyle="1" w:styleId="apple-style-span">
    <w:name w:val="apple-style-span"/>
    <w:basedOn w:val="DefaultParagraphFont"/>
    <w:rsid w:val="00B30B98"/>
  </w:style>
  <w:style w:type="numbering" w:customStyle="1" w:styleId="ImportedStyle1">
    <w:name w:val="Imported Style 1"/>
    <w:rsid w:val="00B30B98"/>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786">
      <w:bodyDiv w:val="1"/>
      <w:marLeft w:val="0"/>
      <w:marRight w:val="0"/>
      <w:marTop w:val="0"/>
      <w:marBottom w:val="0"/>
      <w:divBdr>
        <w:top w:val="none" w:sz="0" w:space="0" w:color="auto"/>
        <w:left w:val="none" w:sz="0" w:space="0" w:color="auto"/>
        <w:bottom w:val="none" w:sz="0" w:space="0" w:color="auto"/>
        <w:right w:val="none" w:sz="0" w:space="0" w:color="auto"/>
      </w:divBdr>
    </w:div>
    <w:div w:id="50812434">
      <w:bodyDiv w:val="1"/>
      <w:marLeft w:val="0"/>
      <w:marRight w:val="0"/>
      <w:marTop w:val="0"/>
      <w:marBottom w:val="0"/>
      <w:divBdr>
        <w:top w:val="none" w:sz="0" w:space="0" w:color="auto"/>
        <w:left w:val="none" w:sz="0" w:space="0" w:color="auto"/>
        <w:bottom w:val="none" w:sz="0" w:space="0" w:color="auto"/>
        <w:right w:val="none" w:sz="0" w:space="0" w:color="auto"/>
      </w:divBdr>
    </w:div>
    <w:div w:id="352801555">
      <w:bodyDiv w:val="1"/>
      <w:marLeft w:val="0"/>
      <w:marRight w:val="0"/>
      <w:marTop w:val="0"/>
      <w:marBottom w:val="0"/>
      <w:divBdr>
        <w:top w:val="none" w:sz="0" w:space="0" w:color="auto"/>
        <w:left w:val="none" w:sz="0" w:space="0" w:color="auto"/>
        <w:bottom w:val="none" w:sz="0" w:space="0" w:color="auto"/>
        <w:right w:val="none" w:sz="0" w:space="0" w:color="auto"/>
      </w:divBdr>
    </w:div>
    <w:div w:id="422261086">
      <w:bodyDiv w:val="1"/>
      <w:marLeft w:val="0"/>
      <w:marRight w:val="0"/>
      <w:marTop w:val="0"/>
      <w:marBottom w:val="0"/>
      <w:divBdr>
        <w:top w:val="none" w:sz="0" w:space="0" w:color="auto"/>
        <w:left w:val="none" w:sz="0" w:space="0" w:color="auto"/>
        <w:bottom w:val="none" w:sz="0" w:space="0" w:color="auto"/>
        <w:right w:val="none" w:sz="0" w:space="0" w:color="auto"/>
      </w:divBdr>
    </w:div>
    <w:div w:id="761341961">
      <w:bodyDiv w:val="1"/>
      <w:marLeft w:val="0"/>
      <w:marRight w:val="0"/>
      <w:marTop w:val="0"/>
      <w:marBottom w:val="0"/>
      <w:divBdr>
        <w:top w:val="none" w:sz="0" w:space="0" w:color="auto"/>
        <w:left w:val="none" w:sz="0" w:space="0" w:color="auto"/>
        <w:bottom w:val="none" w:sz="0" w:space="0" w:color="auto"/>
        <w:right w:val="none" w:sz="0" w:space="0" w:color="auto"/>
      </w:divBdr>
    </w:div>
    <w:div w:id="884492074">
      <w:bodyDiv w:val="1"/>
      <w:marLeft w:val="0"/>
      <w:marRight w:val="0"/>
      <w:marTop w:val="0"/>
      <w:marBottom w:val="0"/>
      <w:divBdr>
        <w:top w:val="none" w:sz="0" w:space="0" w:color="auto"/>
        <w:left w:val="none" w:sz="0" w:space="0" w:color="auto"/>
        <w:bottom w:val="none" w:sz="0" w:space="0" w:color="auto"/>
        <w:right w:val="none" w:sz="0" w:space="0" w:color="auto"/>
      </w:divBdr>
    </w:div>
    <w:div w:id="940604935">
      <w:bodyDiv w:val="1"/>
      <w:marLeft w:val="0"/>
      <w:marRight w:val="0"/>
      <w:marTop w:val="0"/>
      <w:marBottom w:val="0"/>
      <w:divBdr>
        <w:top w:val="none" w:sz="0" w:space="0" w:color="auto"/>
        <w:left w:val="none" w:sz="0" w:space="0" w:color="auto"/>
        <w:bottom w:val="none" w:sz="0" w:space="0" w:color="auto"/>
        <w:right w:val="none" w:sz="0" w:space="0" w:color="auto"/>
      </w:divBdr>
    </w:div>
    <w:div w:id="969939139">
      <w:bodyDiv w:val="1"/>
      <w:marLeft w:val="0"/>
      <w:marRight w:val="0"/>
      <w:marTop w:val="0"/>
      <w:marBottom w:val="0"/>
      <w:divBdr>
        <w:top w:val="none" w:sz="0" w:space="0" w:color="auto"/>
        <w:left w:val="none" w:sz="0" w:space="0" w:color="auto"/>
        <w:bottom w:val="none" w:sz="0" w:space="0" w:color="auto"/>
        <w:right w:val="none" w:sz="0" w:space="0" w:color="auto"/>
      </w:divBdr>
    </w:div>
    <w:div w:id="1021471307">
      <w:bodyDiv w:val="1"/>
      <w:marLeft w:val="0"/>
      <w:marRight w:val="0"/>
      <w:marTop w:val="0"/>
      <w:marBottom w:val="0"/>
      <w:divBdr>
        <w:top w:val="none" w:sz="0" w:space="0" w:color="auto"/>
        <w:left w:val="none" w:sz="0" w:space="0" w:color="auto"/>
        <w:bottom w:val="none" w:sz="0" w:space="0" w:color="auto"/>
        <w:right w:val="none" w:sz="0" w:space="0" w:color="auto"/>
      </w:divBdr>
    </w:div>
    <w:div w:id="1162234258">
      <w:bodyDiv w:val="1"/>
      <w:marLeft w:val="0"/>
      <w:marRight w:val="0"/>
      <w:marTop w:val="0"/>
      <w:marBottom w:val="0"/>
      <w:divBdr>
        <w:top w:val="none" w:sz="0" w:space="0" w:color="auto"/>
        <w:left w:val="none" w:sz="0" w:space="0" w:color="auto"/>
        <w:bottom w:val="none" w:sz="0" w:space="0" w:color="auto"/>
        <w:right w:val="none" w:sz="0" w:space="0" w:color="auto"/>
      </w:divBdr>
    </w:div>
    <w:div w:id="1234387073">
      <w:bodyDiv w:val="1"/>
      <w:marLeft w:val="0"/>
      <w:marRight w:val="0"/>
      <w:marTop w:val="0"/>
      <w:marBottom w:val="0"/>
      <w:divBdr>
        <w:top w:val="none" w:sz="0" w:space="0" w:color="auto"/>
        <w:left w:val="none" w:sz="0" w:space="0" w:color="auto"/>
        <w:bottom w:val="none" w:sz="0" w:space="0" w:color="auto"/>
        <w:right w:val="none" w:sz="0" w:space="0" w:color="auto"/>
      </w:divBdr>
    </w:div>
    <w:div w:id="1255505898">
      <w:bodyDiv w:val="1"/>
      <w:marLeft w:val="0"/>
      <w:marRight w:val="0"/>
      <w:marTop w:val="0"/>
      <w:marBottom w:val="0"/>
      <w:divBdr>
        <w:top w:val="none" w:sz="0" w:space="0" w:color="auto"/>
        <w:left w:val="none" w:sz="0" w:space="0" w:color="auto"/>
        <w:bottom w:val="none" w:sz="0" w:space="0" w:color="auto"/>
        <w:right w:val="none" w:sz="0" w:space="0" w:color="auto"/>
      </w:divBdr>
    </w:div>
    <w:div w:id="1294215016">
      <w:bodyDiv w:val="1"/>
      <w:marLeft w:val="0"/>
      <w:marRight w:val="0"/>
      <w:marTop w:val="0"/>
      <w:marBottom w:val="0"/>
      <w:divBdr>
        <w:top w:val="none" w:sz="0" w:space="0" w:color="auto"/>
        <w:left w:val="none" w:sz="0" w:space="0" w:color="auto"/>
        <w:bottom w:val="none" w:sz="0" w:space="0" w:color="auto"/>
        <w:right w:val="none" w:sz="0" w:space="0" w:color="auto"/>
      </w:divBdr>
    </w:div>
    <w:div w:id="1319193424">
      <w:bodyDiv w:val="1"/>
      <w:marLeft w:val="0"/>
      <w:marRight w:val="0"/>
      <w:marTop w:val="0"/>
      <w:marBottom w:val="0"/>
      <w:divBdr>
        <w:top w:val="none" w:sz="0" w:space="0" w:color="auto"/>
        <w:left w:val="none" w:sz="0" w:space="0" w:color="auto"/>
        <w:bottom w:val="none" w:sz="0" w:space="0" w:color="auto"/>
        <w:right w:val="none" w:sz="0" w:space="0" w:color="auto"/>
      </w:divBdr>
    </w:div>
    <w:div w:id="1479224522">
      <w:bodyDiv w:val="1"/>
      <w:marLeft w:val="0"/>
      <w:marRight w:val="0"/>
      <w:marTop w:val="0"/>
      <w:marBottom w:val="0"/>
      <w:divBdr>
        <w:top w:val="none" w:sz="0" w:space="0" w:color="auto"/>
        <w:left w:val="none" w:sz="0" w:space="0" w:color="auto"/>
        <w:bottom w:val="none" w:sz="0" w:space="0" w:color="auto"/>
        <w:right w:val="none" w:sz="0" w:space="0" w:color="auto"/>
      </w:divBdr>
    </w:div>
    <w:div w:id="1481656378">
      <w:bodyDiv w:val="1"/>
      <w:marLeft w:val="0"/>
      <w:marRight w:val="0"/>
      <w:marTop w:val="0"/>
      <w:marBottom w:val="0"/>
      <w:divBdr>
        <w:top w:val="none" w:sz="0" w:space="0" w:color="auto"/>
        <w:left w:val="none" w:sz="0" w:space="0" w:color="auto"/>
        <w:bottom w:val="none" w:sz="0" w:space="0" w:color="auto"/>
        <w:right w:val="none" w:sz="0" w:space="0" w:color="auto"/>
      </w:divBdr>
    </w:div>
    <w:div w:id="1558782728">
      <w:bodyDiv w:val="1"/>
      <w:marLeft w:val="0"/>
      <w:marRight w:val="0"/>
      <w:marTop w:val="0"/>
      <w:marBottom w:val="0"/>
      <w:divBdr>
        <w:top w:val="none" w:sz="0" w:space="0" w:color="auto"/>
        <w:left w:val="none" w:sz="0" w:space="0" w:color="auto"/>
        <w:bottom w:val="none" w:sz="0" w:space="0" w:color="auto"/>
        <w:right w:val="none" w:sz="0" w:space="0" w:color="auto"/>
      </w:divBdr>
    </w:div>
    <w:div w:id="1611431016">
      <w:bodyDiv w:val="1"/>
      <w:marLeft w:val="0"/>
      <w:marRight w:val="0"/>
      <w:marTop w:val="0"/>
      <w:marBottom w:val="0"/>
      <w:divBdr>
        <w:top w:val="none" w:sz="0" w:space="0" w:color="auto"/>
        <w:left w:val="none" w:sz="0" w:space="0" w:color="auto"/>
        <w:bottom w:val="none" w:sz="0" w:space="0" w:color="auto"/>
        <w:right w:val="none" w:sz="0" w:space="0" w:color="auto"/>
      </w:divBdr>
    </w:div>
    <w:div w:id="1646856279">
      <w:bodyDiv w:val="1"/>
      <w:marLeft w:val="0"/>
      <w:marRight w:val="0"/>
      <w:marTop w:val="0"/>
      <w:marBottom w:val="0"/>
      <w:divBdr>
        <w:top w:val="none" w:sz="0" w:space="0" w:color="auto"/>
        <w:left w:val="none" w:sz="0" w:space="0" w:color="auto"/>
        <w:bottom w:val="none" w:sz="0" w:space="0" w:color="auto"/>
        <w:right w:val="none" w:sz="0" w:space="0" w:color="auto"/>
      </w:divBdr>
    </w:div>
    <w:div w:id="1752120508">
      <w:bodyDiv w:val="1"/>
      <w:marLeft w:val="0"/>
      <w:marRight w:val="0"/>
      <w:marTop w:val="0"/>
      <w:marBottom w:val="0"/>
      <w:divBdr>
        <w:top w:val="none" w:sz="0" w:space="0" w:color="auto"/>
        <w:left w:val="none" w:sz="0" w:space="0" w:color="auto"/>
        <w:bottom w:val="none" w:sz="0" w:space="0" w:color="auto"/>
        <w:right w:val="none" w:sz="0" w:space="0" w:color="auto"/>
      </w:divBdr>
    </w:div>
    <w:div w:id="1780031104">
      <w:bodyDiv w:val="1"/>
      <w:marLeft w:val="0"/>
      <w:marRight w:val="0"/>
      <w:marTop w:val="0"/>
      <w:marBottom w:val="0"/>
      <w:divBdr>
        <w:top w:val="none" w:sz="0" w:space="0" w:color="auto"/>
        <w:left w:val="none" w:sz="0" w:space="0" w:color="auto"/>
        <w:bottom w:val="none" w:sz="0" w:space="0" w:color="auto"/>
        <w:right w:val="none" w:sz="0" w:space="0" w:color="auto"/>
      </w:divBdr>
    </w:div>
    <w:div w:id="1877231688">
      <w:bodyDiv w:val="1"/>
      <w:marLeft w:val="0"/>
      <w:marRight w:val="0"/>
      <w:marTop w:val="0"/>
      <w:marBottom w:val="0"/>
      <w:divBdr>
        <w:top w:val="none" w:sz="0" w:space="0" w:color="auto"/>
        <w:left w:val="none" w:sz="0" w:space="0" w:color="auto"/>
        <w:bottom w:val="none" w:sz="0" w:space="0" w:color="auto"/>
        <w:right w:val="none" w:sz="0" w:space="0" w:color="auto"/>
      </w:divBdr>
    </w:div>
    <w:div w:id="1914896661">
      <w:bodyDiv w:val="1"/>
      <w:marLeft w:val="0"/>
      <w:marRight w:val="0"/>
      <w:marTop w:val="0"/>
      <w:marBottom w:val="0"/>
      <w:divBdr>
        <w:top w:val="none" w:sz="0" w:space="0" w:color="auto"/>
        <w:left w:val="none" w:sz="0" w:space="0" w:color="auto"/>
        <w:bottom w:val="none" w:sz="0" w:space="0" w:color="auto"/>
        <w:right w:val="none" w:sz="0" w:space="0" w:color="auto"/>
      </w:divBdr>
    </w:div>
    <w:div w:id="20773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maine.gov/dhhs/ocfs/prov_data_reports.shtml" TargetMode="External"/><Relationship Id="rId2" Type="http://schemas.openxmlformats.org/officeDocument/2006/relationships/customXml" Target="../customXml/item2.xml"/><Relationship Id="rId16" Type="http://schemas.openxmlformats.org/officeDocument/2006/relationships/hyperlink" Target="file:///C:\Users\Lorna.Bullard%20Baines\AppData\Local\Microsoft\Windows\Temporary%20Internet%20Files\Content.Outlook\WVL6KKR8\AppData\Local\Microsoft\Windows\Temporary%20Internet%20Files\Content.Outlook\M0O2J5QE\AppData\Local\Microsoft\Windows\Temporary%20Internet%20Files\lauren.moumouris\AppData\Roaming\Microsoft\Word\www.maine-ytc.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ylat.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F91CAA51B24C2A8BC34DB08935DF3E"/>
        <w:category>
          <w:name w:val="General"/>
          <w:gallery w:val="placeholder"/>
        </w:category>
        <w:types>
          <w:type w:val="bbPlcHdr"/>
        </w:types>
        <w:behaviors>
          <w:behavior w:val="content"/>
        </w:behaviors>
        <w:guid w:val="{3831776F-265E-4908-87EA-D93030EC3958}"/>
      </w:docPartPr>
      <w:docPartBody>
        <w:p w:rsidR="00867CFA" w:rsidRDefault="00867CFA" w:rsidP="00867CFA">
          <w:pPr>
            <w:pStyle w:val="A1F91CAA51B24C2A8BC34DB08935DF3E"/>
          </w:pPr>
          <w:r>
            <w:rPr>
              <w:rStyle w:val="PlaceholderText"/>
              <w:highlight w:val="yellow"/>
            </w:rPr>
            <w:t>Insert CFSR Sample Period</w:t>
          </w:r>
        </w:p>
      </w:docPartBody>
    </w:docPart>
    <w:docPart>
      <w:docPartPr>
        <w:name w:val="5AFE1E4BC15C41C6AAA3DE4EFB6A5183"/>
        <w:category>
          <w:name w:val="General"/>
          <w:gallery w:val="placeholder"/>
        </w:category>
        <w:types>
          <w:type w:val="bbPlcHdr"/>
        </w:types>
        <w:behaviors>
          <w:behavior w:val="content"/>
        </w:behaviors>
        <w:guid w:val="{58E76410-163E-4B32-A59F-505931A38940}"/>
      </w:docPartPr>
      <w:docPartBody>
        <w:p w:rsidR="00867CFA" w:rsidRDefault="00867CFA" w:rsidP="00867CFA">
          <w:pPr>
            <w:pStyle w:val="5AFE1E4BC15C41C6AAA3DE4EFB6A5183"/>
          </w:pPr>
          <w:r>
            <w:rPr>
              <w:rStyle w:val="PlaceholderText"/>
              <w:highlight w:val="yellow"/>
            </w:rPr>
            <w:t>Insert P</w:t>
          </w:r>
          <w:r w:rsidRPr="00014D26">
            <w:rPr>
              <w:rStyle w:val="PlaceholderText"/>
              <w:highlight w:val="yellow"/>
            </w:rPr>
            <w:t>eriod of AFCARS Data</w:t>
          </w:r>
        </w:p>
      </w:docPartBody>
    </w:docPart>
    <w:docPart>
      <w:docPartPr>
        <w:name w:val="A5B7E1A83F4A4D35B2B9392DB7A9074C"/>
        <w:category>
          <w:name w:val="General"/>
          <w:gallery w:val="placeholder"/>
        </w:category>
        <w:types>
          <w:type w:val="bbPlcHdr"/>
        </w:types>
        <w:behaviors>
          <w:behavior w:val="content"/>
        </w:behaviors>
        <w:guid w:val="{DB47177E-EF13-44E4-A76F-302D2023CB1D}"/>
      </w:docPartPr>
      <w:docPartBody>
        <w:p w:rsidR="00867CFA" w:rsidRDefault="00867CFA" w:rsidP="00867CFA">
          <w:pPr>
            <w:pStyle w:val="A5B7E1A83F4A4D35B2B9392DB7A9074C"/>
          </w:pPr>
          <w:r>
            <w:rPr>
              <w:rStyle w:val="PlaceholderText"/>
              <w:highlight w:val="yellow"/>
            </w:rPr>
            <w:t>Insert P</w:t>
          </w:r>
          <w:r w:rsidRPr="00014D26">
            <w:rPr>
              <w:rStyle w:val="PlaceholderText"/>
              <w:highlight w:val="yellow"/>
            </w:rPr>
            <w:t>eriod of NCANDS Data</w:t>
          </w:r>
        </w:p>
      </w:docPartBody>
    </w:docPart>
    <w:docPart>
      <w:docPartPr>
        <w:name w:val="F640A0B287954BD58C8BA51303ADADB5"/>
        <w:category>
          <w:name w:val="General"/>
          <w:gallery w:val="placeholder"/>
        </w:category>
        <w:types>
          <w:type w:val="bbPlcHdr"/>
        </w:types>
        <w:behaviors>
          <w:behavior w:val="content"/>
        </w:behaviors>
        <w:guid w:val="{E715ECFB-6528-4C89-8855-912E0601F40C}"/>
      </w:docPartPr>
      <w:docPartBody>
        <w:p w:rsidR="00867CFA" w:rsidRDefault="00867CFA" w:rsidP="00867CFA">
          <w:pPr>
            <w:pStyle w:val="F640A0B287954BD58C8BA51303ADADB5"/>
          </w:pPr>
          <w:r>
            <w:rPr>
              <w:rStyle w:val="PlaceholderText"/>
              <w:highlight w:val="yellow"/>
            </w:rPr>
            <w:t>Insert C</w:t>
          </w:r>
          <w:r w:rsidRPr="00014D26">
            <w:rPr>
              <w:rStyle w:val="PlaceholderText"/>
              <w:highlight w:val="yellow"/>
            </w:rPr>
            <w:t>ase Review Period Under Review</w:t>
          </w:r>
        </w:p>
      </w:docPartBody>
    </w:docPart>
    <w:docPart>
      <w:docPartPr>
        <w:name w:val="CE6ED31D9F5441A1BE88014B478BC848"/>
        <w:category>
          <w:name w:val="General"/>
          <w:gallery w:val="placeholder"/>
        </w:category>
        <w:types>
          <w:type w:val="bbPlcHdr"/>
        </w:types>
        <w:behaviors>
          <w:behavior w:val="content"/>
        </w:behaviors>
        <w:guid w:val="{A6299574-D4ED-4326-B8BD-5F6568AD8902}"/>
      </w:docPartPr>
      <w:docPartBody>
        <w:p w:rsidR="00867CFA" w:rsidRDefault="00867CFA" w:rsidP="00867CFA">
          <w:pPr>
            <w:pStyle w:val="CE6ED31D9F5441A1BE88014B478BC848"/>
          </w:pPr>
          <w:r>
            <w:rPr>
              <w:rStyle w:val="PlaceholderText"/>
              <w:highlight w:val="yellow"/>
            </w:rPr>
            <w:t>Insert N</w:t>
          </w:r>
          <w:r w:rsidRPr="00014D26">
            <w:rPr>
              <w:rStyle w:val="PlaceholderText"/>
              <w:highlight w:val="yellow"/>
            </w:rPr>
            <w:t xml:space="preserve">ame of </w:t>
          </w:r>
          <w:r>
            <w:rPr>
              <w:rStyle w:val="PlaceholderText"/>
              <w:highlight w:val="yellow"/>
            </w:rPr>
            <w:t>Contact Person</w:t>
          </w:r>
        </w:p>
      </w:docPartBody>
    </w:docPart>
    <w:docPart>
      <w:docPartPr>
        <w:name w:val="D1E3C3D560EE457C9D7937A3ECF2E9F3"/>
        <w:category>
          <w:name w:val="General"/>
          <w:gallery w:val="placeholder"/>
        </w:category>
        <w:types>
          <w:type w:val="bbPlcHdr"/>
        </w:types>
        <w:behaviors>
          <w:behavior w:val="content"/>
        </w:behaviors>
        <w:guid w:val="{18F6535C-0965-423E-9BEC-30E3CA3FDB8F}"/>
      </w:docPartPr>
      <w:docPartBody>
        <w:p w:rsidR="00867CFA" w:rsidRDefault="00867CFA" w:rsidP="00867CFA">
          <w:pPr>
            <w:pStyle w:val="D1E3C3D560EE457C9D7937A3ECF2E9F3"/>
          </w:pPr>
          <w:r>
            <w:rPr>
              <w:rStyle w:val="PlaceholderText"/>
              <w:highlight w:val="yellow"/>
            </w:rPr>
            <w:t>Insert T</w:t>
          </w:r>
          <w:r w:rsidRPr="00014D26">
            <w:rPr>
              <w:rStyle w:val="PlaceholderText"/>
              <w:highlight w:val="yellow"/>
            </w:rPr>
            <w:t>itle of Contact Person</w:t>
          </w:r>
        </w:p>
      </w:docPartBody>
    </w:docPart>
    <w:docPart>
      <w:docPartPr>
        <w:name w:val="37337F0427B14D4386F8076D1F668A1C"/>
        <w:category>
          <w:name w:val="General"/>
          <w:gallery w:val="placeholder"/>
        </w:category>
        <w:types>
          <w:type w:val="bbPlcHdr"/>
        </w:types>
        <w:behaviors>
          <w:behavior w:val="content"/>
        </w:behaviors>
        <w:guid w:val="{59358846-3E8B-4F4C-8B0B-318B1DAD6926}"/>
      </w:docPartPr>
      <w:docPartBody>
        <w:p w:rsidR="00867CFA" w:rsidRDefault="00867CFA" w:rsidP="00867CFA">
          <w:pPr>
            <w:pStyle w:val="37337F0427B14D4386F8076D1F668A1C"/>
          </w:pPr>
          <w:r>
            <w:rPr>
              <w:rStyle w:val="PlaceholderText"/>
              <w:highlight w:val="yellow"/>
            </w:rPr>
            <w:t>Insert A</w:t>
          </w:r>
          <w:r w:rsidRPr="00014D26">
            <w:rPr>
              <w:rStyle w:val="PlaceholderText"/>
              <w:highlight w:val="yellow"/>
            </w:rPr>
            <w:t>ddress</w:t>
          </w:r>
        </w:p>
      </w:docPartBody>
    </w:docPart>
    <w:docPart>
      <w:docPartPr>
        <w:name w:val="919B52D3CDEE4729B8A314B2C0636DEF"/>
        <w:category>
          <w:name w:val="General"/>
          <w:gallery w:val="placeholder"/>
        </w:category>
        <w:types>
          <w:type w:val="bbPlcHdr"/>
        </w:types>
        <w:behaviors>
          <w:behavior w:val="content"/>
        </w:behaviors>
        <w:guid w:val="{8FC9B9A9-BAE7-469A-AEA8-57E381208D68}"/>
      </w:docPartPr>
      <w:docPartBody>
        <w:p w:rsidR="00867CFA" w:rsidRDefault="00867CFA" w:rsidP="00867CFA">
          <w:pPr>
            <w:pStyle w:val="919B52D3CDEE4729B8A314B2C0636DEF"/>
          </w:pPr>
          <w:r>
            <w:rPr>
              <w:rStyle w:val="PlaceholderText"/>
              <w:highlight w:val="yellow"/>
            </w:rPr>
            <w:t>Insert P</w:t>
          </w:r>
          <w:r w:rsidRPr="00014D26">
            <w:rPr>
              <w:rStyle w:val="PlaceholderText"/>
              <w:highlight w:val="yellow"/>
            </w:rPr>
            <w:t>hone Number</w:t>
          </w:r>
        </w:p>
      </w:docPartBody>
    </w:docPart>
    <w:docPart>
      <w:docPartPr>
        <w:name w:val="CB967454DC3B4381A3E82DE5D1D61F31"/>
        <w:category>
          <w:name w:val="General"/>
          <w:gallery w:val="placeholder"/>
        </w:category>
        <w:types>
          <w:type w:val="bbPlcHdr"/>
        </w:types>
        <w:behaviors>
          <w:behavior w:val="content"/>
        </w:behaviors>
        <w:guid w:val="{D7912222-4B1F-430C-9DA7-26BB24F98C3B}"/>
      </w:docPartPr>
      <w:docPartBody>
        <w:p w:rsidR="00867CFA" w:rsidRDefault="00867CFA" w:rsidP="00867CFA">
          <w:pPr>
            <w:pStyle w:val="CB967454DC3B4381A3E82DE5D1D61F31"/>
          </w:pPr>
          <w:r>
            <w:rPr>
              <w:rStyle w:val="PlaceholderText"/>
              <w:highlight w:val="yellow"/>
            </w:rPr>
            <w:t>Insert F</w:t>
          </w:r>
          <w:r w:rsidRPr="00014D26">
            <w:rPr>
              <w:rStyle w:val="PlaceholderText"/>
              <w:highlight w:val="yellow"/>
            </w:rPr>
            <w:t>ax Number</w:t>
          </w:r>
        </w:p>
      </w:docPartBody>
    </w:docPart>
    <w:docPart>
      <w:docPartPr>
        <w:name w:val="91C6E6C2EC174361BBDC113BAD2F02D2"/>
        <w:category>
          <w:name w:val="General"/>
          <w:gallery w:val="placeholder"/>
        </w:category>
        <w:types>
          <w:type w:val="bbPlcHdr"/>
        </w:types>
        <w:behaviors>
          <w:behavior w:val="content"/>
        </w:behaviors>
        <w:guid w:val="{03A5A681-F569-4D96-AAEA-716D8FD43818}"/>
      </w:docPartPr>
      <w:docPartBody>
        <w:p w:rsidR="00867CFA" w:rsidRDefault="00867CFA" w:rsidP="00867CFA">
          <w:pPr>
            <w:pStyle w:val="91C6E6C2EC174361BBDC113BAD2F02D2"/>
          </w:pPr>
          <w:r>
            <w:rPr>
              <w:rStyle w:val="PlaceholderText"/>
              <w:highlight w:val="yellow"/>
            </w:rPr>
            <w:t>Insert E</w:t>
          </w:r>
          <w:r w:rsidRPr="00014D26">
            <w:rPr>
              <w:rStyle w:val="PlaceholderText"/>
              <w:highlight w:val="yellow"/>
            </w:rPr>
            <w:t>-mail Address</w:t>
          </w:r>
        </w:p>
      </w:docPartBody>
    </w:docPart>
    <w:docPart>
      <w:docPartPr>
        <w:name w:val="AF3D93BC602C47E6BE98FB50DBA5004C"/>
        <w:category>
          <w:name w:val="General"/>
          <w:gallery w:val="placeholder"/>
        </w:category>
        <w:types>
          <w:type w:val="bbPlcHdr"/>
        </w:types>
        <w:behaviors>
          <w:behavior w:val="content"/>
        </w:behaviors>
        <w:guid w:val="{B277AE27-DABB-42BE-8209-BC77C1E243CF}"/>
      </w:docPartPr>
      <w:docPartBody>
        <w:p w:rsidR="00867CFA" w:rsidRDefault="00867CFA" w:rsidP="00867CFA">
          <w:pPr>
            <w:pStyle w:val="AF3D93BC602C47E6BE98FB50DBA5004C"/>
          </w:pPr>
          <w:r>
            <w:rPr>
              <w:rStyle w:val="PlaceholderText"/>
              <w:highlight w:val="yellow"/>
            </w:rPr>
            <w:t>Insert S</w:t>
          </w:r>
          <w:r w:rsidRPr="000F1462">
            <w:rPr>
              <w:rStyle w:val="PlaceholderText"/>
              <w:highlight w:val="yellow"/>
            </w:rPr>
            <w:t>tate Response on Statewide Assessment Participants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FA"/>
    <w:rsid w:val="00100205"/>
    <w:rsid w:val="00100BE1"/>
    <w:rsid w:val="0019645F"/>
    <w:rsid w:val="001974F6"/>
    <w:rsid w:val="003610C6"/>
    <w:rsid w:val="003F29B9"/>
    <w:rsid w:val="004D0985"/>
    <w:rsid w:val="0052231E"/>
    <w:rsid w:val="0053097F"/>
    <w:rsid w:val="006174C2"/>
    <w:rsid w:val="00660076"/>
    <w:rsid w:val="006866C4"/>
    <w:rsid w:val="006A3032"/>
    <w:rsid w:val="006D4D03"/>
    <w:rsid w:val="006E5950"/>
    <w:rsid w:val="007761C4"/>
    <w:rsid w:val="007D480C"/>
    <w:rsid w:val="00867CFA"/>
    <w:rsid w:val="009A7147"/>
    <w:rsid w:val="009F059F"/>
    <w:rsid w:val="00A5372C"/>
    <w:rsid w:val="00AC0B15"/>
    <w:rsid w:val="00B51536"/>
    <w:rsid w:val="00B57B7A"/>
    <w:rsid w:val="00B65E33"/>
    <w:rsid w:val="00B77E7D"/>
    <w:rsid w:val="00B87B55"/>
    <w:rsid w:val="00BD4571"/>
    <w:rsid w:val="00C178F7"/>
    <w:rsid w:val="00D33AD6"/>
    <w:rsid w:val="00D40361"/>
    <w:rsid w:val="00D6791D"/>
    <w:rsid w:val="00DB5619"/>
    <w:rsid w:val="00DC12F6"/>
    <w:rsid w:val="00E31A4C"/>
    <w:rsid w:val="00E80EE6"/>
    <w:rsid w:val="00F03E02"/>
    <w:rsid w:val="00F061FF"/>
    <w:rsid w:val="00FE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CFA"/>
    <w:rPr>
      <w:color w:val="808080"/>
    </w:rPr>
  </w:style>
  <w:style w:type="paragraph" w:customStyle="1" w:styleId="59D181D66EC54A58B4FB095B308AD37C">
    <w:name w:val="59D181D66EC54A58B4FB095B308AD37C"/>
    <w:rsid w:val="00867CFA"/>
  </w:style>
  <w:style w:type="paragraph" w:customStyle="1" w:styleId="A1F91CAA51B24C2A8BC34DB08935DF3E">
    <w:name w:val="A1F91CAA51B24C2A8BC34DB08935DF3E"/>
    <w:rsid w:val="00867CFA"/>
  </w:style>
  <w:style w:type="paragraph" w:customStyle="1" w:styleId="5AFE1E4BC15C41C6AAA3DE4EFB6A5183">
    <w:name w:val="5AFE1E4BC15C41C6AAA3DE4EFB6A5183"/>
    <w:rsid w:val="00867CFA"/>
  </w:style>
  <w:style w:type="paragraph" w:customStyle="1" w:styleId="A5B7E1A83F4A4D35B2B9392DB7A9074C">
    <w:name w:val="A5B7E1A83F4A4D35B2B9392DB7A9074C"/>
    <w:rsid w:val="00867CFA"/>
  </w:style>
  <w:style w:type="paragraph" w:customStyle="1" w:styleId="EF46B005CE77439CAB9480BC58F686E6">
    <w:name w:val="EF46B005CE77439CAB9480BC58F686E6"/>
    <w:rsid w:val="00867CFA"/>
  </w:style>
  <w:style w:type="paragraph" w:customStyle="1" w:styleId="F640A0B287954BD58C8BA51303ADADB5">
    <w:name w:val="F640A0B287954BD58C8BA51303ADADB5"/>
    <w:rsid w:val="00867CFA"/>
  </w:style>
  <w:style w:type="paragraph" w:customStyle="1" w:styleId="CE6ED31D9F5441A1BE88014B478BC848">
    <w:name w:val="CE6ED31D9F5441A1BE88014B478BC848"/>
    <w:rsid w:val="00867CFA"/>
  </w:style>
  <w:style w:type="paragraph" w:customStyle="1" w:styleId="D1E3C3D560EE457C9D7937A3ECF2E9F3">
    <w:name w:val="D1E3C3D560EE457C9D7937A3ECF2E9F3"/>
    <w:rsid w:val="00867CFA"/>
  </w:style>
  <w:style w:type="paragraph" w:customStyle="1" w:styleId="37337F0427B14D4386F8076D1F668A1C">
    <w:name w:val="37337F0427B14D4386F8076D1F668A1C"/>
    <w:rsid w:val="00867CFA"/>
  </w:style>
  <w:style w:type="paragraph" w:customStyle="1" w:styleId="919B52D3CDEE4729B8A314B2C0636DEF">
    <w:name w:val="919B52D3CDEE4729B8A314B2C0636DEF"/>
    <w:rsid w:val="00867CFA"/>
  </w:style>
  <w:style w:type="paragraph" w:customStyle="1" w:styleId="CB967454DC3B4381A3E82DE5D1D61F31">
    <w:name w:val="CB967454DC3B4381A3E82DE5D1D61F31"/>
    <w:rsid w:val="00867CFA"/>
  </w:style>
  <w:style w:type="paragraph" w:customStyle="1" w:styleId="91C6E6C2EC174361BBDC113BAD2F02D2">
    <w:name w:val="91C6E6C2EC174361BBDC113BAD2F02D2"/>
    <w:rsid w:val="00867CFA"/>
  </w:style>
  <w:style w:type="paragraph" w:customStyle="1" w:styleId="AF3D93BC602C47E6BE98FB50DBA5004C">
    <w:name w:val="AF3D93BC602C47E6BE98FB50DBA5004C"/>
    <w:rsid w:val="00867CFA"/>
  </w:style>
  <w:style w:type="paragraph" w:customStyle="1" w:styleId="2D4CE71613114E76966D8204AF0BB461">
    <w:name w:val="2D4CE71613114E76966D8204AF0BB461"/>
    <w:rsid w:val="00867CFA"/>
  </w:style>
  <w:style w:type="paragraph" w:customStyle="1" w:styleId="89CBB4F5B764441F8683DF27819E8293">
    <w:name w:val="89CBB4F5B764441F8683DF27819E8293"/>
    <w:rsid w:val="00867CFA"/>
  </w:style>
  <w:style w:type="paragraph" w:customStyle="1" w:styleId="B189DCE7AA7C4B49B318E0AD6FEF0E2A">
    <w:name w:val="B189DCE7AA7C4B49B318E0AD6FEF0E2A"/>
    <w:rsid w:val="00867CFA"/>
  </w:style>
  <w:style w:type="paragraph" w:customStyle="1" w:styleId="1D0E2BAD61F04810819D49B84D5B55E7">
    <w:name w:val="1D0E2BAD61F04810819D49B84D5B55E7"/>
    <w:rsid w:val="00867CFA"/>
  </w:style>
  <w:style w:type="paragraph" w:customStyle="1" w:styleId="4ED889F659B349B9AB3F91CF9C423DDB">
    <w:name w:val="4ED889F659B349B9AB3F91CF9C423DDB"/>
    <w:rsid w:val="00867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CFA"/>
    <w:rPr>
      <w:color w:val="808080"/>
    </w:rPr>
  </w:style>
  <w:style w:type="paragraph" w:customStyle="1" w:styleId="59D181D66EC54A58B4FB095B308AD37C">
    <w:name w:val="59D181D66EC54A58B4FB095B308AD37C"/>
    <w:rsid w:val="00867CFA"/>
  </w:style>
  <w:style w:type="paragraph" w:customStyle="1" w:styleId="A1F91CAA51B24C2A8BC34DB08935DF3E">
    <w:name w:val="A1F91CAA51B24C2A8BC34DB08935DF3E"/>
    <w:rsid w:val="00867CFA"/>
  </w:style>
  <w:style w:type="paragraph" w:customStyle="1" w:styleId="5AFE1E4BC15C41C6AAA3DE4EFB6A5183">
    <w:name w:val="5AFE1E4BC15C41C6AAA3DE4EFB6A5183"/>
    <w:rsid w:val="00867CFA"/>
  </w:style>
  <w:style w:type="paragraph" w:customStyle="1" w:styleId="A5B7E1A83F4A4D35B2B9392DB7A9074C">
    <w:name w:val="A5B7E1A83F4A4D35B2B9392DB7A9074C"/>
    <w:rsid w:val="00867CFA"/>
  </w:style>
  <w:style w:type="paragraph" w:customStyle="1" w:styleId="EF46B005CE77439CAB9480BC58F686E6">
    <w:name w:val="EF46B005CE77439CAB9480BC58F686E6"/>
    <w:rsid w:val="00867CFA"/>
  </w:style>
  <w:style w:type="paragraph" w:customStyle="1" w:styleId="F640A0B287954BD58C8BA51303ADADB5">
    <w:name w:val="F640A0B287954BD58C8BA51303ADADB5"/>
    <w:rsid w:val="00867CFA"/>
  </w:style>
  <w:style w:type="paragraph" w:customStyle="1" w:styleId="CE6ED31D9F5441A1BE88014B478BC848">
    <w:name w:val="CE6ED31D9F5441A1BE88014B478BC848"/>
    <w:rsid w:val="00867CFA"/>
  </w:style>
  <w:style w:type="paragraph" w:customStyle="1" w:styleId="D1E3C3D560EE457C9D7937A3ECF2E9F3">
    <w:name w:val="D1E3C3D560EE457C9D7937A3ECF2E9F3"/>
    <w:rsid w:val="00867CFA"/>
  </w:style>
  <w:style w:type="paragraph" w:customStyle="1" w:styleId="37337F0427B14D4386F8076D1F668A1C">
    <w:name w:val="37337F0427B14D4386F8076D1F668A1C"/>
    <w:rsid w:val="00867CFA"/>
  </w:style>
  <w:style w:type="paragraph" w:customStyle="1" w:styleId="919B52D3CDEE4729B8A314B2C0636DEF">
    <w:name w:val="919B52D3CDEE4729B8A314B2C0636DEF"/>
    <w:rsid w:val="00867CFA"/>
  </w:style>
  <w:style w:type="paragraph" w:customStyle="1" w:styleId="CB967454DC3B4381A3E82DE5D1D61F31">
    <w:name w:val="CB967454DC3B4381A3E82DE5D1D61F31"/>
    <w:rsid w:val="00867CFA"/>
  </w:style>
  <w:style w:type="paragraph" w:customStyle="1" w:styleId="91C6E6C2EC174361BBDC113BAD2F02D2">
    <w:name w:val="91C6E6C2EC174361BBDC113BAD2F02D2"/>
    <w:rsid w:val="00867CFA"/>
  </w:style>
  <w:style w:type="paragraph" w:customStyle="1" w:styleId="AF3D93BC602C47E6BE98FB50DBA5004C">
    <w:name w:val="AF3D93BC602C47E6BE98FB50DBA5004C"/>
    <w:rsid w:val="00867CFA"/>
  </w:style>
  <w:style w:type="paragraph" w:customStyle="1" w:styleId="2D4CE71613114E76966D8204AF0BB461">
    <w:name w:val="2D4CE71613114E76966D8204AF0BB461"/>
    <w:rsid w:val="00867CFA"/>
  </w:style>
  <w:style w:type="paragraph" w:customStyle="1" w:styleId="89CBB4F5B764441F8683DF27819E8293">
    <w:name w:val="89CBB4F5B764441F8683DF27819E8293"/>
    <w:rsid w:val="00867CFA"/>
  </w:style>
  <w:style w:type="paragraph" w:customStyle="1" w:styleId="B189DCE7AA7C4B49B318E0AD6FEF0E2A">
    <w:name w:val="B189DCE7AA7C4B49B318E0AD6FEF0E2A"/>
    <w:rsid w:val="00867CFA"/>
  </w:style>
  <w:style w:type="paragraph" w:customStyle="1" w:styleId="1D0E2BAD61F04810819D49B84D5B55E7">
    <w:name w:val="1D0E2BAD61F04810819D49B84D5B55E7"/>
    <w:rsid w:val="00867CFA"/>
  </w:style>
  <w:style w:type="paragraph" w:customStyle="1" w:styleId="4ED889F659B349B9AB3F91CF9C423DDB">
    <w:name w:val="4ED889F659B349B9AB3F91CF9C423DDB"/>
    <w:rsid w:val="00867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921CE-315A-4C2F-8DFA-57A7C59A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86</Pages>
  <Words>30487</Words>
  <Characters>173777</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 Theresa</dc:creator>
  <cp:lastModifiedBy>Dube, Theresa</cp:lastModifiedBy>
  <cp:revision>3</cp:revision>
  <cp:lastPrinted>2017-02-08T16:04:00Z</cp:lastPrinted>
  <dcterms:created xsi:type="dcterms:W3CDTF">2017-02-08T15:47:00Z</dcterms:created>
  <dcterms:modified xsi:type="dcterms:W3CDTF">2017-02-08T16:04:00Z</dcterms:modified>
</cp:coreProperties>
</file>