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90" w:rsidRPr="000B6206" w:rsidRDefault="009F3B90" w:rsidP="009F3B90">
      <w:pPr>
        <w:jc w:val="center"/>
        <w:rPr>
          <w:rFonts w:ascii="Arial" w:hAnsi="Arial" w:cs="Arial"/>
          <w:b/>
          <w:sz w:val="24"/>
          <w:szCs w:val="24"/>
        </w:rPr>
      </w:pPr>
      <w:r w:rsidRPr="000B6206">
        <w:rPr>
          <w:rFonts w:ascii="Arial" w:hAnsi="Arial" w:cs="Arial"/>
          <w:b/>
          <w:sz w:val="24"/>
          <w:szCs w:val="24"/>
        </w:rPr>
        <w:t>TITLE I, PART A – SCHOOLWIDE FLEXIBILITY/FY20 ESEA APPLICATION</w:t>
      </w:r>
    </w:p>
    <w:p w:rsidR="004F43A9" w:rsidRPr="000B6206" w:rsidRDefault="009F3B90" w:rsidP="009F3B90">
      <w:pPr>
        <w:jc w:val="center"/>
        <w:rPr>
          <w:rFonts w:ascii="Arial" w:hAnsi="Arial" w:cs="Arial"/>
          <w:sz w:val="24"/>
          <w:szCs w:val="24"/>
        </w:rPr>
      </w:pPr>
      <w:r w:rsidRPr="000B6206">
        <w:rPr>
          <w:rFonts w:ascii="Arial" w:hAnsi="Arial" w:cs="Arial"/>
          <w:b/>
          <w:sz w:val="20"/>
        </w:rPr>
        <w:br/>
      </w:r>
      <w:r w:rsidRPr="000B6206">
        <w:rPr>
          <w:rFonts w:ascii="Arial" w:hAnsi="Arial" w:cs="Arial"/>
          <w:sz w:val="24"/>
          <w:szCs w:val="24"/>
        </w:rPr>
        <w:t>Schoolwide Project Page Highlights</w:t>
      </w:r>
      <w:r w:rsidR="004F43A9" w:rsidRPr="000B6206">
        <w:rPr>
          <w:rFonts w:ascii="Arial" w:hAnsi="Arial" w:cs="Arial"/>
          <w:sz w:val="24"/>
          <w:szCs w:val="24"/>
        </w:rPr>
        <w:t>:  This updated page has 4 key areas</w:t>
      </w:r>
    </w:p>
    <w:p w:rsidR="004F43A9" w:rsidRPr="000B6206" w:rsidRDefault="004F43A9" w:rsidP="004F43A9">
      <w:pPr>
        <w:pStyle w:val="ListParagraph"/>
        <w:numPr>
          <w:ilvl w:val="0"/>
          <w:numId w:val="3"/>
        </w:numPr>
        <w:rPr>
          <w:rFonts w:ascii="Arial" w:hAnsi="Arial" w:cs="Arial"/>
          <w:sz w:val="24"/>
          <w:szCs w:val="24"/>
        </w:rPr>
      </w:pPr>
      <w:r w:rsidRPr="000B6206">
        <w:rPr>
          <w:rFonts w:ascii="Arial" w:hAnsi="Arial" w:cs="Arial"/>
          <w:sz w:val="24"/>
          <w:szCs w:val="24"/>
        </w:rPr>
        <w:t>Program Intent and Purpose Statements</w:t>
      </w:r>
      <w:r w:rsidR="000B6206" w:rsidRPr="000B6206">
        <w:rPr>
          <w:rFonts w:ascii="Arial" w:hAnsi="Arial" w:cs="Arial"/>
          <w:sz w:val="24"/>
          <w:szCs w:val="24"/>
        </w:rPr>
        <w:t xml:space="preserve">:  The Program and Statement rows and the Project Budget rows will adapt based on the title funding selected below. </w:t>
      </w:r>
    </w:p>
    <w:p w:rsidR="000B6206" w:rsidRPr="000B6206" w:rsidRDefault="000B6206" w:rsidP="000B6206">
      <w:pPr>
        <w:rPr>
          <w:rFonts w:ascii="Arial" w:hAnsi="Arial" w:cs="Arial"/>
          <w:sz w:val="24"/>
          <w:szCs w:val="24"/>
        </w:rPr>
      </w:pPr>
      <w:r w:rsidRPr="000B6206">
        <w:rPr>
          <w:rFonts w:ascii="Arial" w:hAnsi="Arial" w:cs="Arial"/>
        </w:rPr>
        <w:t xml:space="preserve">If YES, which Title funding was included in the Schoolwide Plan? </w:t>
      </w:r>
      <w:r w:rsidRPr="000B6206">
        <w:rPr>
          <w:rFonts w:ascii="Arial" w:hAnsi="Arial" w:cs="Arial"/>
        </w:rPr>
        <w:br/>
      </w:r>
      <w:r w:rsidRPr="000B6206">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3pt;height:15.8pt" o:ole="">
            <v:imagedata r:id="rId5" o:title=""/>
          </v:shape>
          <w:control r:id="rId6" w:name="DefaultOcxName5" w:shapeid="_x0000_i1038"/>
        </w:object>
      </w:r>
      <w:r w:rsidRPr="000B6206">
        <w:rPr>
          <w:rFonts w:ascii="Arial" w:hAnsi="Arial" w:cs="Arial"/>
        </w:rPr>
        <w:t xml:space="preserve">Title I,       </w:t>
      </w:r>
      <w:r w:rsidRPr="000B6206">
        <w:rPr>
          <w:rFonts w:ascii="Arial" w:hAnsi="Arial" w:cs="Arial"/>
        </w:rPr>
        <w:object w:dxaOrig="225" w:dyaOrig="225">
          <v:shape id="_x0000_i1041" type="#_x0000_t75" style="width:18.3pt;height:15.8pt" o:ole="">
            <v:imagedata r:id="rId5" o:title=""/>
          </v:shape>
          <w:control r:id="rId7" w:name="DefaultOcxName1" w:shapeid="_x0000_i1041"/>
        </w:object>
      </w:r>
      <w:r w:rsidRPr="000B6206">
        <w:rPr>
          <w:rFonts w:ascii="Arial" w:hAnsi="Arial" w:cs="Arial"/>
        </w:rPr>
        <w:t xml:space="preserve">Title IIA,        </w:t>
      </w:r>
      <w:r w:rsidRPr="000B6206">
        <w:rPr>
          <w:rFonts w:ascii="Arial" w:hAnsi="Arial" w:cs="Arial"/>
        </w:rPr>
        <w:object w:dxaOrig="225" w:dyaOrig="225">
          <v:shape id="_x0000_i1044" type="#_x0000_t75" style="width:18.3pt;height:15.8pt" o:ole="">
            <v:imagedata r:id="rId5" o:title=""/>
          </v:shape>
          <w:control r:id="rId8" w:name="DefaultOcxName2" w:shapeid="_x0000_i1044"/>
        </w:object>
      </w:r>
      <w:r w:rsidRPr="000B6206">
        <w:rPr>
          <w:rFonts w:ascii="Arial" w:hAnsi="Arial" w:cs="Arial"/>
        </w:rPr>
        <w:t xml:space="preserve">Title III,       </w:t>
      </w:r>
      <w:r w:rsidRPr="000B6206">
        <w:rPr>
          <w:rFonts w:ascii="Arial" w:hAnsi="Arial" w:cs="Arial"/>
        </w:rPr>
        <w:object w:dxaOrig="225" w:dyaOrig="225">
          <v:shape id="_x0000_i1047" type="#_x0000_t75" style="width:18.3pt;height:15.8pt" o:ole="">
            <v:imagedata r:id="rId5" o:title=""/>
          </v:shape>
          <w:control r:id="rId9" w:name="DefaultOcxName3" w:shapeid="_x0000_i1047"/>
        </w:object>
      </w:r>
      <w:r w:rsidRPr="000B6206">
        <w:rPr>
          <w:rFonts w:ascii="Arial" w:hAnsi="Arial" w:cs="Arial"/>
        </w:rPr>
        <w:t xml:space="preserve">Title IVA,        </w:t>
      </w:r>
      <w:r w:rsidRPr="000B6206">
        <w:rPr>
          <w:rFonts w:ascii="Arial" w:hAnsi="Arial" w:cs="Arial"/>
        </w:rPr>
        <w:object w:dxaOrig="225" w:dyaOrig="225">
          <v:shape id="_x0000_i1050" type="#_x0000_t75" style="width:18.3pt;height:15.8pt" o:ole="">
            <v:imagedata r:id="rId5" o:title=""/>
          </v:shape>
          <w:control r:id="rId10" w:name="DefaultOcxName4" w:shapeid="_x0000_i1050"/>
        </w:object>
      </w:r>
      <w:r w:rsidRPr="000B6206">
        <w:rPr>
          <w:rFonts w:ascii="Arial" w:hAnsi="Arial" w:cs="Arial"/>
        </w:rPr>
        <w:t>Title V</w:t>
      </w:r>
      <w:bookmarkStart w:id="0" w:name="_GoBack"/>
      <w:bookmarkEnd w:id="0"/>
    </w:p>
    <w:tbl>
      <w:tblPr>
        <w:tblW w:w="9750" w:type="dxa"/>
        <w:jc w:val="center"/>
        <w:tblCellSpacing w:w="0" w:type="dxa"/>
        <w:tblCellMar>
          <w:top w:w="15" w:type="dxa"/>
          <w:left w:w="15" w:type="dxa"/>
          <w:bottom w:w="15" w:type="dxa"/>
          <w:right w:w="15" w:type="dxa"/>
        </w:tblCellMar>
        <w:tblLook w:val="04A0" w:firstRow="1" w:lastRow="0" w:firstColumn="1" w:lastColumn="0" w:noHBand="0" w:noVBand="1"/>
      </w:tblPr>
      <w:tblGrid>
        <w:gridCol w:w="9750"/>
      </w:tblGrid>
      <w:tr w:rsidR="004F43A9" w:rsidRPr="000B6206" w:rsidTr="004F43A9">
        <w:trPr>
          <w:tblCellSpacing w:w="0" w:type="dxa"/>
          <w:jc w:val="center"/>
        </w:trPr>
        <w:tc>
          <w:tcPr>
            <w:tcW w:w="0" w:type="auto"/>
            <w:vAlign w:val="center"/>
            <w:hideMark/>
          </w:tcPr>
          <w:p w:rsidR="004F43A9" w:rsidRPr="00155A78" w:rsidRDefault="004F43A9" w:rsidP="004F43A9">
            <w:pPr>
              <w:spacing w:after="0" w:line="240" w:lineRule="auto"/>
              <w:rPr>
                <w:rFonts w:ascii="Arial" w:eastAsia="Times New Roman" w:hAnsi="Arial" w:cs="Arial"/>
              </w:rPr>
            </w:pPr>
            <w:r w:rsidRPr="00155A78">
              <w:rPr>
                <w:rFonts w:ascii="Arial" w:eastAsia="Times New Roman" w:hAnsi="Arial" w:cs="Arial"/>
              </w:rPr>
              <w:t>Based upon the Title funds leveraged at this schoolwide school, describe how the intent and purpose of each Title program will be addressed at the school. The Intent and Purposes statements may or may not be how the money from the funding source is being spent, but how the school is meeting the intent of the legislation through local or federal funding. Depending on the contributing title programs, this might include areas such as student interventions, professional development, family engagement, technology, student health and safety, academic enrichment and improvement, and/or English language acquisition for English learners.</w:t>
            </w:r>
          </w:p>
        </w:tc>
      </w:tr>
      <w:tr w:rsidR="000E1BB1" w:rsidRPr="000B6206" w:rsidTr="004F43A9">
        <w:trPr>
          <w:tblCellSpacing w:w="0" w:type="dxa"/>
          <w:jc w:val="center"/>
        </w:trPr>
        <w:tc>
          <w:tcPr>
            <w:tcW w:w="0" w:type="auto"/>
            <w:vAlign w:val="center"/>
          </w:tcPr>
          <w:p w:rsidR="000E1BB1" w:rsidRPr="00155A78" w:rsidRDefault="000E1BB1" w:rsidP="004F43A9">
            <w:pPr>
              <w:spacing w:after="0" w:line="240" w:lineRule="auto"/>
              <w:rPr>
                <w:rFonts w:ascii="Arial" w:eastAsia="Times New Roman" w:hAnsi="Arial" w:cs="Arial"/>
              </w:rPr>
            </w:pPr>
          </w:p>
        </w:tc>
      </w:tr>
    </w:tbl>
    <w:tbl>
      <w:tblPr>
        <w:tblStyle w:val="TableGrid"/>
        <w:tblW w:w="0" w:type="auto"/>
        <w:tblLook w:val="04A0" w:firstRow="1" w:lastRow="0" w:firstColumn="1" w:lastColumn="0" w:noHBand="0" w:noVBand="1"/>
      </w:tblPr>
      <w:tblGrid>
        <w:gridCol w:w="3055"/>
        <w:gridCol w:w="5819"/>
      </w:tblGrid>
      <w:tr w:rsidR="009F3B90" w:rsidRPr="000B6206" w:rsidTr="000B6206">
        <w:tc>
          <w:tcPr>
            <w:tcW w:w="3055" w:type="dxa"/>
            <w:shd w:val="clear" w:color="auto" w:fill="BDD6EE" w:themeFill="accent5" w:themeFillTint="66"/>
          </w:tcPr>
          <w:p w:rsidR="009F3B90" w:rsidRPr="000B6206" w:rsidRDefault="009F3B90" w:rsidP="009F3B90">
            <w:pPr>
              <w:rPr>
                <w:rFonts w:ascii="Arial" w:hAnsi="Arial" w:cs="Arial"/>
                <w:b/>
              </w:rPr>
            </w:pPr>
            <w:r w:rsidRPr="000B6206">
              <w:rPr>
                <w:rFonts w:ascii="Arial" w:hAnsi="Arial" w:cs="Arial"/>
                <w:b/>
              </w:rPr>
              <w:t>PROGRAMS</w:t>
            </w:r>
          </w:p>
        </w:tc>
        <w:tc>
          <w:tcPr>
            <w:tcW w:w="5819" w:type="dxa"/>
            <w:shd w:val="clear" w:color="auto" w:fill="BDD6EE" w:themeFill="accent5" w:themeFillTint="66"/>
          </w:tcPr>
          <w:p w:rsidR="009F3B90" w:rsidRPr="000B6206" w:rsidRDefault="009F3B90" w:rsidP="009F3B90">
            <w:pPr>
              <w:rPr>
                <w:rFonts w:ascii="Arial" w:hAnsi="Arial" w:cs="Arial"/>
                <w:b/>
              </w:rPr>
            </w:pPr>
            <w:r w:rsidRPr="000B6206">
              <w:rPr>
                <w:rFonts w:ascii="Arial" w:hAnsi="Arial" w:cs="Arial"/>
                <w:b/>
              </w:rPr>
              <w:t xml:space="preserve">Intent and Purpose Statements </w:t>
            </w:r>
          </w:p>
          <w:p w:rsidR="009F3B90" w:rsidRPr="000B6206" w:rsidRDefault="009F3B90" w:rsidP="009F3B90">
            <w:pPr>
              <w:rPr>
                <w:rFonts w:ascii="Arial" w:hAnsi="Arial" w:cs="Arial"/>
                <w:b/>
              </w:rPr>
            </w:pPr>
          </w:p>
        </w:tc>
      </w:tr>
      <w:tr w:rsidR="009F3B90" w:rsidRPr="000B6206" w:rsidTr="009F3B90">
        <w:trPr>
          <w:trHeight w:val="539"/>
        </w:trPr>
        <w:tc>
          <w:tcPr>
            <w:tcW w:w="3055" w:type="dxa"/>
          </w:tcPr>
          <w:p w:rsidR="009F3B90" w:rsidRPr="000B6206" w:rsidRDefault="009F3B90" w:rsidP="009F3B90">
            <w:pPr>
              <w:rPr>
                <w:rFonts w:ascii="Arial" w:hAnsi="Arial" w:cs="Arial"/>
                <w:sz w:val="20"/>
                <w:szCs w:val="20"/>
              </w:rPr>
            </w:pPr>
            <w:r w:rsidRPr="000B6206">
              <w:rPr>
                <w:rFonts w:ascii="Arial" w:hAnsi="Arial" w:cs="Arial"/>
                <w:sz w:val="20"/>
                <w:szCs w:val="20"/>
              </w:rPr>
              <w:t>State/Local</w:t>
            </w:r>
          </w:p>
        </w:tc>
        <w:tc>
          <w:tcPr>
            <w:tcW w:w="5819" w:type="dxa"/>
          </w:tcPr>
          <w:p w:rsidR="009F3B90" w:rsidRPr="000B6206" w:rsidRDefault="009F3B90" w:rsidP="009F3B90">
            <w:pPr>
              <w:rPr>
                <w:rFonts w:ascii="Arial" w:hAnsi="Arial" w:cs="Arial"/>
                <w:sz w:val="20"/>
                <w:szCs w:val="20"/>
              </w:rPr>
            </w:pPr>
            <w:r w:rsidRPr="000B6206">
              <w:rPr>
                <w:rFonts w:ascii="Arial" w:hAnsi="Arial" w:cs="Arial"/>
                <w:sz w:val="20"/>
                <w:szCs w:val="20"/>
              </w:rPr>
              <w:t>Classroom instruction in all core and “specials” classes, school principal office, plus all associated supplies and materials</w:t>
            </w:r>
          </w:p>
        </w:tc>
      </w:tr>
      <w:tr w:rsidR="009F3B90" w:rsidRPr="000B6206" w:rsidTr="009F3B90">
        <w:tc>
          <w:tcPr>
            <w:tcW w:w="3055" w:type="dxa"/>
          </w:tcPr>
          <w:p w:rsidR="009F3B90" w:rsidRPr="000B6206" w:rsidRDefault="009F3B90" w:rsidP="009F3B90">
            <w:pPr>
              <w:rPr>
                <w:rFonts w:ascii="Arial" w:hAnsi="Arial" w:cs="Arial"/>
              </w:rPr>
            </w:pPr>
            <w:r w:rsidRPr="000B6206">
              <w:rPr>
                <w:rFonts w:ascii="Arial" w:hAnsi="Arial" w:cs="Arial"/>
                <w:u w:val="single"/>
              </w:rPr>
              <w:t>Title I, Part A</w:t>
            </w:r>
            <w:r w:rsidRPr="000B6206">
              <w:rPr>
                <w:rFonts w:ascii="Arial" w:hAnsi="Arial" w:cs="Arial"/>
              </w:rPr>
              <w:t>-Sec. 1001</w:t>
            </w:r>
          </w:p>
          <w:p w:rsidR="009F3B90" w:rsidRPr="000B6206" w:rsidRDefault="009F3B90" w:rsidP="009F3B90">
            <w:pPr>
              <w:rPr>
                <w:rFonts w:ascii="Arial" w:hAnsi="Arial" w:cs="Arial"/>
              </w:rPr>
            </w:pPr>
            <w:r w:rsidRPr="000B6206">
              <w:rPr>
                <w:rFonts w:ascii="Arial" w:hAnsi="Arial" w:cs="Arial"/>
              </w:rPr>
              <w:t>Academic Instruction/ Interventions</w:t>
            </w:r>
          </w:p>
        </w:tc>
        <w:tc>
          <w:tcPr>
            <w:tcW w:w="5819" w:type="dxa"/>
          </w:tcPr>
          <w:p w:rsidR="009F3B90" w:rsidRPr="000B6206" w:rsidRDefault="009F3B90" w:rsidP="009F3B90">
            <w:pPr>
              <w:rPr>
                <w:rFonts w:ascii="Arial" w:hAnsi="Arial" w:cs="Arial"/>
                <w:sz w:val="20"/>
                <w:szCs w:val="20"/>
              </w:rPr>
            </w:pPr>
            <w:r w:rsidRPr="000B6206">
              <w:rPr>
                <w:rFonts w:ascii="Arial" w:hAnsi="Arial" w:cs="Arial"/>
                <w:sz w:val="20"/>
                <w:szCs w:val="20"/>
              </w:rPr>
              <w:t>Afterschool program, additional in-class assistance, small group pull-out when needed to reinforce academic stan</w:t>
            </w:r>
            <w:r w:rsidR="00AC1E75" w:rsidRPr="000B6206">
              <w:rPr>
                <w:rFonts w:ascii="Arial" w:hAnsi="Arial" w:cs="Arial"/>
                <w:sz w:val="20"/>
                <w:szCs w:val="20"/>
              </w:rPr>
              <w:t>dards</w:t>
            </w:r>
          </w:p>
        </w:tc>
      </w:tr>
      <w:tr w:rsidR="009F3B90" w:rsidRPr="000B6206" w:rsidTr="009F3B90">
        <w:tc>
          <w:tcPr>
            <w:tcW w:w="3055" w:type="dxa"/>
          </w:tcPr>
          <w:p w:rsidR="009F3B90" w:rsidRPr="000B6206" w:rsidRDefault="009F3B90" w:rsidP="009F3B90">
            <w:pPr>
              <w:rPr>
                <w:rFonts w:ascii="Arial" w:hAnsi="Arial" w:cs="Arial"/>
              </w:rPr>
            </w:pPr>
            <w:r w:rsidRPr="000B6206">
              <w:rPr>
                <w:rFonts w:ascii="Arial" w:hAnsi="Arial" w:cs="Arial"/>
                <w:u w:val="single"/>
              </w:rPr>
              <w:t>Title II, Part A</w:t>
            </w:r>
            <w:r w:rsidRPr="000B6206">
              <w:rPr>
                <w:rFonts w:ascii="Arial" w:hAnsi="Arial" w:cs="Arial"/>
              </w:rPr>
              <w:t>-Sec. 2001 Professional development and teacher leadership</w:t>
            </w:r>
          </w:p>
        </w:tc>
        <w:tc>
          <w:tcPr>
            <w:tcW w:w="5819" w:type="dxa"/>
          </w:tcPr>
          <w:p w:rsidR="009F3B90" w:rsidRPr="000B6206" w:rsidRDefault="009F3B90" w:rsidP="009F3B90">
            <w:pPr>
              <w:rPr>
                <w:rFonts w:ascii="Arial" w:hAnsi="Arial" w:cs="Arial"/>
                <w:sz w:val="20"/>
                <w:szCs w:val="20"/>
              </w:rPr>
            </w:pPr>
            <w:r w:rsidRPr="000B6206">
              <w:rPr>
                <w:rFonts w:ascii="Arial" w:hAnsi="Arial" w:cs="Arial"/>
                <w:sz w:val="20"/>
                <w:szCs w:val="20"/>
              </w:rPr>
              <w:t>Professional learning communities, data coach, ongoing reading and writing training</w:t>
            </w:r>
          </w:p>
        </w:tc>
      </w:tr>
      <w:tr w:rsidR="009F3B90" w:rsidRPr="000B6206" w:rsidTr="009F3B90">
        <w:tc>
          <w:tcPr>
            <w:tcW w:w="3055" w:type="dxa"/>
          </w:tcPr>
          <w:p w:rsidR="009F3B90" w:rsidRPr="000B6206" w:rsidRDefault="009F3B90" w:rsidP="009F3B90">
            <w:pPr>
              <w:rPr>
                <w:rFonts w:ascii="Arial" w:hAnsi="Arial" w:cs="Arial"/>
              </w:rPr>
            </w:pPr>
            <w:r w:rsidRPr="000B6206">
              <w:rPr>
                <w:rFonts w:ascii="Arial" w:hAnsi="Arial" w:cs="Arial"/>
                <w:u w:val="single"/>
              </w:rPr>
              <w:t>Title III, Part A</w:t>
            </w:r>
            <w:r w:rsidRPr="000B6206">
              <w:rPr>
                <w:rFonts w:ascii="Arial" w:hAnsi="Arial" w:cs="Arial"/>
              </w:rPr>
              <w:t xml:space="preserve"> English Language Acquisition Programs-Sec. 3102</w:t>
            </w:r>
          </w:p>
          <w:p w:rsidR="009F3B90" w:rsidRPr="000B6206" w:rsidRDefault="009F3B90" w:rsidP="009F3B90">
            <w:pPr>
              <w:rPr>
                <w:rFonts w:ascii="Arial" w:hAnsi="Arial" w:cs="Arial"/>
              </w:rPr>
            </w:pPr>
            <w:r w:rsidRPr="000B6206">
              <w:rPr>
                <w:rFonts w:ascii="Arial" w:hAnsi="Arial" w:cs="Arial"/>
              </w:rPr>
              <w:t>Instructional supports</w:t>
            </w:r>
            <w:r w:rsidR="00155A78">
              <w:rPr>
                <w:rFonts w:ascii="Arial" w:hAnsi="Arial" w:cs="Arial"/>
              </w:rPr>
              <w:t xml:space="preserve"> (IS)</w:t>
            </w:r>
            <w:r w:rsidRPr="000B6206">
              <w:rPr>
                <w:rFonts w:ascii="Arial" w:hAnsi="Arial" w:cs="Arial"/>
              </w:rPr>
              <w:t>, professional development</w:t>
            </w:r>
            <w:r w:rsidR="00155A78">
              <w:rPr>
                <w:rFonts w:ascii="Arial" w:hAnsi="Arial" w:cs="Arial"/>
              </w:rPr>
              <w:t xml:space="preserve"> (PD)</w:t>
            </w:r>
            <w:r w:rsidRPr="000B6206">
              <w:rPr>
                <w:rFonts w:ascii="Arial" w:hAnsi="Arial" w:cs="Arial"/>
              </w:rPr>
              <w:t>, and family engagement</w:t>
            </w:r>
            <w:r w:rsidR="00155A78">
              <w:rPr>
                <w:rFonts w:ascii="Arial" w:hAnsi="Arial" w:cs="Arial"/>
              </w:rPr>
              <w:t xml:space="preserve"> (FE)</w:t>
            </w:r>
            <w:r w:rsidRPr="000B6206">
              <w:rPr>
                <w:rFonts w:ascii="Arial" w:hAnsi="Arial" w:cs="Arial"/>
              </w:rPr>
              <w:t xml:space="preserve">.  </w:t>
            </w:r>
            <w:r w:rsidRPr="000B6206">
              <w:rPr>
                <w:rFonts w:ascii="Arial" w:hAnsi="Arial" w:cs="Arial"/>
                <w:b/>
                <w:u w:val="single"/>
              </w:rPr>
              <w:t>All three areas must be addressed.</w:t>
            </w:r>
          </w:p>
        </w:tc>
        <w:tc>
          <w:tcPr>
            <w:tcW w:w="5819" w:type="dxa"/>
          </w:tcPr>
          <w:p w:rsidR="00155A78" w:rsidRPr="00155A78" w:rsidRDefault="00155A78" w:rsidP="00155A78">
            <w:pPr>
              <w:pStyle w:val="ListParagraph"/>
              <w:numPr>
                <w:ilvl w:val="0"/>
                <w:numId w:val="4"/>
              </w:numPr>
              <w:rPr>
                <w:rFonts w:ascii="Arial" w:hAnsi="Arial" w:cs="Arial"/>
                <w:sz w:val="20"/>
                <w:szCs w:val="20"/>
              </w:rPr>
            </w:pPr>
            <w:r w:rsidRPr="00155A78">
              <w:rPr>
                <w:rFonts w:ascii="Arial" w:hAnsi="Arial" w:cs="Arial"/>
                <w:sz w:val="20"/>
                <w:szCs w:val="20"/>
              </w:rPr>
              <w:t xml:space="preserve">IS:  </w:t>
            </w:r>
            <w:r w:rsidR="009F3B90" w:rsidRPr="00155A78">
              <w:rPr>
                <w:rFonts w:ascii="Arial" w:hAnsi="Arial" w:cs="Arial"/>
                <w:sz w:val="20"/>
                <w:szCs w:val="20"/>
              </w:rPr>
              <w:t>After school tutoring, extra language support during the instructional day</w:t>
            </w:r>
          </w:p>
          <w:p w:rsidR="009F3B90" w:rsidRPr="00155A78" w:rsidRDefault="00155A78" w:rsidP="00155A78">
            <w:pPr>
              <w:pStyle w:val="ListParagraph"/>
              <w:numPr>
                <w:ilvl w:val="0"/>
                <w:numId w:val="4"/>
              </w:numPr>
              <w:rPr>
                <w:rFonts w:ascii="Arial" w:hAnsi="Arial" w:cs="Arial"/>
                <w:sz w:val="20"/>
                <w:szCs w:val="20"/>
              </w:rPr>
            </w:pPr>
            <w:r w:rsidRPr="00155A78">
              <w:rPr>
                <w:rFonts w:ascii="Arial" w:hAnsi="Arial" w:cs="Arial"/>
                <w:sz w:val="20"/>
                <w:szCs w:val="20"/>
              </w:rPr>
              <w:t>PD:  T</w:t>
            </w:r>
            <w:r w:rsidR="00AC1E75" w:rsidRPr="00155A78">
              <w:rPr>
                <w:rFonts w:ascii="Arial" w:hAnsi="Arial" w:cs="Arial"/>
                <w:sz w:val="20"/>
                <w:szCs w:val="20"/>
              </w:rPr>
              <w:t xml:space="preserve">raining for </w:t>
            </w:r>
            <w:r w:rsidR="00ED40E0">
              <w:rPr>
                <w:rFonts w:ascii="Arial" w:hAnsi="Arial" w:cs="Arial"/>
                <w:sz w:val="20"/>
                <w:szCs w:val="20"/>
              </w:rPr>
              <w:t>classroom teachers on SLIFE</w:t>
            </w:r>
            <w:r w:rsidR="00AC1E75" w:rsidRPr="00155A78">
              <w:rPr>
                <w:rFonts w:ascii="Arial" w:hAnsi="Arial" w:cs="Arial"/>
                <w:sz w:val="20"/>
                <w:szCs w:val="20"/>
              </w:rPr>
              <w:t xml:space="preserve">, </w:t>
            </w:r>
          </w:p>
          <w:p w:rsidR="00155A78" w:rsidRPr="00155A78" w:rsidRDefault="00155A78" w:rsidP="00155A78">
            <w:pPr>
              <w:pStyle w:val="ListParagraph"/>
              <w:numPr>
                <w:ilvl w:val="0"/>
                <w:numId w:val="4"/>
              </w:numPr>
              <w:rPr>
                <w:rFonts w:ascii="Arial" w:hAnsi="Arial" w:cs="Arial"/>
                <w:sz w:val="20"/>
                <w:szCs w:val="20"/>
              </w:rPr>
            </w:pPr>
            <w:r>
              <w:rPr>
                <w:rFonts w:ascii="Arial" w:hAnsi="Arial" w:cs="Arial"/>
                <w:sz w:val="20"/>
                <w:szCs w:val="20"/>
              </w:rPr>
              <w:t xml:space="preserve">FE:  </w:t>
            </w:r>
            <w:r w:rsidR="008C473A">
              <w:rPr>
                <w:rFonts w:ascii="Arial" w:hAnsi="Arial" w:cs="Arial"/>
                <w:sz w:val="20"/>
                <w:szCs w:val="20"/>
              </w:rPr>
              <w:t>Training for families of ELs on their legal rights</w:t>
            </w:r>
            <w:r w:rsidRPr="00155A78">
              <w:rPr>
                <w:rFonts w:ascii="Arial" w:hAnsi="Arial" w:cs="Arial"/>
                <w:sz w:val="20"/>
                <w:szCs w:val="20"/>
              </w:rPr>
              <w:t xml:space="preserve">  </w:t>
            </w:r>
          </w:p>
        </w:tc>
      </w:tr>
      <w:tr w:rsidR="009F3B90" w:rsidRPr="000B6206" w:rsidTr="009F3B90">
        <w:tc>
          <w:tcPr>
            <w:tcW w:w="3055" w:type="dxa"/>
          </w:tcPr>
          <w:p w:rsidR="009F3B90" w:rsidRPr="000B6206" w:rsidRDefault="009F3B90" w:rsidP="009F3B90">
            <w:pPr>
              <w:rPr>
                <w:rFonts w:ascii="Arial" w:hAnsi="Arial" w:cs="Arial"/>
              </w:rPr>
            </w:pPr>
            <w:r w:rsidRPr="000B6206">
              <w:rPr>
                <w:rFonts w:ascii="Arial" w:hAnsi="Arial" w:cs="Arial"/>
                <w:u w:val="single"/>
              </w:rPr>
              <w:t>Title IV, Part A</w:t>
            </w:r>
            <w:r w:rsidRPr="000B6206">
              <w:rPr>
                <w:rFonts w:ascii="Arial" w:hAnsi="Arial" w:cs="Arial"/>
              </w:rPr>
              <w:t>-Sec. 4101</w:t>
            </w:r>
          </w:p>
          <w:p w:rsidR="009F3B90" w:rsidRPr="000B6206" w:rsidRDefault="009F3B90" w:rsidP="009F3B90">
            <w:pPr>
              <w:rPr>
                <w:rFonts w:ascii="Arial" w:hAnsi="Arial" w:cs="Arial"/>
              </w:rPr>
            </w:pPr>
            <w:r w:rsidRPr="000B6206">
              <w:rPr>
                <w:rFonts w:ascii="Arial" w:hAnsi="Arial" w:cs="Arial"/>
              </w:rPr>
              <w:t>Well-rounded Education</w:t>
            </w:r>
            <w:r w:rsidR="001F0C09">
              <w:rPr>
                <w:rFonts w:ascii="Arial" w:hAnsi="Arial" w:cs="Arial"/>
              </w:rPr>
              <w:t xml:space="preserve"> (WRE)</w:t>
            </w:r>
            <w:r w:rsidRPr="000B6206">
              <w:rPr>
                <w:rFonts w:ascii="Arial" w:hAnsi="Arial" w:cs="Arial"/>
              </w:rPr>
              <w:t>, Student Health &amp; Safety</w:t>
            </w:r>
            <w:r w:rsidR="001F0C09">
              <w:rPr>
                <w:rFonts w:ascii="Arial" w:hAnsi="Arial" w:cs="Arial"/>
              </w:rPr>
              <w:t xml:space="preserve"> (SHS)</w:t>
            </w:r>
            <w:r w:rsidRPr="000B6206">
              <w:rPr>
                <w:rFonts w:ascii="Arial" w:hAnsi="Arial" w:cs="Arial"/>
              </w:rPr>
              <w:t>, and Effective Use of Technology</w:t>
            </w:r>
            <w:r w:rsidR="001F0C09">
              <w:rPr>
                <w:rFonts w:ascii="Arial" w:hAnsi="Arial" w:cs="Arial"/>
              </w:rPr>
              <w:t xml:space="preserve"> (EUT)</w:t>
            </w:r>
            <w:r w:rsidRPr="000B6206">
              <w:rPr>
                <w:rFonts w:ascii="Arial" w:hAnsi="Arial" w:cs="Arial"/>
              </w:rPr>
              <w:t>.</w:t>
            </w:r>
          </w:p>
          <w:p w:rsidR="009F3B90" w:rsidRPr="000B6206" w:rsidRDefault="009F3B90" w:rsidP="009F3B90">
            <w:pPr>
              <w:rPr>
                <w:rFonts w:ascii="Arial" w:hAnsi="Arial" w:cs="Arial"/>
                <w:b/>
                <w:u w:val="single"/>
              </w:rPr>
            </w:pPr>
            <w:r w:rsidRPr="000B6206">
              <w:rPr>
                <w:rFonts w:ascii="Arial" w:hAnsi="Arial" w:cs="Arial"/>
                <w:b/>
                <w:u w:val="single"/>
              </w:rPr>
              <w:t>All three areas must be addressed.</w:t>
            </w:r>
          </w:p>
        </w:tc>
        <w:tc>
          <w:tcPr>
            <w:tcW w:w="5819" w:type="dxa"/>
          </w:tcPr>
          <w:p w:rsidR="00AC1E75" w:rsidRPr="000B6206" w:rsidRDefault="001F0C09" w:rsidP="00AC1E75">
            <w:pPr>
              <w:pStyle w:val="ListParagraph"/>
              <w:numPr>
                <w:ilvl w:val="0"/>
                <w:numId w:val="1"/>
              </w:numPr>
              <w:rPr>
                <w:rFonts w:ascii="Arial" w:hAnsi="Arial" w:cs="Arial"/>
                <w:sz w:val="20"/>
                <w:szCs w:val="20"/>
              </w:rPr>
            </w:pPr>
            <w:r>
              <w:rPr>
                <w:rFonts w:ascii="Arial" w:hAnsi="Arial" w:cs="Arial"/>
                <w:sz w:val="20"/>
                <w:szCs w:val="20"/>
              </w:rPr>
              <w:t xml:space="preserve">WRE:  </w:t>
            </w:r>
            <w:r w:rsidR="00362CD0">
              <w:rPr>
                <w:rFonts w:ascii="Arial" w:hAnsi="Arial" w:cs="Arial"/>
                <w:sz w:val="20"/>
                <w:szCs w:val="20"/>
              </w:rPr>
              <w:t>After-</w:t>
            </w:r>
            <w:r w:rsidR="00AC1E75" w:rsidRPr="000B6206">
              <w:rPr>
                <w:rFonts w:ascii="Arial" w:hAnsi="Arial" w:cs="Arial"/>
                <w:sz w:val="20"/>
                <w:szCs w:val="20"/>
              </w:rPr>
              <w:t xml:space="preserve">school STEM coding activities, </w:t>
            </w:r>
            <w:r w:rsidR="00155A78">
              <w:rPr>
                <w:rFonts w:ascii="Arial" w:hAnsi="Arial" w:cs="Arial"/>
                <w:sz w:val="20"/>
                <w:szCs w:val="20"/>
              </w:rPr>
              <w:t xml:space="preserve">foreign language </w:t>
            </w:r>
            <w:r w:rsidR="005D1DA9">
              <w:rPr>
                <w:rFonts w:ascii="Arial" w:hAnsi="Arial" w:cs="Arial"/>
                <w:sz w:val="20"/>
                <w:szCs w:val="20"/>
              </w:rPr>
              <w:t>instruction</w:t>
            </w:r>
          </w:p>
          <w:p w:rsidR="00AC1E75" w:rsidRPr="005B2F3A" w:rsidRDefault="00155A78" w:rsidP="009F3B90">
            <w:pPr>
              <w:pStyle w:val="ListParagraph"/>
              <w:numPr>
                <w:ilvl w:val="0"/>
                <w:numId w:val="1"/>
              </w:numPr>
              <w:rPr>
                <w:rFonts w:ascii="Arial" w:hAnsi="Arial" w:cs="Arial"/>
                <w:sz w:val="20"/>
                <w:szCs w:val="20"/>
              </w:rPr>
            </w:pPr>
            <w:r>
              <w:rPr>
                <w:rFonts w:ascii="Arial" w:hAnsi="Arial" w:cs="Arial"/>
                <w:sz w:val="20"/>
                <w:szCs w:val="20"/>
              </w:rPr>
              <w:t xml:space="preserve">SHS:  </w:t>
            </w:r>
            <w:r w:rsidR="005B2F3A" w:rsidRPr="005B2F3A">
              <w:rPr>
                <w:rFonts w:ascii="Arial" w:hAnsi="Arial" w:cs="Arial"/>
                <w:sz w:val="20"/>
                <w:szCs w:val="20"/>
              </w:rPr>
              <w:t>access to mental health counseling, support for guidance counselor</w:t>
            </w:r>
            <w:r w:rsidR="005D1DA9">
              <w:rPr>
                <w:rFonts w:ascii="Arial" w:hAnsi="Arial" w:cs="Arial"/>
                <w:sz w:val="20"/>
                <w:szCs w:val="20"/>
              </w:rPr>
              <w:t>(</w:t>
            </w:r>
            <w:r w:rsidR="005B2F3A" w:rsidRPr="005B2F3A">
              <w:rPr>
                <w:rFonts w:ascii="Arial" w:hAnsi="Arial" w:cs="Arial"/>
                <w:sz w:val="20"/>
                <w:szCs w:val="20"/>
              </w:rPr>
              <w:t>s</w:t>
            </w:r>
            <w:r w:rsidR="005D1DA9">
              <w:rPr>
                <w:rFonts w:ascii="Arial" w:hAnsi="Arial" w:cs="Arial"/>
                <w:sz w:val="20"/>
                <w:szCs w:val="20"/>
              </w:rPr>
              <w:t>)</w:t>
            </w:r>
            <w:r w:rsidR="005B2F3A" w:rsidRPr="005B2F3A">
              <w:rPr>
                <w:rFonts w:ascii="Arial" w:hAnsi="Arial" w:cs="Arial"/>
                <w:sz w:val="20"/>
                <w:szCs w:val="20"/>
              </w:rPr>
              <w:t xml:space="preserve"> and social worker</w:t>
            </w:r>
            <w:r w:rsidR="005D1DA9">
              <w:rPr>
                <w:rFonts w:ascii="Arial" w:hAnsi="Arial" w:cs="Arial"/>
                <w:sz w:val="20"/>
                <w:szCs w:val="20"/>
              </w:rPr>
              <w:t>(</w:t>
            </w:r>
            <w:r w:rsidR="005B2F3A" w:rsidRPr="005B2F3A">
              <w:rPr>
                <w:rFonts w:ascii="Arial" w:hAnsi="Arial" w:cs="Arial"/>
                <w:sz w:val="20"/>
                <w:szCs w:val="20"/>
              </w:rPr>
              <w:t>s</w:t>
            </w:r>
            <w:r w:rsidR="005D1DA9">
              <w:rPr>
                <w:rFonts w:ascii="Arial" w:hAnsi="Arial" w:cs="Arial"/>
                <w:sz w:val="20"/>
                <w:szCs w:val="20"/>
              </w:rPr>
              <w:t>)</w:t>
            </w:r>
            <w:r w:rsidR="005B2F3A" w:rsidRPr="005B2F3A">
              <w:rPr>
                <w:rFonts w:ascii="Arial" w:hAnsi="Arial" w:cs="Arial"/>
                <w:sz w:val="20"/>
                <w:szCs w:val="20"/>
              </w:rPr>
              <w:t xml:space="preserve"> in providin</w:t>
            </w:r>
            <w:r>
              <w:rPr>
                <w:rFonts w:ascii="Arial" w:hAnsi="Arial" w:cs="Arial"/>
                <w:sz w:val="20"/>
                <w:szCs w:val="20"/>
              </w:rPr>
              <w:t>g resources for difficult cases</w:t>
            </w:r>
          </w:p>
          <w:p w:rsidR="00AC1E75" w:rsidRPr="000B6206" w:rsidRDefault="00155A78" w:rsidP="009F3B90">
            <w:pPr>
              <w:pStyle w:val="ListParagraph"/>
              <w:numPr>
                <w:ilvl w:val="0"/>
                <w:numId w:val="1"/>
              </w:numPr>
              <w:rPr>
                <w:rFonts w:ascii="Arial" w:hAnsi="Arial" w:cs="Arial"/>
                <w:sz w:val="20"/>
                <w:szCs w:val="20"/>
              </w:rPr>
            </w:pPr>
            <w:r>
              <w:rPr>
                <w:rFonts w:ascii="Arial" w:hAnsi="Arial" w:cs="Arial"/>
                <w:sz w:val="20"/>
                <w:szCs w:val="20"/>
              </w:rPr>
              <w:t xml:space="preserve">EUT:  </w:t>
            </w:r>
            <w:r w:rsidR="00AC1E75" w:rsidRPr="000B6206">
              <w:rPr>
                <w:rFonts w:ascii="Arial" w:hAnsi="Arial" w:cs="Arial"/>
                <w:sz w:val="20"/>
                <w:szCs w:val="20"/>
              </w:rPr>
              <w:t>.25 FTE technology integrator working with classroom teachers</w:t>
            </w:r>
          </w:p>
        </w:tc>
      </w:tr>
      <w:tr w:rsidR="009F3B90" w:rsidRPr="000B6206" w:rsidTr="009F3B90">
        <w:tc>
          <w:tcPr>
            <w:tcW w:w="3055" w:type="dxa"/>
          </w:tcPr>
          <w:p w:rsidR="009F3B90" w:rsidRPr="000B6206" w:rsidRDefault="009F3B90" w:rsidP="009F3B90">
            <w:pPr>
              <w:rPr>
                <w:rFonts w:ascii="Arial" w:hAnsi="Arial" w:cs="Arial"/>
                <w:b/>
              </w:rPr>
            </w:pPr>
            <w:r w:rsidRPr="000B6206">
              <w:rPr>
                <w:rFonts w:ascii="Arial" w:hAnsi="Arial" w:cs="Arial"/>
                <w:u w:val="single"/>
              </w:rPr>
              <w:t>Title V, Part B</w:t>
            </w:r>
            <w:r w:rsidRPr="000B6206">
              <w:rPr>
                <w:rFonts w:ascii="Arial" w:hAnsi="Arial" w:cs="Arial"/>
              </w:rPr>
              <w:t xml:space="preserve"> Rural Schools-Sec. 5202</w:t>
            </w:r>
            <w:r w:rsidR="00AC1E75" w:rsidRPr="000B6206">
              <w:rPr>
                <w:rFonts w:ascii="Arial" w:hAnsi="Arial" w:cs="Arial"/>
                <w:sz w:val="20"/>
                <w:szCs w:val="20"/>
              </w:rPr>
              <w:t xml:space="preserve"> Resources to more effectively improve the quality of instruction and student academic achievement</w:t>
            </w:r>
          </w:p>
        </w:tc>
        <w:tc>
          <w:tcPr>
            <w:tcW w:w="5819" w:type="dxa"/>
          </w:tcPr>
          <w:p w:rsidR="009F3B90" w:rsidRPr="000B6206" w:rsidRDefault="00D42701" w:rsidP="009F3B90">
            <w:pPr>
              <w:rPr>
                <w:rFonts w:ascii="Arial" w:hAnsi="Arial" w:cs="Arial"/>
                <w:sz w:val="20"/>
                <w:szCs w:val="20"/>
              </w:rPr>
            </w:pPr>
            <w:r>
              <w:rPr>
                <w:rFonts w:ascii="Arial" w:hAnsi="Arial" w:cs="Arial"/>
                <w:sz w:val="20"/>
                <w:szCs w:val="20"/>
              </w:rPr>
              <w:t xml:space="preserve">Support </w:t>
            </w:r>
            <w:r w:rsidR="005D1DA9">
              <w:rPr>
                <w:rFonts w:ascii="Arial" w:hAnsi="Arial" w:cs="Arial"/>
                <w:sz w:val="20"/>
                <w:szCs w:val="20"/>
              </w:rPr>
              <w:t xml:space="preserve">other title programs and classroom instruction </w:t>
            </w:r>
            <w:proofErr w:type="gramStart"/>
            <w:r w:rsidR="005D1DA9">
              <w:rPr>
                <w:rFonts w:ascii="Arial" w:hAnsi="Arial" w:cs="Arial"/>
                <w:sz w:val="20"/>
                <w:szCs w:val="20"/>
              </w:rPr>
              <w:t xml:space="preserve">as </w:t>
            </w:r>
            <w:r w:rsidR="00BC095D">
              <w:rPr>
                <w:rFonts w:ascii="Arial" w:hAnsi="Arial" w:cs="Arial"/>
                <w:sz w:val="20"/>
                <w:szCs w:val="20"/>
              </w:rPr>
              <w:t>a result of</w:t>
            </w:r>
            <w:proofErr w:type="gramEnd"/>
            <w:r w:rsidR="00BC095D">
              <w:rPr>
                <w:rFonts w:ascii="Arial" w:hAnsi="Arial" w:cs="Arial"/>
                <w:sz w:val="20"/>
                <w:szCs w:val="20"/>
              </w:rPr>
              <w:t xml:space="preserve"> the comprehensive school needs assessment and</w:t>
            </w:r>
            <w:r w:rsidR="005D1DA9">
              <w:rPr>
                <w:rFonts w:ascii="Arial" w:hAnsi="Arial" w:cs="Arial"/>
                <w:sz w:val="20"/>
                <w:szCs w:val="20"/>
              </w:rPr>
              <w:t xml:space="preserve"> outlined in the schoolwide program plan.</w:t>
            </w:r>
          </w:p>
        </w:tc>
      </w:tr>
    </w:tbl>
    <w:p w:rsidR="004F43A9" w:rsidRPr="000B6206" w:rsidRDefault="004F43A9">
      <w:pPr>
        <w:rPr>
          <w:rFonts w:ascii="Arial" w:hAnsi="Arial" w:cs="Arial"/>
        </w:rPr>
      </w:pPr>
      <w:r w:rsidRPr="000B6206">
        <w:rPr>
          <w:rFonts w:ascii="Arial" w:hAnsi="Arial" w:cs="Arial"/>
        </w:rPr>
        <w:br w:type="page"/>
      </w:r>
    </w:p>
    <w:p w:rsidR="004F43A9" w:rsidRPr="000B6206" w:rsidRDefault="004F43A9" w:rsidP="004F43A9">
      <w:pPr>
        <w:pStyle w:val="ListParagraph"/>
        <w:numPr>
          <w:ilvl w:val="0"/>
          <w:numId w:val="3"/>
        </w:numPr>
        <w:rPr>
          <w:rFonts w:ascii="Arial" w:hAnsi="Arial" w:cs="Arial"/>
          <w:sz w:val="24"/>
          <w:szCs w:val="24"/>
        </w:rPr>
      </w:pPr>
      <w:r w:rsidRPr="000B6206">
        <w:rPr>
          <w:rFonts w:ascii="Arial" w:hAnsi="Arial" w:cs="Arial"/>
          <w:sz w:val="24"/>
          <w:szCs w:val="24"/>
        </w:rPr>
        <w:lastRenderedPageBreak/>
        <w:t xml:space="preserve">Local/State Funding:  Total the school level funding for these Function Code areas.  This local/state funding amount will be used to verify continued equitable school level funding from year to year.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6"/>
        <w:gridCol w:w="1274"/>
      </w:tblGrid>
      <w:tr w:rsidR="004F43A9" w:rsidRPr="000B6206" w:rsidTr="004F43A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E4FF"/>
            <w:vAlign w:val="center"/>
            <w:hideMark/>
          </w:tcPr>
          <w:p w:rsidR="004F43A9" w:rsidRPr="000B6206" w:rsidRDefault="004F43A9" w:rsidP="004F43A9">
            <w:pPr>
              <w:spacing w:after="0" w:line="240" w:lineRule="auto"/>
              <w:rPr>
                <w:rFonts w:ascii="Arial" w:eastAsia="Times New Roman" w:hAnsi="Arial" w:cs="Arial"/>
                <w:sz w:val="24"/>
                <w:szCs w:val="24"/>
              </w:rPr>
            </w:pPr>
            <w:r w:rsidRPr="000B6206">
              <w:rPr>
                <w:rFonts w:ascii="Arial" w:eastAsia="Times New Roman" w:hAnsi="Arial" w:cs="Arial"/>
                <w:sz w:val="24"/>
                <w:szCs w:val="24"/>
              </w:rPr>
              <w:t xml:space="preserve">Local Funding </w:t>
            </w:r>
          </w:p>
        </w:tc>
        <w:tc>
          <w:tcPr>
            <w:tcW w:w="0" w:type="auto"/>
            <w:tcBorders>
              <w:top w:val="outset" w:sz="6" w:space="0" w:color="auto"/>
              <w:left w:val="outset" w:sz="6" w:space="0" w:color="auto"/>
              <w:bottom w:val="outset" w:sz="6" w:space="0" w:color="auto"/>
              <w:right w:val="outset" w:sz="6" w:space="0" w:color="auto"/>
            </w:tcBorders>
            <w:shd w:val="clear" w:color="auto" w:fill="D5E4FF"/>
            <w:vAlign w:val="center"/>
            <w:hideMark/>
          </w:tcPr>
          <w:p w:rsidR="004F43A9" w:rsidRPr="000B6206" w:rsidRDefault="004F43A9" w:rsidP="004F43A9">
            <w:pPr>
              <w:spacing w:after="0" w:line="240" w:lineRule="auto"/>
              <w:rPr>
                <w:rFonts w:ascii="Arial" w:eastAsia="Times New Roman" w:hAnsi="Arial" w:cs="Arial"/>
                <w:sz w:val="24"/>
                <w:szCs w:val="24"/>
              </w:rPr>
            </w:pPr>
            <w:r w:rsidRPr="000B6206">
              <w:rPr>
                <w:rFonts w:ascii="Arial" w:eastAsia="Times New Roman" w:hAnsi="Arial" w:cs="Arial"/>
                <w:sz w:val="24"/>
                <w:szCs w:val="24"/>
              </w:rPr>
              <w:t>Amount</w:t>
            </w:r>
          </w:p>
        </w:tc>
      </w:tr>
      <w:tr w:rsidR="004F43A9" w:rsidRPr="000B6206" w:rsidTr="004F43A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43A9" w:rsidRPr="000B6206" w:rsidRDefault="004F43A9" w:rsidP="004F43A9">
            <w:pPr>
              <w:spacing w:after="0" w:line="240" w:lineRule="auto"/>
              <w:rPr>
                <w:rFonts w:ascii="Arial" w:eastAsia="Times New Roman" w:hAnsi="Arial" w:cs="Arial"/>
                <w:sz w:val="24"/>
                <w:szCs w:val="24"/>
              </w:rPr>
            </w:pPr>
            <w:r w:rsidRPr="000B6206">
              <w:rPr>
                <w:rFonts w:ascii="Arial" w:eastAsia="Times New Roman" w:hAnsi="Arial" w:cs="Arial"/>
                <w:sz w:val="24"/>
                <w:szCs w:val="24"/>
              </w:rPr>
              <w:t>Enter the School's Instructional Educational Program Budget supported with state/local funds using the following Function Code amounts:</w:t>
            </w:r>
            <w:r w:rsidRPr="000B6206">
              <w:rPr>
                <w:rFonts w:ascii="Arial" w:eastAsia="Times New Roman" w:hAnsi="Arial" w:cs="Arial"/>
                <w:sz w:val="24"/>
                <w:szCs w:val="24"/>
              </w:rPr>
              <w:br/>
              <w:t xml:space="preserve">1000 - Instruction </w:t>
            </w:r>
            <w:r w:rsidRPr="000B6206">
              <w:rPr>
                <w:rFonts w:ascii="Arial" w:eastAsia="Times New Roman" w:hAnsi="Arial" w:cs="Arial"/>
                <w:sz w:val="24"/>
                <w:szCs w:val="24"/>
              </w:rPr>
              <w:br/>
              <w:t xml:space="preserve">2100 – Pupil Services </w:t>
            </w:r>
            <w:r w:rsidRPr="000B6206">
              <w:rPr>
                <w:rFonts w:ascii="Arial" w:eastAsia="Times New Roman" w:hAnsi="Arial" w:cs="Arial"/>
                <w:sz w:val="24"/>
                <w:szCs w:val="24"/>
              </w:rPr>
              <w:br/>
              <w:t xml:space="preserve">2213 – Instructional Staff Training </w:t>
            </w:r>
            <w:r w:rsidRPr="000B6206">
              <w:rPr>
                <w:rFonts w:ascii="Arial" w:eastAsia="Times New Roman" w:hAnsi="Arial" w:cs="Arial"/>
                <w:sz w:val="24"/>
                <w:szCs w:val="24"/>
              </w:rPr>
              <w:br/>
              <w:t xml:space="preserve">2220 – Educational Media Services </w:t>
            </w:r>
            <w:r w:rsidRPr="000B6206">
              <w:rPr>
                <w:rFonts w:ascii="Arial" w:eastAsia="Times New Roman" w:hAnsi="Arial" w:cs="Arial"/>
                <w:sz w:val="24"/>
                <w:szCs w:val="24"/>
              </w:rPr>
              <w:br/>
              <w:t xml:space="preserve">2700 – Transportation for Supplemental academic services only </w:t>
            </w:r>
            <w:proofErr w:type="spellStart"/>
            <w:r w:rsidRPr="000B6206">
              <w:rPr>
                <w:rFonts w:ascii="Arial" w:eastAsia="Times New Roman" w:hAnsi="Arial" w:cs="Arial"/>
                <w:sz w:val="24"/>
                <w:szCs w:val="24"/>
              </w:rPr>
              <w:t>i.e</w:t>
            </w:r>
            <w:proofErr w:type="spellEnd"/>
            <w:r w:rsidRPr="000B6206">
              <w:rPr>
                <w:rFonts w:ascii="Arial" w:eastAsia="Times New Roman" w:hAnsi="Arial" w:cs="Arial"/>
                <w:sz w:val="24"/>
                <w:szCs w:val="24"/>
              </w:rPr>
              <w:t xml:space="preserve"> field trips, after school programs, summer programs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F43A9" w:rsidRPr="000B6206" w:rsidRDefault="004F43A9" w:rsidP="004F43A9">
            <w:pPr>
              <w:spacing w:after="0" w:line="240" w:lineRule="auto"/>
              <w:rPr>
                <w:rFonts w:ascii="Arial" w:eastAsia="Times New Roman" w:hAnsi="Arial" w:cs="Arial"/>
                <w:sz w:val="24"/>
                <w:szCs w:val="24"/>
              </w:rPr>
            </w:pPr>
            <w:r w:rsidRPr="000B6206">
              <w:rPr>
                <w:rFonts w:ascii="Arial" w:eastAsia="Times New Roman" w:hAnsi="Arial" w:cs="Arial"/>
                <w:sz w:val="24"/>
                <w:szCs w:val="24"/>
              </w:rPr>
              <w:t>$</w:t>
            </w:r>
            <w:r w:rsidRPr="000B6206">
              <w:rPr>
                <w:rFonts w:ascii="Arial" w:eastAsia="Times New Roman" w:hAnsi="Arial" w:cs="Arial"/>
                <w:sz w:val="24"/>
                <w:szCs w:val="24"/>
              </w:rPr>
              <w:object w:dxaOrig="225" w:dyaOrig="225">
                <v:shape id="_x0000_i1054" type="#_x0000_t75" style="width:54.3pt;height:18.3pt" o:ole="">
                  <v:imagedata r:id="rId11" o:title=""/>
                </v:shape>
                <w:control r:id="rId12" w:name="DefaultOcxName" w:shapeid="_x0000_i1054"/>
              </w:object>
            </w:r>
          </w:p>
        </w:tc>
      </w:tr>
    </w:tbl>
    <w:p w:rsidR="004F43A9" w:rsidRPr="000B6206" w:rsidRDefault="004F43A9" w:rsidP="004F43A9">
      <w:pPr>
        <w:rPr>
          <w:rFonts w:ascii="Arial" w:hAnsi="Arial" w:cs="Arial"/>
          <w:sz w:val="24"/>
          <w:szCs w:val="24"/>
        </w:rPr>
      </w:pPr>
    </w:p>
    <w:p w:rsidR="004F43A9" w:rsidRPr="000B6206" w:rsidRDefault="004F43A9" w:rsidP="004F43A9">
      <w:pPr>
        <w:pStyle w:val="ListParagraph"/>
        <w:numPr>
          <w:ilvl w:val="0"/>
          <w:numId w:val="3"/>
        </w:numPr>
        <w:rPr>
          <w:rFonts w:ascii="Arial" w:hAnsi="Arial" w:cs="Arial"/>
          <w:sz w:val="24"/>
          <w:szCs w:val="24"/>
        </w:rPr>
      </w:pPr>
      <w:r w:rsidRPr="000B6206">
        <w:rPr>
          <w:rFonts w:ascii="Arial" w:hAnsi="Arial" w:cs="Arial"/>
          <w:sz w:val="24"/>
          <w:szCs w:val="24"/>
        </w:rPr>
        <w:t>Use of non-Sc</w:t>
      </w:r>
      <w:r w:rsidR="000B6206" w:rsidRPr="000B6206">
        <w:rPr>
          <w:rFonts w:ascii="Arial" w:hAnsi="Arial" w:cs="Arial"/>
          <w:sz w:val="24"/>
          <w:szCs w:val="24"/>
        </w:rPr>
        <w:t>hoolwide funding at this school</w:t>
      </w:r>
    </w:p>
    <w:p w:rsidR="004F43A9" w:rsidRPr="000B6206" w:rsidRDefault="004F43A9" w:rsidP="004F43A9">
      <w:pPr>
        <w:rPr>
          <w:rFonts w:ascii="Arial" w:hAnsi="Arial" w:cs="Arial"/>
        </w:rPr>
      </w:pPr>
      <w:r w:rsidRPr="000B6206">
        <w:rPr>
          <w:rFonts w:ascii="Arial" w:hAnsi="Arial" w:cs="Arial"/>
        </w:rPr>
        <w:t>Describe activities that will specifically utilize Title funds at the school level that are not included in the approved Schoolwide CNA plan.</w:t>
      </w:r>
    </w:p>
    <w:tbl>
      <w:tblPr>
        <w:tblStyle w:val="TableGrid"/>
        <w:tblW w:w="0" w:type="auto"/>
        <w:tblLook w:val="04A0" w:firstRow="1" w:lastRow="0" w:firstColumn="1" w:lastColumn="0" w:noHBand="0" w:noVBand="1"/>
      </w:tblPr>
      <w:tblGrid>
        <w:gridCol w:w="8874"/>
      </w:tblGrid>
      <w:tr w:rsidR="000B6206" w:rsidRPr="000B6206" w:rsidTr="000B6206">
        <w:tc>
          <w:tcPr>
            <w:tcW w:w="8874" w:type="dxa"/>
          </w:tcPr>
          <w:p w:rsidR="000B6206" w:rsidRPr="000B6206" w:rsidRDefault="000B6206" w:rsidP="000B6206">
            <w:pPr>
              <w:rPr>
                <w:rFonts w:ascii="Arial" w:hAnsi="Arial" w:cs="Arial"/>
                <w:sz w:val="20"/>
                <w:szCs w:val="20"/>
              </w:rPr>
            </w:pPr>
            <w:r w:rsidRPr="000B6206">
              <w:rPr>
                <w:rFonts w:ascii="Arial" w:hAnsi="Arial" w:cs="Arial"/>
                <w:sz w:val="20"/>
                <w:szCs w:val="20"/>
              </w:rPr>
              <w:t>Describe the specific activity(</w:t>
            </w:r>
            <w:proofErr w:type="spellStart"/>
            <w:r w:rsidRPr="000B6206">
              <w:rPr>
                <w:rFonts w:ascii="Arial" w:hAnsi="Arial" w:cs="Arial"/>
                <w:sz w:val="20"/>
                <w:szCs w:val="20"/>
              </w:rPr>
              <w:t>ies</w:t>
            </w:r>
            <w:proofErr w:type="spellEnd"/>
            <w:r w:rsidRPr="000B6206">
              <w:rPr>
                <w:rFonts w:ascii="Arial" w:hAnsi="Arial" w:cs="Arial"/>
                <w:sz w:val="20"/>
                <w:szCs w:val="20"/>
              </w:rPr>
              <w:t>) included at this school and paid with federal funds that are not part of the a</w:t>
            </w:r>
            <w:r w:rsidR="00120E84">
              <w:rPr>
                <w:rFonts w:ascii="Arial" w:hAnsi="Arial" w:cs="Arial"/>
                <w:sz w:val="20"/>
                <w:szCs w:val="20"/>
              </w:rPr>
              <w:t xml:space="preserve">pproved schoolwide funding plan or enter </w:t>
            </w:r>
            <w:r w:rsidR="00D42701">
              <w:rPr>
                <w:rFonts w:ascii="Arial" w:hAnsi="Arial" w:cs="Arial"/>
                <w:sz w:val="20"/>
                <w:szCs w:val="20"/>
              </w:rPr>
              <w:t>NA</w:t>
            </w:r>
            <w:r w:rsidR="00120E84">
              <w:rPr>
                <w:rFonts w:ascii="Arial" w:hAnsi="Arial" w:cs="Arial"/>
                <w:sz w:val="20"/>
                <w:szCs w:val="20"/>
              </w:rPr>
              <w:t>.</w:t>
            </w:r>
          </w:p>
          <w:p w:rsidR="000B6206" w:rsidRPr="000B6206" w:rsidRDefault="000B6206" w:rsidP="000B6206">
            <w:pPr>
              <w:rPr>
                <w:rFonts w:ascii="Arial" w:hAnsi="Arial" w:cs="Arial"/>
                <w:sz w:val="20"/>
                <w:szCs w:val="20"/>
              </w:rPr>
            </w:pPr>
          </w:p>
        </w:tc>
      </w:tr>
    </w:tbl>
    <w:p w:rsidR="000B6206" w:rsidRPr="000B6206" w:rsidRDefault="000B6206" w:rsidP="004F43A9">
      <w:pPr>
        <w:rPr>
          <w:rFonts w:ascii="Arial" w:hAnsi="Arial" w:cs="Arial"/>
          <w:sz w:val="24"/>
          <w:szCs w:val="24"/>
        </w:rPr>
      </w:pPr>
    </w:p>
    <w:p w:rsidR="000B6206" w:rsidRPr="000B6206" w:rsidRDefault="000B6206" w:rsidP="000B6206">
      <w:pPr>
        <w:pStyle w:val="ListParagraph"/>
        <w:numPr>
          <w:ilvl w:val="0"/>
          <w:numId w:val="3"/>
        </w:numPr>
        <w:rPr>
          <w:rFonts w:ascii="Arial" w:hAnsi="Arial" w:cs="Arial"/>
          <w:sz w:val="24"/>
          <w:szCs w:val="24"/>
        </w:rPr>
      </w:pPr>
      <w:r w:rsidRPr="000B6206">
        <w:rPr>
          <w:rFonts w:ascii="Arial" w:hAnsi="Arial" w:cs="Arial"/>
          <w:sz w:val="24"/>
          <w:szCs w:val="24"/>
        </w:rPr>
        <w:t xml:space="preserve"> Project Budget:  </w:t>
      </w:r>
    </w:p>
    <w:p w:rsidR="000B6206" w:rsidRPr="004F43A9" w:rsidRDefault="00120E84" w:rsidP="004F43A9">
      <w:pPr>
        <w:rPr>
          <w:rFonts w:ascii="Arial" w:hAnsi="Arial" w:cs="Arial"/>
          <w:sz w:val="24"/>
          <w:szCs w:val="24"/>
        </w:rPr>
      </w:pPr>
      <w:r>
        <w:rPr>
          <w:noProof/>
        </w:rPr>
        <w:drawing>
          <wp:inline distT="0" distB="0" distL="0" distR="0" wp14:anchorId="29A1A9F7" wp14:editId="12694A27">
            <wp:extent cx="5943600" cy="2271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71395"/>
                    </a:xfrm>
                    <a:prstGeom prst="rect">
                      <a:avLst/>
                    </a:prstGeom>
                  </pic:spPr>
                </pic:pic>
              </a:graphicData>
            </a:graphic>
          </wp:inline>
        </w:drawing>
      </w:r>
    </w:p>
    <w:sectPr w:rsidR="000B6206" w:rsidRPr="004F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C50"/>
    <w:multiLevelType w:val="hybridMultilevel"/>
    <w:tmpl w:val="FA7E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B5FCB"/>
    <w:multiLevelType w:val="hybridMultilevel"/>
    <w:tmpl w:val="C290A9FE"/>
    <w:lvl w:ilvl="0" w:tplc="B0E0F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57C37"/>
    <w:multiLevelType w:val="hybridMultilevel"/>
    <w:tmpl w:val="14DC84E4"/>
    <w:lvl w:ilvl="0" w:tplc="E7425AD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956F3"/>
    <w:multiLevelType w:val="hybridMultilevel"/>
    <w:tmpl w:val="9B2EA7FC"/>
    <w:lvl w:ilvl="0" w:tplc="898C4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90"/>
    <w:rsid w:val="000B6206"/>
    <w:rsid w:val="000E1BB1"/>
    <w:rsid w:val="00120E84"/>
    <w:rsid w:val="00122719"/>
    <w:rsid w:val="00155A78"/>
    <w:rsid w:val="001A61AC"/>
    <w:rsid w:val="001F0C09"/>
    <w:rsid w:val="00362CD0"/>
    <w:rsid w:val="004F43A9"/>
    <w:rsid w:val="005B2F3A"/>
    <w:rsid w:val="005D1DA9"/>
    <w:rsid w:val="00816B4A"/>
    <w:rsid w:val="008C473A"/>
    <w:rsid w:val="009F3B90"/>
    <w:rsid w:val="00A9422E"/>
    <w:rsid w:val="00AC1E75"/>
    <w:rsid w:val="00BC095D"/>
    <w:rsid w:val="00D42701"/>
    <w:rsid w:val="00ED40E0"/>
    <w:rsid w:val="00F9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D8242DB"/>
  <w15:chartTrackingRefBased/>
  <w15:docId w15:val="{5092DBDB-C070-4584-9431-C6AD8AF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B90"/>
    <w:rPr>
      <w:b/>
      <w:bCs/>
    </w:rPr>
  </w:style>
  <w:style w:type="table" w:styleId="TableGrid">
    <w:name w:val="Table Grid"/>
    <w:basedOn w:val="TableNormal"/>
    <w:uiPriority w:val="59"/>
    <w:rsid w:val="009F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1321">
      <w:bodyDiv w:val="1"/>
      <w:marLeft w:val="0"/>
      <w:marRight w:val="0"/>
      <w:marTop w:val="0"/>
      <w:marBottom w:val="0"/>
      <w:divBdr>
        <w:top w:val="none" w:sz="0" w:space="0" w:color="auto"/>
        <w:left w:val="none" w:sz="0" w:space="0" w:color="auto"/>
        <w:bottom w:val="none" w:sz="0" w:space="0" w:color="auto"/>
        <w:right w:val="none" w:sz="0" w:space="0" w:color="auto"/>
      </w:divBdr>
    </w:div>
    <w:div w:id="1129936406">
      <w:bodyDiv w:val="1"/>
      <w:marLeft w:val="0"/>
      <w:marRight w:val="0"/>
      <w:marTop w:val="0"/>
      <w:marBottom w:val="0"/>
      <w:divBdr>
        <w:top w:val="none" w:sz="0" w:space="0" w:color="auto"/>
        <w:left w:val="none" w:sz="0" w:space="0" w:color="auto"/>
        <w:bottom w:val="none" w:sz="0" w:space="0" w:color="auto"/>
        <w:right w:val="none" w:sz="0" w:space="0" w:color="auto"/>
      </w:divBdr>
    </w:div>
    <w:div w:id="16199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Godbout, Jackie</dc:creator>
  <cp:keywords/>
  <dc:description/>
  <cp:lastModifiedBy>Godbout, Jackie</cp:lastModifiedBy>
  <cp:revision>8</cp:revision>
  <cp:lastPrinted>2019-05-14T12:27:00Z</cp:lastPrinted>
  <dcterms:created xsi:type="dcterms:W3CDTF">2019-05-13T11:35:00Z</dcterms:created>
  <dcterms:modified xsi:type="dcterms:W3CDTF">2019-05-14T12:27:00Z</dcterms:modified>
</cp:coreProperties>
</file>